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055" w:rsidRPr="00E464C1" w:rsidRDefault="005934B4" w:rsidP="00E464C1">
      <w:pPr>
        <w:jc w:val="center"/>
        <w:rPr>
          <w:rFonts w:ascii="Arial" w:hAnsi="Arial" w:cs="Arial"/>
          <w:b/>
          <w:sz w:val="24"/>
          <w:szCs w:val="24"/>
        </w:rPr>
      </w:pPr>
      <w:r w:rsidRPr="00E464C1">
        <w:rPr>
          <w:rFonts w:ascii="Arial" w:hAnsi="Arial" w:cs="Arial"/>
          <w:b/>
          <w:sz w:val="24"/>
          <w:szCs w:val="24"/>
        </w:rPr>
        <w:t>CAPÍTULO 3</w:t>
      </w:r>
    </w:p>
    <w:p w:rsidR="00D77FD9" w:rsidRPr="00E464C1" w:rsidRDefault="00D62AE2" w:rsidP="00E464C1">
      <w:pPr>
        <w:jc w:val="both"/>
        <w:rPr>
          <w:rFonts w:ascii="Arial" w:hAnsi="Arial" w:cs="Arial"/>
          <w:sz w:val="24"/>
          <w:szCs w:val="24"/>
        </w:rPr>
      </w:pPr>
      <w:r w:rsidRPr="00E464C1">
        <w:rPr>
          <w:rFonts w:ascii="Arial" w:hAnsi="Arial" w:cs="Arial"/>
          <w:sz w:val="24"/>
          <w:szCs w:val="24"/>
        </w:rPr>
        <w:t>En este capítulo se le dará desarrollo al último objetivo específico del proyecto que es; establecer la metodología teórica para la aplicación del modelo de negocio, el cual consiste en un estudio descriptivo</w:t>
      </w:r>
      <w:r w:rsidR="00B3004C" w:rsidRPr="00E464C1">
        <w:rPr>
          <w:rFonts w:ascii="Arial" w:hAnsi="Arial" w:cs="Arial"/>
          <w:sz w:val="24"/>
          <w:szCs w:val="24"/>
        </w:rPr>
        <w:t xml:space="preserve"> cuantitativo</w:t>
      </w:r>
      <w:r w:rsidRPr="00E464C1">
        <w:rPr>
          <w:rFonts w:ascii="Arial" w:hAnsi="Arial" w:cs="Arial"/>
          <w:sz w:val="24"/>
          <w:szCs w:val="24"/>
        </w:rPr>
        <w:t xml:space="preserve"> de la población </w:t>
      </w:r>
      <w:r w:rsidR="00B3004C" w:rsidRPr="00E464C1">
        <w:rPr>
          <w:rFonts w:ascii="Arial" w:hAnsi="Arial" w:cs="Arial"/>
          <w:sz w:val="24"/>
          <w:szCs w:val="24"/>
        </w:rPr>
        <w:t>de los caficultores de la vereda El Guacal del Municipio del Valle de San José, Santander.</w:t>
      </w:r>
    </w:p>
    <w:p w:rsidR="00B3004C" w:rsidRPr="00E464C1" w:rsidRDefault="00B3004C" w:rsidP="00E464C1">
      <w:pPr>
        <w:jc w:val="both"/>
        <w:rPr>
          <w:rFonts w:ascii="Arial" w:hAnsi="Arial" w:cs="Arial"/>
          <w:sz w:val="24"/>
          <w:szCs w:val="24"/>
        </w:rPr>
      </w:pPr>
      <w:r w:rsidRPr="00E464C1">
        <w:rPr>
          <w:rFonts w:ascii="Arial" w:hAnsi="Arial" w:cs="Arial"/>
          <w:sz w:val="24"/>
          <w:szCs w:val="24"/>
        </w:rPr>
        <w:t xml:space="preserve">Este estudio descriptivo cuantitativo comprende la elaboración de la ficha técnica, donde se determina el tamaño de la población, muestra de la población, intervalos de confianza, </w:t>
      </w:r>
      <w:r w:rsidR="000A6E6B" w:rsidRPr="00E464C1">
        <w:rPr>
          <w:rFonts w:ascii="Arial" w:hAnsi="Arial" w:cs="Arial"/>
          <w:sz w:val="24"/>
          <w:szCs w:val="24"/>
        </w:rPr>
        <w:t xml:space="preserve">método de muestreo, método de recolección de datos, fecha de realización, responsable del análisis y toma de información, así como el </w:t>
      </w:r>
      <w:r w:rsidRPr="00E464C1">
        <w:rPr>
          <w:rFonts w:ascii="Arial" w:hAnsi="Arial" w:cs="Arial"/>
          <w:sz w:val="24"/>
          <w:szCs w:val="24"/>
        </w:rPr>
        <w:t>instrumento de medición por medio de una e</w:t>
      </w:r>
      <w:r w:rsidR="000A6E6B" w:rsidRPr="00E464C1">
        <w:rPr>
          <w:rFonts w:ascii="Arial" w:hAnsi="Arial" w:cs="Arial"/>
          <w:sz w:val="24"/>
          <w:szCs w:val="24"/>
        </w:rPr>
        <w:t>ncuesta estructurada.</w:t>
      </w:r>
    </w:p>
    <w:p w:rsidR="00FE67FE" w:rsidRPr="00E464C1" w:rsidRDefault="000A6E6B" w:rsidP="00E464C1">
      <w:pPr>
        <w:jc w:val="both"/>
        <w:rPr>
          <w:rFonts w:ascii="Arial" w:hAnsi="Arial" w:cs="Arial"/>
          <w:sz w:val="24"/>
          <w:szCs w:val="24"/>
        </w:rPr>
      </w:pPr>
      <w:r w:rsidRPr="00E464C1">
        <w:rPr>
          <w:rFonts w:ascii="Arial" w:hAnsi="Arial" w:cs="Arial"/>
          <w:sz w:val="24"/>
          <w:szCs w:val="24"/>
        </w:rPr>
        <w:t>En la encuesta se busca tener la información y datos con respecto a las siguientes variantes; la población de productores de cafés especiales o productores de cafés regulares, tipos de certificaciones de sus cultivos, percepción y conocimiento de los diferentes sellos de cafés especiales, interés en certificarse u obtener más certificaciones,  número de hectáreas sembradas, técnicas de producción aplicadas al cultivo, producción de café de sus cultivos, método de beneficio del café, ingresos generados por la actividad cafetera, costos de cultivo y recolección, tipo de comercialización utilizado, número de miembros en la familia</w:t>
      </w:r>
      <w:r w:rsidR="00FE67FE" w:rsidRPr="00E464C1">
        <w:rPr>
          <w:rFonts w:ascii="Arial" w:hAnsi="Arial" w:cs="Arial"/>
          <w:sz w:val="24"/>
          <w:szCs w:val="24"/>
        </w:rPr>
        <w:t xml:space="preserve"> que participan de la actividad cafetera,</w:t>
      </w:r>
      <w:r w:rsidRPr="00E464C1">
        <w:rPr>
          <w:rFonts w:ascii="Arial" w:hAnsi="Arial" w:cs="Arial"/>
          <w:sz w:val="24"/>
          <w:szCs w:val="24"/>
        </w:rPr>
        <w:t xml:space="preserve"> otros factores que están explícitos e implícitos dentro de la actividad cafetera y la unidad productiva o finca</w:t>
      </w:r>
      <w:r w:rsidR="00FE67FE" w:rsidRPr="00E464C1">
        <w:rPr>
          <w:rFonts w:ascii="Arial" w:hAnsi="Arial" w:cs="Arial"/>
          <w:sz w:val="24"/>
          <w:szCs w:val="24"/>
        </w:rPr>
        <w:t xml:space="preserve"> y el nivel de interés en participar en un modelo de negocios asociativo de cafés especiales</w:t>
      </w:r>
      <w:r w:rsidRPr="00E464C1">
        <w:rPr>
          <w:rFonts w:ascii="Arial" w:hAnsi="Arial" w:cs="Arial"/>
          <w:sz w:val="24"/>
          <w:szCs w:val="24"/>
        </w:rPr>
        <w:t>.</w:t>
      </w:r>
    </w:p>
    <w:p w:rsidR="00FE67FE" w:rsidRPr="00E464C1" w:rsidRDefault="00FE67FE" w:rsidP="00E464C1">
      <w:pPr>
        <w:jc w:val="both"/>
        <w:rPr>
          <w:rFonts w:ascii="Arial" w:hAnsi="Arial" w:cs="Arial"/>
          <w:sz w:val="24"/>
          <w:szCs w:val="24"/>
        </w:rPr>
      </w:pPr>
      <w:r w:rsidRPr="00E464C1">
        <w:rPr>
          <w:rFonts w:ascii="Arial" w:hAnsi="Arial" w:cs="Arial"/>
          <w:sz w:val="24"/>
          <w:szCs w:val="24"/>
        </w:rPr>
        <w:t>La encuesta consiste en el planteamiento de 27 preguntas que buscan satisfacer las necesidades de información de los objetivos propuestos para esta investigación descriptiva que son los siguientes:</w:t>
      </w:r>
    </w:p>
    <w:p w:rsidR="00FE67FE" w:rsidRPr="00E464C1" w:rsidRDefault="00FE67FE" w:rsidP="00E464C1">
      <w:pPr>
        <w:jc w:val="both"/>
        <w:rPr>
          <w:rFonts w:ascii="Arial" w:hAnsi="Arial" w:cs="Arial"/>
          <w:b/>
          <w:sz w:val="24"/>
          <w:szCs w:val="24"/>
        </w:rPr>
      </w:pPr>
      <w:r w:rsidRPr="00E464C1">
        <w:rPr>
          <w:rFonts w:ascii="Arial" w:hAnsi="Arial" w:cs="Arial"/>
          <w:b/>
          <w:sz w:val="24"/>
          <w:szCs w:val="24"/>
        </w:rPr>
        <w:t>OBJETIVOS DE LA INVESTIGACIÓN</w:t>
      </w:r>
    </w:p>
    <w:p w:rsidR="00FE67FE" w:rsidRPr="00E464C1" w:rsidRDefault="00FE67FE" w:rsidP="00E464C1">
      <w:pPr>
        <w:jc w:val="both"/>
        <w:rPr>
          <w:rFonts w:ascii="Arial" w:hAnsi="Arial" w:cs="Arial"/>
          <w:b/>
          <w:sz w:val="24"/>
          <w:szCs w:val="24"/>
        </w:rPr>
      </w:pPr>
      <w:r w:rsidRPr="00E464C1">
        <w:rPr>
          <w:rFonts w:ascii="Arial" w:hAnsi="Arial" w:cs="Arial"/>
          <w:b/>
          <w:sz w:val="24"/>
          <w:szCs w:val="24"/>
        </w:rPr>
        <w:t>OBJETIVO GENERAL</w:t>
      </w:r>
    </w:p>
    <w:p w:rsidR="00FE67FE" w:rsidRPr="00E464C1" w:rsidRDefault="00FE67FE" w:rsidP="00E464C1">
      <w:pPr>
        <w:jc w:val="both"/>
        <w:rPr>
          <w:rFonts w:ascii="Arial" w:hAnsi="Arial" w:cs="Arial"/>
          <w:sz w:val="24"/>
          <w:szCs w:val="24"/>
        </w:rPr>
      </w:pPr>
      <w:r w:rsidRPr="00E464C1">
        <w:rPr>
          <w:rFonts w:ascii="Arial" w:hAnsi="Arial" w:cs="Arial"/>
          <w:sz w:val="24"/>
          <w:szCs w:val="24"/>
        </w:rPr>
        <w:t>Realizar un estudio descriptivo de para investigar que tan satisfechos están los caficultores con la venta de sus productos, gastos incurridos, su relación con los cafés especiales y su grado de interés en la participación de un modelo de negocios asociativo para los agricultores de cafés especiales y/o regulares de la vereda El Guacal del municipio del Valle de San José (Santander).</w:t>
      </w:r>
    </w:p>
    <w:p w:rsidR="00FE67FE" w:rsidRPr="00E464C1" w:rsidRDefault="00FE67FE" w:rsidP="00E464C1">
      <w:pPr>
        <w:jc w:val="both"/>
        <w:rPr>
          <w:rFonts w:ascii="Arial" w:hAnsi="Arial" w:cs="Arial"/>
          <w:sz w:val="24"/>
          <w:szCs w:val="24"/>
        </w:rPr>
      </w:pPr>
    </w:p>
    <w:p w:rsidR="00FE67FE" w:rsidRPr="00E464C1" w:rsidRDefault="00FE67FE" w:rsidP="00E464C1">
      <w:pPr>
        <w:jc w:val="both"/>
        <w:rPr>
          <w:rFonts w:ascii="Arial" w:hAnsi="Arial" w:cs="Arial"/>
          <w:sz w:val="24"/>
          <w:szCs w:val="24"/>
        </w:rPr>
      </w:pPr>
    </w:p>
    <w:p w:rsidR="00FE67FE" w:rsidRPr="00E464C1" w:rsidRDefault="00FE67FE" w:rsidP="00E464C1">
      <w:pPr>
        <w:jc w:val="both"/>
        <w:rPr>
          <w:rFonts w:ascii="Arial" w:hAnsi="Arial" w:cs="Arial"/>
          <w:b/>
          <w:sz w:val="24"/>
          <w:szCs w:val="24"/>
        </w:rPr>
      </w:pPr>
      <w:r w:rsidRPr="00E464C1">
        <w:rPr>
          <w:rFonts w:ascii="Arial" w:hAnsi="Arial" w:cs="Arial"/>
          <w:b/>
          <w:sz w:val="24"/>
          <w:szCs w:val="24"/>
        </w:rPr>
        <w:lastRenderedPageBreak/>
        <w:t>OBJETIVOS ESPECIFICOS</w:t>
      </w:r>
    </w:p>
    <w:p w:rsidR="00FE67FE" w:rsidRPr="00E464C1" w:rsidRDefault="00FE67FE" w:rsidP="00574099">
      <w:pPr>
        <w:pStyle w:val="Prrafodelista"/>
        <w:numPr>
          <w:ilvl w:val="0"/>
          <w:numId w:val="9"/>
        </w:numPr>
        <w:jc w:val="both"/>
        <w:rPr>
          <w:rFonts w:ascii="Arial" w:hAnsi="Arial" w:cs="Arial"/>
          <w:b/>
          <w:sz w:val="24"/>
          <w:szCs w:val="24"/>
        </w:rPr>
      </w:pPr>
      <w:r w:rsidRPr="00E464C1">
        <w:rPr>
          <w:rFonts w:ascii="Arial" w:hAnsi="Arial" w:cs="Arial"/>
          <w:sz w:val="24"/>
          <w:szCs w:val="24"/>
        </w:rPr>
        <w:t>Conocer el tamaño promedio de terrenos que son destinados en las diferentes fincas o unidades productivas para la siembra del café.</w:t>
      </w:r>
    </w:p>
    <w:p w:rsidR="00FE67FE" w:rsidRPr="00E464C1" w:rsidRDefault="00FE67FE" w:rsidP="00574099">
      <w:pPr>
        <w:pStyle w:val="Prrafodelista"/>
        <w:numPr>
          <w:ilvl w:val="0"/>
          <w:numId w:val="9"/>
        </w:numPr>
        <w:jc w:val="both"/>
        <w:rPr>
          <w:rFonts w:ascii="Arial" w:hAnsi="Arial" w:cs="Arial"/>
          <w:sz w:val="24"/>
          <w:szCs w:val="24"/>
        </w:rPr>
      </w:pPr>
      <w:r w:rsidRPr="00E464C1">
        <w:rPr>
          <w:rFonts w:ascii="Arial" w:hAnsi="Arial" w:cs="Arial"/>
          <w:sz w:val="24"/>
          <w:szCs w:val="24"/>
        </w:rPr>
        <w:t>Identificar los diferentes métodos, productos y recursos invertidos en el mantenimiento del cultivo.</w:t>
      </w:r>
    </w:p>
    <w:p w:rsidR="00FE67FE" w:rsidRPr="00E464C1" w:rsidRDefault="00FE67FE" w:rsidP="00574099">
      <w:pPr>
        <w:pStyle w:val="Prrafodelista"/>
        <w:numPr>
          <w:ilvl w:val="0"/>
          <w:numId w:val="9"/>
        </w:numPr>
        <w:jc w:val="both"/>
        <w:rPr>
          <w:rFonts w:ascii="Arial" w:hAnsi="Arial" w:cs="Arial"/>
          <w:sz w:val="24"/>
          <w:szCs w:val="24"/>
        </w:rPr>
      </w:pPr>
      <w:r w:rsidRPr="00E464C1">
        <w:rPr>
          <w:rFonts w:ascii="Arial" w:hAnsi="Arial" w:cs="Arial"/>
          <w:sz w:val="24"/>
          <w:szCs w:val="24"/>
        </w:rPr>
        <w:t>Indagar la retribución económica de la venta de la cosecha y sus principales compradores.</w:t>
      </w:r>
    </w:p>
    <w:p w:rsidR="00FE67FE" w:rsidRPr="00E464C1" w:rsidRDefault="00FE67FE" w:rsidP="00574099">
      <w:pPr>
        <w:pStyle w:val="Prrafodelista"/>
        <w:numPr>
          <w:ilvl w:val="0"/>
          <w:numId w:val="9"/>
        </w:numPr>
        <w:jc w:val="both"/>
        <w:rPr>
          <w:rFonts w:ascii="Arial" w:hAnsi="Arial" w:cs="Arial"/>
          <w:sz w:val="24"/>
          <w:szCs w:val="24"/>
        </w:rPr>
      </w:pPr>
      <w:r w:rsidRPr="00E464C1">
        <w:rPr>
          <w:rFonts w:ascii="Arial" w:hAnsi="Arial" w:cs="Arial"/>
          <w:sz w:val="24"/>
          <w:szCs w:val="24"/>
        </w:rPr>
        <w:t>Averiguar el grado de interés por parte de los caficultores no certificados en tener una certificación para su cultivo.</w:t>
      </w:r>
    </w:p>
    <w:p w:rsidR="00FE67FE" w:rsidRPr="00E464C1" w:rsidRDefault="00FE67FE" w:rsidP="00574099">
      <w:pPr>
        <w:pStyle w:val="Prrafodelista"/>
        <w:numPr>
          <w:ilvl w:val="0"/>
          <w:numId w:val="9"/>
        </w:numPr>
        <w:jc w:val="both"/>
        <w:rPr>
          <w:rFonts w:ascii="Arial" w:hAnsi="Arial" w:cs="Arial"/>
          <w:sz w:val="24"/>
          <w:szCs w:val="24"/>
        </w:rPr>
      </w:pPr>
      <w:r w:rsidRPr="00E464C1">
        <w:rPr>
          <w:rFonts w:ascii="Arial" w:hAnsi="Arial" w:cs="Arial"/>
          <w:sz w:val="24"/>
          <w:szCs w:val="24"/>
        </w:rPr>
        <w:t>Indagar el nivel de satisfacción de quienes tienen una certificación en su cultivo.</w:t>
      </w:r>
    </w:p>
    <w:p w:rsidR="00FE67FE" w:rsidRPr="00E464C1" w:rsidRDefault="00FE67FE" w:rsidP="00574099">
      <w:pPr>
        <w:pStyle w:val="Prrafodelista"/>
        <w:numPr>
          <w:ilvl w:val="0"/>
          <w:numId w:val="9"/>
        </w:numPr>
        <w:jc w:val="both"/>
        <w:rPr>
          <w:rFonts w:ascii="Arial" w:hAnsi="Arial" w:cs="Arial"/>
          <w:sz w:val="24"/>
          <w:szCs w:val="24"/>
        </w:rPr>
      </w:pPr>
      <w:r w:rsidRPr="00E464C1">
        <w:rPr>
          <w:rFonts w:ascii="Arial" w:hAnsi="Arial" w:cs="Arial"/>
          <w:sz w:val="24"/>
          <w:szCs w:val="24"/>
        </w:rPr>
        <w:t>Conocer grado de interés en participar en un modelo asociativo de negocios para pequeños caficultores de cafés especiales en la vereda El Guacal del municipio del Valle de San José (Santander).</w:t>
      </w:r>
    </w:p>
    <w:p w:rsidR="000A6E6B" w:rsidRPr="00E464C1" w:rsidRDefault="00FE67FE" w:rsidP="00E464C1">
      <w:pPr>
        <w:jc w:val="both"/>
        <w:rPr>
          <w:rFonts w:ascii="Arial" w:hAnsi="Arial" w:cs="Arial"/>
          <w:sz w:val="24"/>
          <w:szCs w:val="24"/>
        </w:rPr>
      </w:pPr>
      <w:r w:rsidRPr="00E464C1">
        <w:rPr>
          <w:rFonts w:ascii="Arial" w:hAnsi="Arial" w:cs="Arial"/>
          <w:sz w:val="24"/>
          <w:szCs w:val="24"/>
        </w:rPr>
        <w:t>Los resultados del estudio se presentan de forma gráfica y se da el correspondiente análisis e interpretación de cada una de las preguntas formuladas en la encuesta.</w:t>
      </w:r>
    </w:p>
    <w:p w:rsidR="00FE67FE" w:rsidRPr="00E464C1" w:rsidRDefault="00FE67FE" w:rsidP="00E464C1">
      <w:pPr>
        <w:jc w:val="both"/>
        <w:rPr>
          <w:rFonts w:ascii="Arial" w:hAnsi="Arial" w:cs="Arial"/>
          <w:sz w:val="24"/>
          <w:szCs w:val="24"/>
        </w:rPr>
      </w:pPr>
      <w:r w:rsidRPr="00E464C1">
        <w:rPr>
          <w:rFonts w:ascii="Arial" w:hAnsi="Arial" w:cs="Arial"/>
          <w:sz w:val="24"/>
          <w:szCs w:val="24"/>
        </w:rPr>
        <w:t xml:space="preserve">A continuación se dará paso </w:t>
      </w:r>
      <w:r w:rsidR="00D87D09" w:rsidRPr="00E464C1">
        <w:rPr>
          <w:rFonts w:ascii="Arial" w:hAnsi="Arial" w:cs="Arial"/>
          <w:sz w:val="24"/>
          <w:szCs w:val="24"/>
        </w:rPr>
        <w:t xml:space="preserve">mostrar </w:t>
      </w:r>
      <w:r w:rsidR="00E464C1" w:rsidRPr="00E464C1">
        <w:rPr>
          <w:rFonts w:ascii="Arial" w:hAnsi="Arial" w:cs="Arial"/>
          <w:sz w:val="24"/>
          <w:szCs w:val="24"/>
        </w:rPr>
        <w:t>la</w:t>
      </w:r>
      <w:r w:rsidR="00D87D09" w:rsidRPr="00E464C1">
        <w:rPr>
          <w:rFonts w:ascii="Arial" w:hAnsi="Arial" w:cs="Arial"/>
          <w:sz w:val="24"/>
          <w:szCs w:val="24"/>
        </w:rPr>
        <w:t xml:space="preserve"> ficha técnica</w:t>
      </w:r>
      <w:r w:rsidR="00E464C1" w:rsidRPr="00E464C1">
        <w:rPr>
          <w:rFonts w:ascii="Arial" w:hAnsi="Arial" w:cs="Arial"/>
          <w:sz w:val="24"/>
          <w:szCs w:val="24"/>
        </w:rPr>
        <w:t xml:space="preserve"> de la Investigación descriptiva</w:t>
      </w:r>
      <w:r w:rsidR="00D87D09" w:rsidRPr="00E464C1">
        <w:rPr>
          <w:rFonts w:ascii="Arial" w:hAnsi="Arial" w:cs="Arial"/>
          <w:sz w:val="24"/>
          <w:szCs w:val="24"/>
        </w:rPr>
        <w:t>:</w:t>
      </w:r>
    </w:p>
    <w:p w:rsidR="00D87D09" w:rsidRPr="00E464C1" w:rsidRDefault="00D87D09" w:rsidP="00E464C1">
      <w:pPr>
        <w:jc w:val="both"/>
        <w:rPr>
          <w:rFonts w:ascii="Arial" w:hAnsi="Arial" w:cs="Arial"/>
          <w:b/>
          <w:sz w:val="24"/>
          <w:szCs w:val="24"/>
        </w:rPr>
      </w:pPr>
      <w:r w:rsidRPr="00E464C1">
        <w:rPr>
          <w:rFonts w:ascii="Arial" w:hAnsi="Arial" w:cs="Arial"/>
          <w:b/>
          <w:sz w:val="24"/>
          <w:szCs w:val="24"/>
        </w:rPr>
        <w:t>Cuadro XX. Ficha técnica Investigación Descriptiva.</w:t>
      </w:r>
    </w:p>
    <w:tbl>
      <w:tblPr>
        <w:tblStyle w:val="Tablaconcuadrcula"/>
        <w:tblW w:w="0" w:type="auto"/>
        <w:tblLook w:val="04A0" w:firstRow="1" w:lastRow="0" w:firstColumn="1" w:lastColumn="0" w:noHBand="0" w:noVBand="1"/>
      </w:tblPr>
      <w:tblGrid>
        <w:gridCol w:w="4489"/>
        <w:gridCol w:w="4489"/>
      </w:tblGrid>
      <w:tr w:rsidR="00D87D09" w:rsidRPr="00E464C1" w:rsidTr="0068238E">
        <w:tc>
          <w:tcPr>
            <w:tcW w:w="8978" w:type="dxa"/>
            <w:gridSpan w:val="2"/>
          </w:tcPr>
          <w:p w:rsidR="00E464C1" w:rsidRPr="00E464C1" w:rsidRDefault="00E464C1" w:rsidP="00E464C1">
            <w:pPr>
              <w:jc w:val="both"/>
              <w:rPr>
                <w:rFonts w:ascii="Arial" w:hAnsi="Arial" w:cs="Arial"/>
                <w:b/>
                <w:sz w:val="24"/>
                <w:szCs w:val="24"/>
              </w:rPr>
            </w:pPr>
          </w:p>
          <w:p w:rsidR="00D87D09" w:rsidRPr="00E464C1" w:rsidRDefault="00D87D09" w:rsidP="00E464C1">
            <w:pPr>
              <w:jc w:val="both"/>
              <w:rPr>
                <w:rFonts w:ascii="Arial" w:hAnsi="Arial" w:cs="Arial"/>
                <w:b/>
                <w:sz w:val="24"/>
                <w:szCs w:val="24"/>
              </w:rPr>
            </w:pPr>
            <w:r w:rsidRPr="00E464C1">
              <w:rPr>
                <w:rFonts w:ascii="Arial" w:hAnsi="Arial" w:cs="Arial"/>
                <w:b/>
                <w:sz w:val="24"/>
                <w:szCs w:val="24"/>
              </w:rPr>
              <w:t>Ficha Técnica Investigación Descriptiva</w:t>
            </w:r>
          </w:p>
          <w:p w:rsidR="00E464C1" w:rsidRPr="00E464C1" w:rsidRDefault="00E464C1" w:rsidP="00E464C1">
            <w:pPr>
              <w:jc w:val="both"/>
              <w:rPr>
                <w:rFonts w:ascii="Arial" w:hAnsi="Arial" w:cs="Arial"/>
                <w:b/>
                <w:sz w:val="24"/>
                <w:szCs w:val="24"/>
              </w:rPr>
            </w:pPr>
          </w:p>
        </w:tc>
      </w:tr>
      <w:tr w:rsidR="00D87D09" w:rsidRPr="00E464C1" w:rsidTr="00E464C1">
        <w:tc>
          <w:tcPr>
            <w:tcW w:w="4489" w:type="dxa"/>
            <w:vAlign w:val="center"/>
          </w:tcPr>
          <w:p w:rsidR="00D87D09" w:rsidRPr="00E464C1" w:rsidRDefault="00D87D09" w:rsidP="00574099">
            <w:pPr>
              <w:pStyle w:val="Prrafodelista"/>
              <w:numPr>
                <w:ilvl w:val="0"/>
                <w:numId w:val="10"/>
              </w:numPr>
              <w:jc w:val="both"/>
              <w:rPr>
                <w:rFonts w:ascii="Arial" w:hAnsi="Arial" w:cs="Arial"/>
                <w:b/>
                <w:sz w:val="24"/>
                <w:szCs w:val="24"/>
              </w:rPr>
            </w:pPr>
            <w:r w:rsidRPr="00E464C1">
              <w:rPr>
                <w:rFonts w:ascii="Arial" w:hAnsi="Arial" w:cs="Arial"/>
                <w:b/>
                <w:sz w:val="24"/>
                <w:szCs w:val="24"/>
              </w:rPr>
              <w:t>Población</w:t>
            </w:r>
          </w:p>
        </w:tc>
        <w:tc>
          <w:tcPr>
            <w:tcW w:w="4489" w:type="dxa"/>
            <w:vAlign w:val="center"/>
          </w:tcPr>
          <w:p w:rsidR="00D87D09" w:rsidRPr="00E464C1" w:rsidRDefault="00D87D09" w:rsidP="00E464C1">
            <w:pPr>
              <w:jc w:val="both"/>
              <w:rPr>
                <w:rFonts w:ascii="Arial" w:hAnsi="Arial" w:cs="Arial"/>
                <w:sz w:val="24"/>
                <w:szCs w:val="24"/>
              </w:rPr>
            </w:pPr>
            <w:r w:rsidRPr="00E464C1">
              <w:rPr>
                <w:rFonts w:ascii="Arial" w:hAnsi="Arial" w:cs="Arial"/>
                <w:sz w:val="24"/>
                <w:szCs w:val="24"/>
              </w:rPr>
              <w:t>110</w:t>
            </w:r>
          </w:p>
        </w:tc>
      </w:tr>
      <w:tr w:rsidR="00D87D09" w:rsidRPr="00E464C1" w:rsidTr="00E464C1">
        <w:tc>
          <w:tcPr>
            <w:tcW w:w="4489" w:type="dxa"/>
            <w:vAlign w:val="center"/>
          </w:tcPr>
          <w:p w:rsidR="00D87D09" w:rsidRPr="00E464C1" w:rsidRDefault="00D87D09" w:rsidP="00574099">
            <w:pPr>
              <w:pStyle w:val="Prrafodelista"/>
              <w:numPr>
                <w:ilvl w:val="0"/>
                <w:numId w:val="10"/>
              </w:numPr>
              <w:jc w:val="both"/>
              <w:rPr>
                <w:rFonts w:ascii="Arial" w:hAnsi="Arial" w:cs="Arial"/>
                <w:b/>
                <w:sz w:val="24"/>
                <w:szCs w:val="24"/>
              </w:rPr>
            </w:pPr>
            <w:r w:rsidRPr="00E464C1">
              <w:rPr>
                <w:rFonts w:ascii="Arial" w:hAnsi="Arial" w:cs="Arial"/>
                <w:b/>
                <w:color w:val="000000"/>
                <w:sz w:val="24"/>
                <w:szCs w:val="24"/>
              </w:rPr>
              <w:t>nivel de confiabilidad 95%</w:t>
            </w:r>
          </w:p>
        </w:tc>
        <w:tc>
          <w:tcPr>
            <w:tcW w:w="4489" w:type="dxa"/>
            <w:vAlign w:val="center"/>
          </w:tcPr>
          <w:p w:rsidR="00D87D09" w:rsidRPr="00E464C1" w:rsidRDefault="00D87D09" w:rsidP="00E464C1">
            <w:pPr>
              <w:jc w:val="both"/>
              <w:rPr>
                <w:rFonts w:ascii="Arial" w:hAnsi="Arial" w:cs="Arial"/>
                <w:sz w:val="24"/>
                <w:szCs w:val="24"/>
              </w:rPr>
            </w:pPr>
            <w:r w:rsidRPr="00E464C1">
              <w:rPr>
                <w:rFonts w:ascii="Arial" w:hAnsi="Arial" w:cs="Arial"/>
                <w:sz w:val="24"/>
                <w:szCs w:val="24"/>
              </w:rPr>
              <w:t>1,96</w:t>
            </w:r>
          </w:p>
        </w:tc>
      </w:tr>
      <w:tr w:rsidR="00D87D09" w:rsidRPr="00E464C1" w:rsidTr="00E464C1">
        <w:tc>
          <w:tcPr>
            <w:tcW w:w="4489" w:type="dxa"/>
            <w:vAlign w:val="center"/>
          </w:tcPr>
          <w:p w:rsidR="00D87D09" w:rsidRPr="00E464C1" w:rsidRDefault="00D87D09" w:rsidP="00574099">
            <w:pPr>
              <w:pStyle w:val="Prrafodelista"/>
              <w:numPr>
                <w:ilvl w:val="0"/>
                <w:numId w:val="10"/>
              </w:numPr>
              <w:jc w:val="both"/>
              <w:rPr>
                <w:rFonts w:ascii="Arial" w:hAnsi="Arial" w:cs="Arial"/>
                <w:b/>
                <w:sz w:val="24"/>
                <w:szCs w:val="24"/>
              </w:rPr>
            </w:pPr>
            <w:r w:rsidRPr="00E464C1">
              <w:rPr>
                <w:rFonts w:ascii="Arial" w:hAnsi="Arial" w:cs="Arial"/>
                <w:b/>
                <w:color w:val="000000"/>
                <w:sz w:val="24"/>
                <w:szCs w:val="24"/>
              </w:rPr>
              <w:t>margen de error</w:t>
            </w:r>
          </w:p>
        </w:tc>
        <w:tc>
          <w:tcPr>
            <w:tcW w:w="4489" w:type="dxa"/>
            <w:vAlign w:val="center"/>
          </w:tcPr>
          <w:p w:rsidR="00D87D09" w:rsidRPr="00E464C1" w:rsidRDefault="00D87D09" w:rsidP="00E464C1">
            <w:pPr>
              <w:jc w:val="both"/>
              <w:rPr>
                <w:rFonts w:ascii="Arial" w:hAnsi="Arial" w:cs="Arial"/>
                <w:sz w:val="24"/>
                <w:szCs w:val="24"/>
              </w:rPr>
            </w:pPr>
            <w:r w:rsidRPr="00E464C1">
              <w:rPr>
                <w:rFonts w:ascii="Arial" w:hAnsi="Arial" w:cs="Arial"/>
                <w:color w:val="000000"/>
                <w:sz w:val="24"/>
                <w:szCs w:val="24"/>
              </w:rPr>
              <w:t>0,17</w:t>
            </w:r>
          </w:p>
        </w:tc>
      </w:tr>
      <w:tr w:rsidR="00D87D09" w:rsidRPr="00E464C1" w:rsidTr="00E464C1">
        <w:tc>
          <w:tcPr>
            <w:tcW w:w="4489" w:type="dxa"/>
            <w:vAlign w:val="center"/>
          </w:tcPr>
          <w:p w:rsidR="00D87D09" w:rsidRPr="00E464C1" w:rsidRDefault="00D87D09" w:rsidP="00574099">
            <w:pPr>
              <w:pStyle w:val="Prrafodelista"/>
              <w:numPr>
                <w:ilvl w:val="0"/>
                <w:numId w:val="10"/>
              </w:numPr>
              <w:jc w:val="both"/>
              <w:rPr>
                <w:rFonts w:ascii="Arial" w:hAnsi="Arial" w:cs="Arial"/>
                <w:b/>
                <w:sz w:val="24"/>
                <w:szCs w:val="24"/>
              </w:rPr>
            </w:pPr>
            <w:r w:rsidRPr="00E464C1">
              <w:rPr>
                <w:rFonts w:ascii="Arial" w:hAnsi="Arial" w:cs="Arial"/>
                <w:b/>
                <w:color w:val="000000"/>
                <w:sz w:val="24"/>
                <w:szCs w:val="24"/>
              </w:rPr>
              <w:t>Proporción a favor</w:t>
            </w:r>
          </w:p>
        </w:tc>
        <w:tc>
          <w:tcPr>
            <w:tcW w:w="4489" w:type="dxa"/>
            <w:vAlign w:val="center"/>
          </w:tcPr>
          <w:p w:rsidR="00D87D09" w:rsidRPr="00E464C1" w:rsidRDefault="00D87D09" w:rsidP="00E464C1">
            <w:pPr>
              <w:jc w:val="both"/>
              <w:rPr>
                <w:rFonts w:ascii="Arial" w:hAnsi="Arial" w:cs="Arial"/>
                <w:sz w:val="24"/>
                <w:szCs w:val="24"/>
              </w:rPr>
            </w:pPr>
            <w:r w:rsidRPr="00E464C1">
              <w:rPr>
                <w:rFonts w:ascii="Arial" w:hAnsi="Arial" w:cs="Arial"/>
                <w:color w:val="000000"/>
                <w:sz w:val="24"/>
                <w:szCs w:val="24"/>
              </w:rPr>
              <w:t>0,9</w:t>
            </w:r>
          </w:p>
        </w:tc>
      </w:tr>
      <w:tr w:rsidR="00D87D09" w:rsidRPr="00E464C1" w:rsidTr="00E464C1">
        <w:tc>
          <w:tcPr>
            <w:tcW w:w="4489" w:type="dxa"/>
            <w:vAlign w:val="center"/>
          </w:tcPr>
          <w:p w:rsidR="00D87D09" w:rsidRPr="00E464C1" w:rsidRDefault="00D87D09" w:rsidP="00574099">
            <w:pPr>
              <w:pStyle w:val="Prrafodelista"/>
              <w:numPr>
                <w:ilvl w:val="0"/>
                <w:numId w:val="10"/>
              </w:numPr>
              <w:jc w:val="both"/>
              <w:rPr>
                <w:rFonts w:ascii="Arial" w:hAnsi="Arial" w:cs="Arial"/>
                <w:b/>
                <w:sz w:val="24"/>
                <w:szCs w:val="24"/>
              </w:rPr>
            </w:pPr>
            <w:r w:rsidRPr="00E464C1">
              <w:rPr>
                <w:rFonts w:ascii="Arial" w:hAnsi="Arial" w:cs="Arial"/>
                <w:b/>
                <w:color w:val="000000"/>
                <w:sz w:val="24"/>
                <w:szCs w:val="24"/>
              </w:rPr>
              <w:t>Proporción a favor</w:t>
            </w:r>
          </w:p>
        </w:tc>
        <w:tc>
          <w:tcPr>
            <w:tcW w:w="4489" w:type="dxa"/>
            <w:vAlign w:val="center"/>
          </w:tcPr>
          <w:p w:rsidR="00D87D09" w:rsidRPr="00E464C1" w:rsidRDefault="00D87D09" w:rsidP="00E464C1">
            <w:pPr>
              <w:jc w:val="both"/>
              <w:rPr>
                <w:rFonts w:ascii="Arial" w:hAnsi="Arial" w:cs="Arial"/>
                <w:sz w:val="24"/>
                <w:szCs w:val="24"/>
              </w:rPr>
            </w:pPr>
            <w:r w:rsidRPr="00E464C1">
              <w:rPr>
                <w:rFonts w:ascii="Arial" w:hAnsi="Arial" w:cs="Arial"/>
                <w:sz w:val="24"/>
                <w:szCs w:val="24"/>
              </w:rPr>
              <w:t>0,1</w:t>
            </w:r>
          </w:p>
        </w:tc>
      </w:tr>
      <w:tr w:rsidR="00D87D09" w:rsidRPr="00E464C1" w:rsidTr="00E464C1">
        <w:tc>
          <w:tcPr>
            <w:tcW w:w="4489" w:type="dxa"/>
            <w:vAlign w:val="center"/>
          </w:tcPr>
          <w:p w:rsidR="00D87D09" w:rsidRPr="00E464C1" w:rsidRDefault="00D87D09" w:rsidP="00574099">
            <w:pPr>
              <w:pStyle w:val="Prrafodelista"/>
              <w:numPr>
                <w:ilvl w:val="0"/>
                <w:numId w:val="10"/>
              </w:numPr>
              <w:jc w:val="both"/>
              <w:rPr>
                <w:rFonts w:ascii="Arial" w:hAnsi="Arial" w:cs="Arial"/>
                <w:b/>
                <w:sz w:val="24"/>
                <w:szCs w:val="24"/>
              </w:rPr>
            </w:pPr>
            <w:r w:rsidRPr="00E464C1">
              <w:rPr>
                <w:rFonts w:ascii="Arial" w:hAnsi="Arial" w:cs="Arial"/>
                <w:b/>
                <w:color w:val="000000"/>
                <w:sz w:val="24"/>
                <w:szCs w:val="24"/>
              </w:rPr>
              <w:t>Tamaño de muestra</w:t>
            </w:r>
          </w:p>
        </w:tc>
        <w:tc>
          <w:tcPr>
            <w:tcW w:w="4489" w:type="dxa"/>
            <w:vAlign w:val="center"/>
          </w:tcPr>
          <w:p w:rsidR="00D87D09" w:rsidRPr="00E464C1" w:rsidRDefault="00D87D09" w:rsidP="00E464C1">
            <w:pPr>
              <w:jc w:val="both"/>
              <w:rPr>
                <w:rFonts w:ascii="Arial" w:hAnsi="Arial" w:cs="Arial"/>
                <w:sz w:val="24"/>
                <w:szCs w:val="24"/>
              </w:rPr>
            </w:pPr>
            <w:r w:rsidRPr="00E464C1">
              <w:rPr>
                <w:rFonts w:ascii="Arial" w:hAnsi="Arial" w:cs="Arial"/>
                <w:sz w:val="24"/>
                <w:szCs w:val="24"/>
              </w:rPr>
              <w:t>10,87 (11 Encuestas)</w:t>
            </w:r>
          </w:p>
        </w:tc>
      </w:tr>
      <w:tr w:rsidR="00D87D09" w:rsidRPr="00E464C1" w:rsidTr="00E464C1">
        <w:tc>
          <w:tcPr>
            <w:tcW w:w="4489" w:type="dxa"/>
            <w:vAlign w:val="center"/>
          </w:tcPr>
          <w:p w:rsidR="00D87D09" w:rsidRPr="00E464C1" w:rsidRDefault="00D87D09" w:rsidP="00574099">
            <w:pPr>
              <w:pStyle w:val="Prrafodelista"/>
              <w:numPr>
                <w:ilvl w:val="0"/>
                <w:numId w:val="10"/>
              </w:numPr>
              <w:jc w:val="both"/>
              <w:rPr>
                <w:rFonts w:ascii="Arial" w:hAnsi="Arial" w:cs="Arial"/>
                <w:b/>
                <w:sz w:val="24"/>
                <w:szCs w:val="24"/>
              </w:rPr>
            </w:pPr>
            <w:r w:rsidRPr="00E464C1">
              <w:rPr>
                <w:rFonts w:ascii="Arial" w:hAnsi="Arial" w:cs="Arial"/>
                <w:b/>
                <w:sz w:val="24"/>
                <w:szCs w:val="24"/>
              </w:rPr>
              <w:t>Método de muestreo</w:t>
            </w:r>
          </w:p>
        </w:tc>
        <w:tc>
          <w:tcPr>
            <w:tcW w:w="4489" w:type="dxa"/>
            <w:vAlign w:val="center"/>
          </w:tcPr>
          <w:p w:rsidR="00D87D09" w:rsidRPr="00E464C1" w:rsidRDefault="00D87D09" w:rsidP="00E464C1">
            <w:pPr>
              <w:jc w:val="both"/>
              <w:rPr>
                <w:rFonts w:ascii="Arial" w:hAnsi="Arial" w:cs="Arial"/>
                <w:sz w:val="24"/>
                <w:szCs w:val="24"/>
              </w:rPr>
            </w:pPr>
            <w:r w:rsidRPr="00E464C1">
              <w:rPr>
                <w:rFonts w:ascii="Arial" w:hAnsi="Arial" w:cs="Arial"/>
                <w:sz w:val="24"/>
                <w:szCs w:val="24"/>
              </w:rPr>
              <w:t>Aleatorio</w:t>
            </w:r>
          </w:p>
        </w:tc>
      </w:tr>
      <w:tr w:rsidR="00D87D09" w:rsidRPr="00E464C1" w:rsidTr="00E464C1">
        <w:tc>
          <w:tcPr>
            <w:tcW w:w="4489" w:type="dxa"/>
            <w:vAlign w:val="center"/>
          </w:tcPr>
          <w:p w:rsidR="00D87D09" w:rsidRPr="00E464C1" w:rsidRDefault="00D87D09" w:rsidP="00574099">
            <w:pPr>
              <w:pStyle w:val="Prrafodelista"/>
              <w:numPr>
                <w:ilvl w:val="0"/>
                <w:numId w:val="10"/>
              </w:numPr>
              <w:jc w:val="both"/>
              <w:rPr>
                <w:rFonts w:ascii="Arial" w:hAnsi="Arial" w:cs="Arial"/>
                <w:b/>
                <w:sz w:val="24"/>
                <w:szCs w:val="24"/>
              </w:rPr>
            </w:pPr>
            <w:r w:rsidRPr="00E464C1">
              <w:rPr>
                <w:rFonts w:ascii="Arial" w:hAnsi="Arial" w:cs="Arial"/>
                <w:b/>
                <w:sz w:val="24"/>
                <w:szCs w:val="24"/>
              </w:rPr>
              <w:t>Método de realización</w:t>
            </w:r>
          </w:p>
        </w:tc>
        <w:tc>
          <w:tcPr>
            <w:tcW w:w="4489" w:type="dxa"/>
            <w:vAlign w:val="center"/>
          </w:tcPr>
          <w:p w:rsidR="00D87D09" w:rsidRPr="00E464C1" w:rsidRDefault="00D87D09" w:rsidP="00E464C1">
            <w:pPr>
              <w:jc w:val="both"/>
              <w:rPr>
                <w:rFonts w:ascii="Arial" w:hAnsi="Arial" w:cs="Arial"/>
                <w:sz w:val="24"/>
                <w:szCs w:val="24"/>
              </w:rPr>
            </w:pPr>
            <w:r w:rsidRPr="00E464C1">
              <w:rPr>
                <w:rFonts w:ascii="Arial" w:hAnsi="Arial" w:cs="Arial"/>
                <w:sz w:val="24"/>
                <w:szCs w:val="24"/>
              </w:rPr>
              <w:t>entrevistas</w:t>
            </w:r>
          </w:p>
        </w:tc>
      </w:tr>
      <w:tr w:rsidR="00D87D09" w:rsidRPr="00E464C1" w:rsidTr="00E464C1">
        <w:tc>
          <w:tcPr>
            <w:tcW w:w="4489" w:type="dxa"/>
            <w:vAlign w:val="center"/>
          </w:tcPr>
          <w:p w:rsidR="00D87D09" w:rsidRPr="00E464C1" w:rsidRDefault="00D87D09" w:rsidP="00574099">
            <w:pPr>
              <w:pStyle w:val="Prrafodelista"/>
              <w:numPr>
                <w:ilvl w:val="0"/>
                <w:numId w:val="10"/>
              </w:numPr>
              <w:jc w:val="both"/>
              <w:rPr>
                <w:rFonts w:ascii="Arial" w:hAnsi="Arial" w:cs="Arial"/>
                <w:b/>
                <w:sz w:val="24"/>
                <w:szCs w:val="24"/>
              </w:rPr>
            </w:pPr>
            <w:r w:rsidRPr="00E464C1">
              <w:rPr>
                <w:rFonts w:ascii="Arial" w:hAnsi="Arial" w:cs="Arial"/>
                <w:b/>
                <w:sz w:val="24"/>
                <w:szCs w:val="24"/>
              </w:rPr>
              <w:t>Fechas de realización</w:t>
            </w:r>
          </w:p>
        </w:tc>
        <w:tc>
          <w:tcPr>
            <w:tcW w:w="4489" w:type="dxa"/>
            <w:vAlign w:val="center"/>
          </w:tcPr>
          <w:p w:rsidR="00D87D09" w:rsidRPr="00E464C1" w:rsidRDefault="00D87D09" w:rsidP="00E464C1">
            <w:pPr>
              <w:jc w:val="both"/>
              <w:rPr>
                <w:rFonts w:ascii="Arial" w:hAnsi="Arial" w:cs="Arial"/>
                <w:sz w:val="24"/>
                <w:szCs w:val="24"/>
              </w:rPr>
            </w:pPr>
            <w:r w:rsidRPr="00E464C1">
              <w:rPr>
                <w:rFonts w:ascii="Arial" w:hAnsi="Arial" w:cs="Arial"/>
                <w:sz w:val="24"/>
                <w:szCs w:val="24"/>
              </w:rPr>
              <w:t>22 y 23 de Noviembre de 2014</w:t>
            </w:r>
          </w:p>
        </w:tc>
      </w:tr>
      <w:tr w:rsidR="00D87D09" w:rsidRPr="00E464C1" w:rsidTr="00E464C1">
        <w:tc>
          <w:tcPr>
            <w:tcW w:w="4489" w:type="dxa"/>
            <w:vAlign w:val="center"/>
          </w:tcPr>
          <w:p w:rsidR="00D87D09" w:rsidRPr="00E464C1" w:rsidRDefault="00D87D09" w:rsidP="00574099">
            <w:pPr>
              <w:pStyle w:val="Prrafodelista"/>
              <w:numPr>
                <w:ilvl w:val="0"/>
                <w:numId w:val="10"/>
              </w:numPr>
              <w:jc w:val="both"/>
              <w:rPr>
                <w:rFonts w:ascii="Arial" w:hAnsi="Arial" w:cs="Arial"/>
                <w:b/>
                <w:sz w:val="24"/>
                <w:szCs w:val="24"/>
              </w:rPr>
            </w:pPr>
            <w:r w:rsidRPr="00E464C1">
              <w:rPr>
                <w:rFonts w:ascii="Arial" w:hAnsi="Arial" w:cs="Arial"/>
                <w:b/>
                <w:sz w:val="24"/>
                <w:szCs w:val="24"/>
              </w:rPr>
              <w:t>Responsable</w:t>
            </w:r>
          </w:p>
        </w:tc>
        <w:tc>
          <w:tcPr>
            <w:tcW w:w="4489" w:type="dxa"/>
            <w:vAlign w:val="center"/>
          </w:tcPr>
          <w:p w:rsidR="00D87D09" w:rsidRPr="00E464C1" w:rsidRDefault="00D87D09" w:rsidP="00E464C1">
            <w:pPr>
              <w:jc w:val="both"/>
              <w:rPr>
                <w:rFonts w:ascii="Arial" w:hAnsi="Arial" w:cs="Arial"/>
                <w:sz w:val="24"/>
                <w:szCs w:val="24"/>
              </w:rPr>
            </w:pPr>
            <w:r w:rsidRPr="00E464C1">
              <w:rPr>
                <w:rFonts w:ascii="Arial" w:hAnsi="Arial" w:cs="Arial"/>
                <w:sz w:val="24"/>
                <w:szCs w:val="24"/>
              </w:rPr>
              <w:t>Hernando Alberto Rueda Herrera</w:t>
            </w:r>
          </w:p>
        </w:tc>
      </w:tr>
    </w:tbl>
    <w:p w:rsidR="00D87D09" w:rsidRPr="00E464C1" w:rsidRDefault="00E464C1" w:rsidP="00E464C1">
      <w:pPr>
        <w:jc w:val="both"/>
        <w:rPr>
          <w:rFonts w:ascii="Arial" w:hAnsi="Arial" w:cs="Arial"/>
          <w:sz w:val="24"/>
          <w:szCs w:val="24"/>
        </w:rPr>
      </w:pPr>
      <w:r w:rsidRPr="00E464C1">
        <w:rPr>
          <w:rFonts w:ascii="Arial" w:hAnsi="Arial" w:cs="Arial"/>
          <w:sz w:val="24"/>
          <w:szCs w:val="24"/>
        </w:rPr>
        <w:t>Fuente: Elaboración propia.</w:t>
      </w:r>
    </w:p>
    <w:p w:rsidR="00E464C1" w:rsidRPr="00E464C1" w:rsidRDefault="00E464C1" w:rsidP="00E464C1">
      <w:pPr>
        <w:jc w:val="both"/>
        <w:rPr>
          <w:rFonts w:ascii="Arial" w:hAnsi="Arial" w:cs="Arial"/>
          <w:sz w:val="24"/>
          <w:szCs w:val="24"/>
        </w:rPr>
      </w:pPr>
    </w:p>
    <w:p w:rsidR="00D87D09" w:rsidRPr="00E464C1" w:rsidRDefault="00D87D09" w:rsidP="00E464C1">
      <w:pPr>
        <w:jc w:val="both"/>
        <w:rPr>
          <w:rFonts w:ascii="Arial" w:hAnsi="Arial" w:cs="Arial"/>
          <w:b/>
          <w:sz w:val="24"/>
          <w:szCs w:val="24"/>
        </w:rPr>
      </w:pPr>
    </w:p>
    <w:p w:rsidR="00E464C1" w:rsidRPr="00E464C1" w:rsidRDefault="00E464C1" w:rsidP="00E464C1">
      <w:pPr>
        <w:jc w:val="both"/>
        <w:rPr>
          <w:rFonts w:ascii="Arial" w:hAnsi="Arial" w:cs="Arial"/>
          <w:sz w:val="24"/>
          <w:szCs w:val="24"/>
        </w:rPr>
      </w:pPr>
      <w:r w:rsidRPr="00E464C1">
        <w:rPr>
          <w:rFonts w:ascii="Arial" w:hAnsi="Arial" w:cs="Arial"/>
          <w:sz w:val="24"/>
          <w:szCs w:val="24"/>
        </w:rPr>
        <w:lastRenderedPageBreak/>
        <w:t>A continuación se darán a conocer los resultados y conclusiones de la Investigación descriptiva:</w:t>
      </w:r>
    </w:p>
    <w:p w:rsidR="00E464C1" w:rsidRDefault="00E464C1" w:rsidP="00E464C1">
      <w:pPr>
        <w:spacing w:after="0"/>
        <w:jc w:val="both"/>
        <w:rPr>
          <w:rFonts w:ascii="Arial" w:hAnsi="Arial" w:cs="Arial"/>
          <w:b/>
          <w:sz w:val="24"/>
          <w:szCs w:val="24"/>
        </w:rPr>
      </w:pPr>
      <w:r w:rsidRPr="00E464C1">
        <w:rPr>
          <w:rFonts w:ascii="Arial" w:hAnsi="Arial" w:cs="Arial"/>
          <w:b/>
          <w:sz w:val="24"/>
          <w:szCs w:val="24"/>
        </w:rPr>
        <w:t>CONCLUSIONES DEL ESTUDIO DESCRIPTIVO</w:t>
      </w:r>
    </w:p>
    <w:p w:rsidR="00E464C1" w:rsidRPr="00E464C1" w:rsidRDefault="00E464C1" w:rsidP="00E464C1">
      <w:pPr>
        <w:spacing w:after="0"/>
        <w:jc w:val="both"/>
        <w:rPr>
          <w:rFonts w:ascii="Arial" w:hAnsi="Arial" w:cs="Arial"/>
          <w:b/>
          <w:sz w:val="24"/>
          <w:szCs w:val="24"/>
        </w:rPr>
      </w:pPr>
    </w:p>
    <w:p w:rsidR="00E464C1" w:rsidRPr="00E464C1" w:rsidRDefault="00E464C1" w:rsidP="00E464C1">
      <w:pPr>
        <w:spacing w:after="0" w:line="240" w:lineRule="auto"/>
        <w:jc w:val="both"/>
        <w:rPr>
          <w:rFonts w:ascii="Arial" w:hAnsi="Arial" w:cs="Arial"/>
          <w:b/>
          <w:sz w:val="20"/>
          <w:szCs w:val="20"/>
        </w:rPr>
      </w:pPr>
      <w:r w:rsidRPr="00E464C1">
        <w:rPr>
          <w:rFonts w:ascii="Arial" w:hAnsi="Arial" w:cs="Arial"/>
          <w:b/>
          <w:sz w:val="20"/>
          <w:szCs w:val="20"/>
        </w:rPr>
        <w:t>Figura 24. Hectáreas del cultivo.</w:t>
      </w:r>
    </w:p>
    <w:p w:rsidR="00E464C1" w:rsidRPr="00E464C1" w:rsidRDefault="00E464C1" w:rsidP="00E464C1">
      <w:pPr>
        <w:tabs>
          <w:tab w:val="left" w:pos="2775"/>
        </w:tabs>
        <w:spacing w:after="0" w:line="240" w:lineRule="auto"/>
        <w:jc w:val="center"/>
        <w:rPr>
          <w:rFonts w:ascii="Arial" w:hAnsi="Arial" w:cs="Arial"/>
          <w:sz w:val="20"/>
          <w:szCs w:val="20"/>
        </w:rPr>
      </w:pPr>
      <w:r w:rsidRPr="00E464C1">
        <w:rPr>
          <w:rFonts w:ascii="Arial" w:hAnsi="Arial" w:cs="Arial"/>
          <w:noProof/>
          <w:sz w:val="20"/>
          <w:szCs w:val="20"/>
          <w:lang w:eastAsia="es-CO"/>
        </w:rPr>
        <w:drawing>
          <wp:inline distT="0" distB="0" distL="0" distR="0" wp14:anchorId="1DC1F803" wp14:editId="35543FEA">
            <wp:extent cx="3076575" cy="2152650"/>
            <wp:effectExtent l="0" t="0" r="9525" b="19050"/>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464C1" w:rsidRDefault="00E464C1" w:rsidP="00E464C1">
      <w:pPr>
        <w:tabs>
          <w:tab w:val="left" w:pos="2775"/>
        </w:tabs>
        <w:spacing w:after="0" w:line="240" w:lineRule="auto"/>
        <w:jc w:val="both"/>
        <w:rPr>
          <w:rFonts w:ascii="Arial" w:hAnsi="Arial" w:cs="Arial"/>
          <w:sz w:val="20"/>
          <w:szCs w:val="20"/>
        </w:rPr>
      </w:pPr>
      <w:r w:rsidRPr="00E464C1">
        <w:rPr>
          <w:rFonts w:ascii="Arial" w:hAnsi="Arial" w:cs="Arial"/>
          <w:sz w:val="20"/>
          <w:szCs w:val="20"/>
        </w:rPr>
        <w:t>Fuente: Elaboración propia.</w:t>
      </w:r>
    </w:p>
    <w:p w:rsidR="00E464C1" w:rsidRDefault="00E464C1" w:rsidP="00E464C1">
      <w:pPr>
        <w:tabs>
          <w:tab w:val="left" w:pos="2775"/>
        </w:tabs>
        <w:spacing w:after="0" w:line="240" w:lineRule="auto"/>
        <w:jc w:val="both"/>
        <w:rPr>
          <w:rFonts w:ascii="Arial" w:hAnsi="Arial" w:cs="Arial"/>
          <w:sz w:val="20"/>
          <w:szCs w:val="20"/>
        </w:rPr>
      </w:pPr>
    </w:p>
    <w:p w:rsidR="00E464C1" w:rsidRPr="00E464C1" w:rsidRDefault="00E464C1" w:rsidP="00E464C1">
      <w:pPr>
        <w:tabs>
          <w:tab w:val="left" w:pos="2775"/>
        </w:tabs>
        <w:spacing w:after="0" w:line="240" w:lineRule="auto"/>
        <w:jc w:val="both"/>
        <w:rPr>
          <w:rFonts w:ascii="Arial" w:hAnsi="Arial" w:cs="Arial"/>
          <w:sz w:val="20"/>
          <w:szCs w:val="20"/>
        </w:rPr>
      </w:pPr>
    </w:p>
    <w:p w:rsidR="00E464C1" w:rsidRDefault="00E464C1" w:rsidP="00E464C1">
      <w:pPr>
        <w:tabs>
          <w:tab w:val="left" w:pos="2775"/>
        </w:tabs>
        <w:spacing w:after="0" w:line="240" w:lineRule="auto"/>
        <w:jc w:val="both"/>
        <w:rPr>
          <w:rFonts w:ascii="Arial" w:hAnsi="Arial" w:cs="Arial"/>
          <w:sz w:val="24"/>
          <w:szCs w:val="24"/>
        </w:rPr>
      </w:pPr>
      <w:r w:rsidRPr="00E464C1">
        <w:rPr>
          <w:rFonts w:ascii="Arial" w:hAnsi="Arial" w:cs="Arial"/>
          <w:sz w:val="24"/>
          <w:szCs w:val="24"/>
        </w:rPr>
        <w:t>En la población encuestada se muestra que; de las 15,75 Hectáreas del promedio de sus propiedades, para el café destinan 4,34 es decir el 22% de sus tierras.</w:t>
      </w:r>
    </w:p>
    <w:p w:rsidR="00E464C1" w:rsidRPr="00E464C1" w:rsidRDefault="00E464C1" w:rsidP="00E464C1">
      <w:pPr>
        <w:tabs>
          <w:tab w:val="left" w:pos="2775"/>
        </w:tabs>
        <w:spacing w:after="0" w:line="240" w:lineRule="auto"/>
        <w:jc w:val="both"/>
        <w:rPr>
          <w:rFonts w:ascii="Arial" w:hAnsi="Arial" w:cs="Arial"/>
          <w:sz w:val="24"/>
          <w:szCs w:val="24"/>
        </w:rPr>
      </w:pPr>
    </w:p>
    <w:p w:rsidR="00E464C1" w:rsidRPr="00E464C1" w:rsidRDefault="00E464C1" w:rsidP="00E464C1">
      <w:pPr>
        <w:tabs>
          <w:tab w:val="left" w:pos="2775"/>
        </w:tabs>
        <w:spacing w:after="0" w:line="240" w:lineRule="auto"/>
        <w:jc w:val="both"/>
        <w:rPr>
          <w:rFonts w:ascii="Arial" w:hAnsi="Arial" w:cs="Arial"/>
          <w:sz w:val="24"/>
          <w:szCs w:val="24"/>
        </w:rPr>
      </w:pPr>
    </w:p>
    <w:p w:rsidR="00E464C1" w:rsidRPr="00E464C1" w:rsidRDefault="00E464C1" w:rsidP="00E464C1">
      <w:pPr>
        <w:tabs>
          <w:tab w:val="left" w:pos="2775"/>
        </w:tabs>
        <w:spacing w:after="0" w:line="240" w:lineRule="auto"/>
        <w:jc w:val="both"/>
        <w:rPr>
          <w:rFonts w:ascii="Arial" w:hAnsi="Arial" w:cs="Arial"/>
          <w:b/>
          <w:sz w:val="20"/>
          <w:szCs w:val="20"/>
        </w:rPr>
      </w:pPr>
      <w:r w:rsidRPr="00E464C1">
        <w:rPr>
          <w:rFonts w:ascii="Arial" w:hAnsi="Arial" w:cs="Arial"/>
          <w:b/>
          <w:sz w:val="20"/>
          <w:szCs w:val="20"/>
        </w:rPr>
        <w:t xml:space="preserve">Figura 25. </w:t>
      </w:r>
      <w:r w:rsidRPr="00E464C1">
        <w:rPr>
          <w:rFonts w:ascii="Arial" w:hAnsi="Arial" w:cs="Arial"/>
          <w:b/>
          <w:bCs/>
          <w:sz w:val="20"/>
          <w:szCs w:val="20"/>
        </w:rPr>
        <w:t xml:space="preserve">Uso de pesticidas y herbicidas </w:t>
      </w:r>
    </w:p>
    <w:p w:rsidR="00E464C1" w:rsidRPr="00E464C1" w:rsidRDefault="00E464C1" w:rsidP="00E464C1">
      <w:pPr>
        <w:tabs>
          <w:tab w:val="left" w:pos="2775"/>
        </w:tabs>
        <w:spacing w:after="0" w:line="240" w:lineRule="auto"/>
        <w:jc w:val="center"/>
        <w:rPr>
          <w:rFonts w:ascii="Arial" w:hAnsi="Arial" w:cs="Arial"/>
          <w:b/>
          <w:sz w:val="20"/>
          <w:szCs w:val="20"/>
        </w:rPr>
      </w:pPr>
      <w:r w:rsidRPr="00E464C1">
        <w:rPr>
          <w:rFonts w:ascii="Arial" w:hAnsi="Arial" w:cs="Arial"/>
          <w:noProof/>
          <w:sz w:val="20"/>
          <w:szCs w:val="20"/>
          <w:lang w:eastAsia="es-CO"/>
        </w:rPr>
        <w:drawing>
          <wp:inline distT="0" distB="0" distL="0" distR="0" wp14:anchorId="609B749D" wp14:editId="46D597C2">
            <wp:extent cx="3286125" cy="2657475"/>
            <wp:effectExtent l="0" t="0" r="9525" b="9525"/>
            <wp:docPr id="6"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464C1" w:rsidRDefault="00E464C1" w:rsidP="00E464C1">
      <w:pPr>
        <w:tabs>
          <w:tab w:val="left" w:pos="2775"/>
        </w:tabs>
        <w:spacing w:after="0" w:line="240" w:lineRule="auto"/>
        <w:jc w:val="both"/>
        <w:rPr>
          <w:rFonts w:ascii="Arial" w:hAnsi="Arial" w:cs="Arial"/>
          <w:sz w:val="20"/>
          <w:szCs w:val="20"/>
        </w:rPr>
      </w:pPr>
      <w:r w:rsidRPr="00E464C1">
        <w:rPr>
          <w:rFonts w:ascii="Arial" w:hAnsi="Arial" w:cs="Arial"/>
          <w:sz w:val="20"/>
          <w:szCs w:val="20"/>
        </w:rPr>
        <w:t>Fuente: Elaboración propia.</w:t>
      </w:r>
    </w:p>
    <w:p w:rsidR="00E464C1" w:rsidRDefault="00E464C1" w:rsidP="00E464C1">
      <w:pPr>
        <w:tabs>
          <w:tab w:val="left" w:pos="2775"/>
        </w:tabs>
        <w:spacing w:after="0" w:line="240" w:lineRule="auto"/>
        <w:jc w:val="both"/>
        <w:rPr>
          <w:rFonts w:ascii="Arial" w:hAnsi="Arial" w:cs="Arial"/>
          <w:sz w:val="20"/>
          <w:szCs w:val="20"/>
        </w:rPr>
      </w:pPr>
    </w:p>
    <w:p w:rsidR="00E464C1" w:rsidRPr="00E464C1" w:rsidRDefault="00E464C1" w:rsidP="00E464C1">
      <w:pPr>
        <w:tabs>
          <w:tab w:val="left" w:pos="2775"/>
        </w:tabs>
        <w:spacing w:after="0" w:line="240" w:lineRule="auto"/>
        <w:jc w:val="both"/>
        <w:rPr>
          <w:rFonts w:ascii="Arial" w:hAnsi="Arial" w:cs="Arial"/>
          <w:sz w:val="20"/>
          <w:szCs w:val="20"/>
        </w:rPr>
      </w:pPr>
    </w:p>
    <w:p w:rsidR="00E464C1" w:rsidRPr="00E464C1" w:rsidRDefault="00E464C1" w:rsidP="00E464C1">
      <w:pPr>
        <w:spacing w:after="0" w:line="240" w:lineRule="auto"/>
        <w:jc w:val="both"/>
        <w:rPr>
          <w:rFonts w:ascii="Arial" w:hAnsi="Arial" w:cs="Arial"/>
          <w:sz w:val="24"/>
          <w:szCs w:val="24"/>
        </w:rPr>
      </w:pPr>
      <w:r w:rsidRPr="00E464C1">
        <w:rPr>
          <w:rFonts w:ascii="Arial" w:hAnsi="Arial" w:cs="Arial"/>
          <w:sz w:val="24"/>
          <w:szCs w:val="24"/>
        </w:rPr>
        <w:t>La mayoría de los encuestado no aplican ningún tipo de pesticidas o herbicidas a sus cultivos debido a que son certificados y así lo exige la norma siendo el 54.55% de la muestra.</w:t>
      </w:r>
    </w:p>
    <w:p w:rsidR="00E464C1" w:rsidRPr="00E464C1" w:rsidRDefault="00E464C1" w:rsidP="00E464C1">
      <w:pPr>
        <w:spacing w:after="0"/>
        <w:jc w:val="both"/>
        <w:rPr>
          <w:rFonts w:ascii="Arial" w:eastAsia="Times New Roman" w:hAnsi="Arial" w:cs="Arial"/>
          <w:b/>
          <w:bCs/>
          <w:color w:val="000000"/>
          <w:sz w:val="20"/>
          <w:szCs w:val="20"/>
          <w:lang w:eastAsia="es-CO"/>
        </w:rPr>
      </w:pPr>
      <w:r w:rsidRPr="00E464C1">
        <w:rPr>
          <w:rFonts w:ascii="Arial" w:hAnsi="Arial" w:cs="Arial"/>
          <w:b/>
          <w:sz w:val="20"/>
          <w:szCs w:val="20"/>
        </w:rPr>
        <w:lastRenderedPageBreak/>
        <w:t xml:space="preserve">Figura 26. </w:t>
      </w:r>
      <w:r w:rsidRPr="00E464C1">
        <w:rPr>
          <w:rFonts w:ascii="Arial" w:eastAsia="Times New Roman" w:hAnsi="Arial" w:cs="Arial"/>
          <w:b/>
          <w:bCs/>
          <w:color w:val="000000"/>
          <w:sz w:val="20"/>
          <w:szCs w:val="20"/>
          <w:lang w:eastAsia="es-CO"/>
        </w:rPr>
        <w:t>Tipo de pesticida o herbicida</w:t>
      </w:r>
    </w:p>
    <w:p w:rsidR="00E464C1" w:rsidRPr="00E464C1" w:rsidRDefault="00E464C1" w:rsidP="00E464C1">
      <w:pPr>
        <w:spacing w:after="0" w:line="240" w:lineRule="auto"/>
        <w:jc w:val="center"/>
        <w:rPr>
          <w:rFonts w:ascii="Arial" w:hAnsi="Arial" w:cs="Arial"/>
          <w:b/>
          <w:sz w:val="20"/>
          <w:szCs w:val="20"/>
        </w:rPr>
      </w:pPr>
      <w:r w:rsidRPr="00E464C1">
        <w:rPr>
          <w:rFonts w:ascii="Arial" w:hAnsi="Arial" w:cs="Arial"/>
          <w:noProof/>
          <w:sz w:val="20"/>
          <w:szCs w:val="20"/>
          <w:lang w:eastAsia="es-CO"/>
        </w:rPr>
        <w:drawing>
          <wp:inline distT="0" distB="0" distL="0" distR="0" wp14:anchorId="1BDB1E43" wp14:editId="4024B6FF">
            <wp:extent cx="2990850" cy="2447925"/>
            <wp:effectExtent l="0" t="0" r="19050" b="9525"/>
            <wp:docPr id="7" name="Grá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464C1" w:rsidRDefault="00E464C1" w:rsidP="00E464C1">
      <w:pPr>
        <w:tabs>
          <w:tab w:val="left" w:pos="2775"/>
        </w:tabs>
        <w:spacing w:after="0" w:line="240" w:lineRule="auto"/>
        <w:jc w:val="both"/>
        <w:rPr>
          <w:rFonts w:ascii="Arial" w:hAnsi="Arial" w:cs="Arial"/>
          <w:sz w:val="20"/>
          <w:szCs w:val="20"/>
        </w:rPr>
      </w:pPr>
      <w:r w:rsidRPr="00E464C1">
        <w:rPr>
          <w:rFonts w:ascii="Arial" w:hAnsi="Arial" w:cs="Arial"/>
          <w:sz w:val="20"/>
          <w:szCs w:val="20"/>
        </w:rPr>
        <w:t>Fuente: Elaboración propia.</w:t>
      </w:r>
    </w:p>
    <w:p w:rsidR="00E464C1" w:rsidRDefault="00E464C1" w:rsidP="00E464C1">
      <w:pPr>
        <w:tabs>
          <w:tab w:val="left" w:pos="2775"/>
        </w:tabs>
        <w:spacing w:after="0" w:line="240" w:lineRule="auto"/>
        <w:jc w:val="both"/>
        <w:rPr>
          <w:rFonts w:ascii="Arial" w:hAnsi="Arial" w:cs="Arial"/>
          <w:sz w:val="20"/>
          <w:szCs w:val="20"/>
        </w:rPr>
      </w:pPr>
    </w:p>
    <w:p w:rsidR="00E464C1" w:rsidRPr="00E464C1" w:rsidRDefault="00E464C1" w:rsidP="00E464C1">
      <w:pPr>
        <w:tabs>
          <w:tab w:val="left" w:pos="2775"/>
        </w:tabs>
        <w:spacing w:after="0" w:line="240" w:lineRule="auto"/>
        <w:jc w:val="both"/>
        <w:rPr>
          <w:rFonts w:ascii="Arial" w:hAnsi="Arial" w:cs="Arial"/>
          <w:sz w:val="20"/>
          <w:szCs w:val="20"/>
        </w:rPr>
      </w:pPr>
    </w:p>
    <w:p w:rsidR="00E464C1" w:rsidRDefault="00E464C1" w:rsidP="00E464C1">
      <w:pPr>
        <w:tabs>
          <w:tab w:val="left" w:pos="5790"/>
        </w:tabs>
        <w:spacing w:after="0"/>
        <w:jc w:val="both"/>
        <w:rPr>
          <w:rFonts w:ascii="Arial" w:hAnsi="Arial" w:cs="Arial"/>
          <w:sz w:val="24"/>
          <w:szCs w:val="24"/>
        </w:rPr>
      </w:pPr>
      <w:r w:rsidRPr="00E464C1">
        <w:rPr>
          <w:rFonts w:ascii="Arial" w:hAnsi="Arial" w:cs="Arial"/>
          <w:sz w:val="24"/>
          <w:szCs w:val="24"/>
        </w:rPr>
        <w:t>El 45,45% de la muestra usa pesticidas y herbicidas de origen Químico en sus cultivos, siendo en gran parte quienes no están certificados.</w:t>
      </w:r>
    </w:p>
    <w:p w:rsidR="00E464C1" w:rsidRDefault="00E464C1" w:rsidP="00E464C1">
      <w:pPr>
        <w:tabs>
          <w:tab w:val="left" w:pos="5790"/>
        </w:tabs>
        <w:spacing w:after="0"/>
        <w:jc w:val="both"/>
        <w:rPr>
          <w:rFonts w:ascii="Arial" w:hAnsi="Arial" w:cs="Arial"/>
          <w:sz w:val="24"/>
          <w:szCs w:val="24"/>
        </w:rPr>
      </w:pPr>
    </w:p>
    <w:p w:rsidR="00E464C1" w:rsidRPr="00E464C1" w:rsidRDefault="00E464C1" w:rsidP="00E464C1">
      <w:pPr>
        <w:tabs>
          <w:tab w:val="left" w:pos="5790"/>
        </w:tabs>
        <w:spacing w:after="0"/>
        <w:jc w:val="both"/>
        <w:rPr>
          <w:rFonts w:ascii="Arial" w:hAnsi="Arial" w:cs="Arial"/>
          <w:sz w:val="20"/>
          <w:szCs w:val="20"/>
        </w:rPr>
      </w:pPr>
    </w:p>
    <w:p w:rsidR="00E464C1" w:rsidRPr="00E464C1" w:rsidRDefault="00E464C1" w:rsidP="00E464C1">
      <w:pPr>
        <w:spacing w:after="0"/>
        <w:jc w:val="both"/>
        <w:rPr>
          <w:rFonts w:ascii="Arial" w:eastAsia="Times New Roman" w:hAnsi="Arial" w:cs="Arial"/>
          <w:b/>
          <w:bCs/>
          <w:color w:val="000000"/>
          <w:sz w:val="20"/>
          <w:szCs w:val="20"/>
          <w:lang w:eastAsia="es-CO"/>
        </w:rPr>
      </w:pPr>
      <w:r w:rsidRPr="00E464C1">
        <w:rPr>
          <w:rFonts w:ascii="Arial" w:hAnsi="Arial" w:cs="Arial"/>
          <w:b/>
          <w:sz w:val="20"/>
          <w:szCs w:val="20"/>
        </w:rPr>
        <w:t xml:space="preserve">Figura 27. </w:t>
      </w:r>
      <w:r w:rsidRPr="00E464C1">
        <w:rPr>
          <w:rFonts w:ascii="Arial" w:eastAsia="Times New Roman" w:hAnsi="Arial" w:cs="Arial"/>
          <w:b/>
          <w:bCs/>
          <w:color w:val="000000"/>
          <w:sz w:val="20"/>
          <w:szCs w:val="20"/>
          <w:lang w:eastAsia="es-CO"/>
        </w:rPr>
        <w:t>Frecuencia de Uso/Año (Pesticidas- Herbicidas)</w:t>
      </w:r>
    </w:p>
    <w:p w:rsidR="00E464C1" w:rsidRPr="00E464C1" w:rsidRDefault="00E464C1" w:rsidP="00E464C1">
      <w:pPr>
        <w:tabs>
          <w:tab w:val="left" w:pos="5790"/>
        </w:tabs>
        <w:spacing w:after="0"/>
        <w:jc w:val="center"/>
        <w:rPr>
          <w:rFonts w:ascii="Arial" w:hAnsi="Arial" w:cs="Arial"/>
          <w:b/>
          <w:sz w:val="20"/>
          <w:szCs w:val="20"/>
        </w:rPr>
      </w:pPr>
      <w:r w:rsidRPr="00E464C1">
        <w:rPr>
          <w:rFonts w:ascii="Arial" w:hAnsi="Arial" w:cs="Arial"/>
          <w:noProof/>
          <w:sz w:val="20"/>
          <w:szCs w:val="20"/>
          <w:lang w:eastAsia="es-CO"/>
        </w:rPr>
        <w:drawing>
          <wp:inline distT="0" distB="0" distL="0" distR="0" wp14:anchorId="4EDFCF0E" wp14:editId="7B172D31">
            <wp:extent cx="4162425" cy="2552700"/>
            <wp:effectExtent l="0" t="0" r="9525" b="19050"/>
            <wp:docPr id="8"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464C1" w:rsidRDefault="00E464C1" w:rsidP="00E464C1">
      <w:pPr>
        <w:tabs>
          <w:tab w:val="left" w:pos="2775"/>
        </w:tabs>
        <w:spacing w:after="0" w:line="240" w:lineRule="auto"/>
        <w:jc w:val="both"/>
        <w:rPr>
          <w:rFonts w:ascii="Arial" w:hAnsi="Arial" w:cs="Arial"/>
          <w:sz w:val="20"/>
          <w:szCs w:val="20"/>
        </w:rPr>
      </w:pPr>
      <w:r w:rsidRPr="00E464C1">
        <w:rPr>
          <w:rFonts w:ascii="Arial" w:hAnsi="Arial" w:cs="Arial"/>
          <w:sz w:val="20"/>
          <w:szCs w:val="20"/>
        </w:rPr>
        <w:t>Fuente: Elaboración propia.</w:t>
      </w:r>
    </w:p>
    <w:p w:rsidR="00E464C1" w:rsidRDefault="00E464C1" w:rsidP="00E464C1">
      <w:pPr>
        <w:tabs>
          <w:tab w:val="left" w:pos="2775"/>
        </w:tabs>
        <w:spacing w:after="0" w:line="240" w:lineRule="auto"/>
        <w:jc w:val="both"/>
        <w:rPr>
          <w:rFonts w:ascii="Arial" w:hAnsi="Arial" w:cs="Arial"/>
          <w:sz w:val="20"/>
          <w:szCs w:val="20"/>
        </w:rPr>
      </w:pPr>
    </w:p>
    <w:p w:rsidR="00E464C1" w:rsidRPr="00E464C1" w:rsidRDefault="00E464C1" w:rsidP="00E464C1">
      <w:pPr>
        <w:tabs>
          <w:tab w:val="left" w:pos="2775"/>
        </w:tabs>
        <w:spacing w:after="0" w:line="240" w:lineRule="auto"/>
        <w:jc w:val="both"/>
        <w:rPr>
          <w:rFonts w:ascii="Arial" w:hAnsi="Arial" w:cs="Arial"/>
          <w:sz w:val="20"/>
          <w:szCs w:val="20"/>
        </w:rPr>
      </w:pPr>
    </w:p>
    <w:p w:rsidR="00E464C1" w:rsidRDefault="00E464C1" w:rsidP="00E464C1">
      <w:pPr>
        <w:tabs>
          <w:tab w:val="left" w:pos="5790"/>
        </w:tabs>
        <w:spacing w:after="0"/>
        <w:jc w:val="both"/>
        <w:rPr>
          <w:rFonts w:ascii="Arial" w:hAnsi="Arial" w:cs="Arial"/>
          <w:sz w:val="24"/>
          <w:szCs w:val="24"/>
        </w:rPr>
      </w:pPr>
      <w:r w:rsidRPr="00E464C1">
        <w:rPr>
          <w:rFonts w:ascii="Arial" w:hAnsi="Arial" w:cs="Arial"/>
          <w:sz w:val="24"/>
          <w:szCs w:val="24"/>
        </w:rPr>
        <w:t>Del 45,45% de la muestra; el 18% lo usa 1 vez al año, el 9% lo uso 2 veces al año, otro 18% lo usa 3 veces al año, mientras que el 55% no lo usa ninguna vez.</w:t>
      </w:r>
    </w:p>
    <w:p w:rsidR="00E464C1" w:rsidRDefault="00E464C1" w:rsidP="00E464C1">
      <w:pPr>
        <w:tabs>
          <w:tab w:val="left" w:pos="5790"/>
        </w:tabs>
        <w:spacing w:after="0"/>
        <w:jc w:val="both"/>
        <w:rPr>
          <w:rFonts w:ascii="Arial" w:hAnsi="Arial" w:cs="Arial"/>
          <w:sz w:val="24"/>
          <w:szCs w:val="24"/>
        </w:rPr>
      </w:pPr>
    </w:p>
    <w:p w:rsidR="00E464C1" w:rsidRDefault="00E464C1" w:rsidP="00E464C1">
      <w:pPr>
        <w:tabs>
          <w:tab w:val="left" w:pos="5790"/>
        </w:tabs>
        <w:spacing w:after="0"/>
        <w:jc w:val="both"/>
        <w:rPr>
          <w:rFonts w:ascii="Arial" w:hAnsi="Arial" w:cs="Arial"/>
          <w:sz w:val="24"/>
          <w:szCs w:val="24"/>
        </w:rPr>
      </w:pPr>
    </w:p>
    <w:p w:rsidR="00E464C1" w:rsidRPr="00E464C1" w:rsidRDefault="00E464C1" w:rsidP="00E464C1">
      <w:pPr>
        <w:tabs>
          <w:tab w:val="left" w:pos="5790"/>
        </w:tabs>
        <w:spacing w:after="0"/>
        <w:jc w:val="both"/>
        <w:rPr>
          <w:rFonts w:ascii="Arial" w:hAnsi="Arial" w:cs="Arial"/>
          <w:sz w:val="24"/>
          <w:szCs w:val="24"/>
        </w:rPr>
      </w:pPr>
    </w:p>
    <w:p w:rsidR="00E464C1" w:rsidRPr="00E464C1" w:rsidRDefault="00E464C1" w:rsidP="00E464C1">
      <w:pPr>
        <w:tabs>
          <w:tab w:val="left" w:pos="5790"/>
        </w:tabs>
        <w:spacing w:after="0"/>
        <w:jc w:val="both"/>
        <w:rPr>
          <w:rFonts w:ascii="Arial" w:hAnsi="Arial" w:cs="Arial"/>
          <w:b/>
          <w:sz w:val="24"/>
          <w:szCs w:val="24"/>
        </w:rPr>
      </w:pPr>
    </w:p>
    <w:p w:rsidR="00E464C1" w:rsidRPr="00E464C1" w:rsidRDefault="00E464C1" w:rsidP="00E464C1">
      <w:pPr>
        <w:spacing w:after="0"/>
        <w:jc w:val="both"/>
        <w:rPr>
          <w:rFonts w:ascii="Arial" w:eastAsia="Times New Roman" w:hAnsi="Arial" w:cs="Arial"/>
          <w:b/>
          <w:bCs/>
          <w:color w:val="000000"/>
          <w:sz w:val="20"/>
          <w:szCs w:val="20"/>
          <w:lang w:eastAsia="es-CO"/>
        </w:rPr>
      </w:pPr>
      <w:r w:rsidRPr="00E464C1">
        <w:rPr>
          <w:rFonts w:ascii="Arial" w:hAnsi="Arial" w:cs="Arial"/>
          <w:b/>
          <w:sz w:val="20"/>
          <w:szCs w:val="20"/>
        </w:rPr>
        <w:lastRenderedPageBreak/>
        <w:t xml:space="preserve">Figura 28. </w:t>
      </w:r>
      <w:r w:rsidRPr="00E464C1">
        <w:rPr>
          <w:rFonts w:ascii="Arial" w:eastAsia="Times New Roman" w:hAnsi="Arial" w:cs="Arial"/>
          <w:b/>
          <w:bCs/>
          <w:color w:val="000000"/>
          <w:sz w:val="20"/>
          <w:szCs w:val="20"/>
          <w:lang w:eastAsia="es-CO"/>
        </w:rPr>
        <w:t>Dinero invertido en pesticidas y herbicidas</w:t>
      </w:r>
    </w:p>
    <w:p w:rsidR="00E464C1" w:rsidRPr="00E464C1" w:rsidRDefault="00E464C1" w:rsidP="00E464C1">
      <w:pPr>
        <w:tabs>
          <w:tab w:val="left" w:pos="5790"/>
        </w:tabs>
        <w:spacing w:after="0"/>
        <w:jc w:val="center"/>
        <w:rPr>
          <w:rFonts w:ascii="Arial" w:hAnsi="Arial" w:cs="Arial"/>
          <w:b/>
          <w:sz w:val="20"/>
          <w:szCs w:val="20"/>
        </w:rPr>
      </w:pPr>
      <w:r w:rsidRPr="00E464C1">
        <w:rPr>
          <w:rFonts w:ascii="Arial" w:hAnsi="Arial" w:cs="Arial"/>
          <w:noProof/>
          <w:sz w:val="20"/>
          <w:szCs w:val="20"/>
          <w:lang w:eastAsia="es-CO"/>
        </w:rPr>
        <w:drawing>
          <wp:inline distT="0" distB="0" distL="0" distR="0" wp14:anchorId="46D88FCE" wp14:editId="7D11B26A">
            <wp:extent cx="4610100" cy="2495550"/>
            <wp:effectExtent l="0" t="0" r="19050" b="19050"/>
            <wp:docPr id="9"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464C1" w:rsidRDefault="00E464C1" w:rsidP="00E464C1">
      <w:pPr>
        <w:spacing w:after="0"/>
        <w:jc w:val="both"/>
        <w:rPr>
          <w:rFonts w:ascii="Arial" w:hAnsi="Arial" w:cs="Arial"/>
          <w:sz w:val="20"/>
          <w:szCs w:val="20"/>
        </w:rPr>
      </w:pPr>
      <w:r w:rsidRPr="00E464C1">
        <w:rPr>
          <w:rFonts w:ascii="Arial" w:hAnsi="Arial" w:cs="Arial"/>
          <w:sz w:val="20"/>
          <w:szCs w:val="20"/>
        </w:rPr>
        <w:t>Fuente: Elaboración propia.</w:t>
      </w:r>
    </w:p>
    <w:p w:rsidR="00E464C1" w:rsidRDefault="00E464C1" w:rsidP="00E464C1">
      <w:pPr>
        <w:spacing w:after="0"/>
        <w:jc w:val="both"/>
        <w:rPr>
          <w:rFonts w:ascii="Arial" w:hAnsi="Arial" w:cs="Arial"/>
          <w:sz w:val="20"/>
          <w:szCs w:val="20"/>
        </w:rPr>
      </w:pPr>
    </w:p>
    <w:p w:rsidR="00E464C1" w:rsidRPr="00E464C1" w:rsidRDefault="00E464C1" w:rsidP="00E464C1">
      <w:pPr>
        <w:spacing w:after="0"/>
        <w:jc w:val="both"/>
        <w:rPr>
          <w:rFonts w:ascii="Arial" w:hAnsi="Arial" w:cs="Arial"/>
          <w:sz w:val="20"/>
          <w:szCs w:val="20"/>
        </w:rPr>
      </w:pPr>
    </w:p>
    <w:p w:rsidR="00E464C1" w:rsidRDefault="00E464C1" w:rsidP="00E464C1">
      <w:pPr>
        <w:spacing w:after="0"/>
        <w:jc w:val="both"/>
        <w:rPr>
          <w:rFonts w:ascii="Arial" w:hAnsi="Arial" w:cs="Arial"/>
          <w:sz w:val="24"/>
          <w:szCs w:val="24"/>
        </w:rPr>
      </w:pPr>
      <w:r w:rsidRPr="00E464C1">
        <w:rPr>
          <w:rFonts w:ascii="Arial" w:hAnsi="Arial" w:cs="Arial"/>
          <w:sz w:val="24"/>
          <w:szCs w:val="24"/>
        </w:rPr>
        <w:t>EL 18,18% invierte en pesticidas y herbicidas un rango hasta $300.000 y el 27.27% invierte entre $300.000 - $700.000, mientras que el 54,55% no invierte en pesticidas y herbicidas.</w:t>
      </w:r>
    </w:p>
    <w:p w:rsidR="007F3154" w:rsidRDefault="007F3154" w:rsidP="00E464C1">
      <w:pPr>
        <w:spacing w:after="0"/>
        <w:jc w:val="both"/>
        <w:rPr>
          <w:rFonts w:ascii="Arial" w:hAnsi="Arial" w:cs="Arial"/>
          <w:sz w:val="24"/>
          <w:szCs w:val="24"/>
        </w:rPr>
      </w:pPr>
    </w:p>
    <w:p w:rsidR="007F3154" w:rsidRPr="00E464C1" w:rsidRDefault="007F3154" w:rsidP="00E464C1">
      <w:pPr>
        <w:spacing w:after="0"/>
        <w:jc w:val="both"/>
        <w:rPr>
          <w:rFonts w:ascii="Arial" w:hAnsi="Arial" w:cs="Arial"/>
          <w:sz w:val="24"/>
          <w:szCs w:val="24"/>
        </w:rPr>
      </w:pPr>
    </w:p>
    <w:p w:rsidR="00E464C1" w:rsidRPr="007F3154" w:rsidRDefault="00E464C1" w:rsidP="00E464C1">
      <w:pPr>
        <w:spacing w:after="0"/>
        <w:jc w:val="both"/>
        <w:rPr>
          <w:rFonts w:ascii="Arial" w:eastAsia="Times New Roman" w:hAnsi="Arial" w:cs="Arial"/>
          <w:b/>
          <w:bCs/>
          <w:sz w:val="20"/>
          <w:szCs w:val="20"/>
          <w:lang w:eastAsia="es-CO"/>
        </w:rPr>
      </w:pPr>
      <w:r w:rsidRPr="007F3154">
        <w:rPr>
          <w:rFonts w:ascii="Arial" w:hAnsi="Arial" w:cs="Arial"/>
          <w:b/>
          <w:sz w:val="20"/>
          <w:szCs w:val="20"/>
        </w:rPr>
        <w:t xml:space="preserve">Figura 29. </w:t>
      </w:r>
      <w:r w:rsidRPr="007F3154">
        <w:rPr>
          <w:rFonts w:ascii="Arial" w:eastAsia="Times New Roman" w:hAnsi="Arial" w:cs="Arial"/>
          <w:b/>
          <w:bCs/>
          <w:sz w:val="20"/>
          <w:szCs w:val="20"/>
          <w:lang w:eastAsia="es-CO"/>
        </w:rPr>
        <w:t>Uso de Abonos</w:t>
      </w:r>
    </w:p>
    <w:p w:rsidR="00E464C1" w:rsidRPr="007F3154" w:rsidRDefault="00E464C1" w:rsidP="00E464C1">
      <w:pPr>
        <w:spacing w:after="0"/>
        <w:jc w:val="both"/>
        <w:rPr>
          <w:rFonts w:ascii="Arial" w:hAnsi="Arial" w:cs="Arial"/>
          <w:b/>
          <w:sz w:val="20"/>
          <w:szCs w:val="20"/>
        </w:rPr>
      </w:pPr>
      <w:r w:rsidRPr="007F3154">
        <w:rPr>
          <w:rFonts w:ascii="Arial" w:hAnsi="Arial" w:cs="Arial"/>
          <w:noProof/>
          <w:sz w:val="20"/>
          <w:szCs w:val="20"/>
          <w:lang w:eastAsia="es-CO"/>
        </w:rPr>
        <w:drawing>
          <wp:inline distT="0" distB="0" distL="0" distR="0" wp14:anchorId="1E1BDC90" wp14:editId="2DE93357">
            <wp:extent cx="2419350" cy="3019425"/>
            <wp:effectExtent l="0" t="0" r="19050" b="9525"/>
            <wp:docPr id="10"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464C1" w:rsidRDefault="00E464C1" w:rsidP="00E464C1">
      <w:pPr>
        <w:spacing w:after="0"/>
        <w:jc w:val="both"/>
        <w:rPr>
          <w:rFonts w:ascii="Arial" w:hAnsi="Arial" w:cs="Arial"/>
          <w:sz w:val="20"/>
          <w:szCs w:val="20"/>
        </w:rPr>
      </w:pPr>
      <w:r w:rsidRPr="007F3154">
        <w:rPr>
          <w:rFonts w:ascii="Arial" w:hAnsi="Arial" w:cs="Arial"/>
          <w:sz w:val="20"/>
          <w:szCs w:val="20"/>
        </w:rPr>
        <w:t>Fuente: Elaboración propia.</w:t>
      </w:r>
    </w:p>
    <w:p w:rsidR="007F3154" w:rsidRPr="00E464C1" w:rsidRDefault="007F3154" w:rsidP="00E464C1">
      <w:pPr>
        <w:spacing w:after="0"/>
        <w:jc w:val="both"/>
        <w:rPr>
          <w:rFonts w:ascii="Arial" w:hAnsi="Arial" w:cs="Arial"/>
          <w:sz w:val="24"/>
          <w:szCs w:val="24"/>
        </w:rPr>
      </w:pPr>
    </w:p>
    <w:p w:rsidR="00E464C1" w:rsidRPr="00E464C1" w:rsidRDefault="00E464C1" w:rsidP="00E464C1">
      <w:pPr>
        <w:spacing w:after="0"/>
        <w:jc w:val="both"/>
        <w:rPr>
          <w:rFonts w:ascii="Arial" w:hAnsi="Arial" w:cs="Arial"/>
          <w:sz w:val="24"/>
          <w:szCs w:val="24"/>
        </w:rPr>
      </w:pPr>
      <w:r w:rsidRPr="00E464C1">
        <w:rPr>
          <w:rFonts w:ascii="Arial" w:hAnsi="Arial" w:cs="Arial"/>
          <w:sz w:val="24"/>
          <w:szCs w:val="24"/>
        </w:rPr>
        <w:t>El 90,91% utilizan algún tipo de abono para sus cultivos, mientras que el 9,09% no utiliza ningún tipo de abono para sus cultivos de café.</w:t>
      </w:r>
    </w:p>
    <w:p w:rsidR="00E464C1" w:rsidRPr="007F3154" w:rsidRDefault="00E464C1" w:rsidP="00E464C1">
      <w:pPr>
        <w:spacing w:after="0"/>
        <w:jc w:val="both"/>
        <w:rPr>
          <w:rFonts w:ascii="Arial" w:eastAsia="Times New Roman" w:hAnsi="Arial" w:cs="Arial"/>
          <w:b/>
          <w:bCs/>
          <w:color w:val="000000"/>
          <w:sz w:val="20"/>
          <w:szCs w:val="20"/>
          <w:lang w:eastAsia="es-CO"/>
        </w:rPr>
      </w:pPr>
      <w:r w:rsidRPr="007F3154">
        <w:rPr>
          <w:rFonts w:ascii="Arial" w:hAnsi="Arial" w:cs="Arial"/>
          <w:b/>
          <w:sz w:val="20"/>
          <w:szCs w:val="20"/>
        </w:rPr>
        <w:lastRenderedPageBreak/>
        <w:t xml:space="preserve">Figura 30. </w:t>
      </w:r>
      <w:r w:rsidRPr="007F3154">
        <w:rPr>
          <w:rFonts w:ascii="Arial" w:eastAsia="Times New Roman" w:hAnsi="Arial" w:cs="Arial"/>
          <w:b/>
          <w:bCs/>
          <w:color w:val="000000"/>
          <w:sz w:val="20"/>
          <w:szCs w:val="20"/>
          <w:lang w:eastAsia="es-CO"/>
        </w:rPr>
        <w:t>Tipo de Abono</w:t>
      </w:r>
    </w:p>
    <w:p w:rsidR="00E464C1" w:rsidRPr="007F3154" w:rsidRDefault="00E464C1" w:rsidP="007F3154">
      <w:pPr>
        <w:spacing w:after="0"/>
        <w:jc w:val="center"/>
        <w:rPr>
          <w:rFonts w:ascii="Arial" w:hAnsi="Arial" w:cs="Arial"/>
          <w:b/>
          <w:sz w:val="20"/>
          <w:szCs w:val="20"/>
        </w:rPr>
      </w:pPr>
      <w:r w:rsidRPr="007F3154">
        <w:rPr>
          <w:rFonts w:ascii="Arial" w:hAnsi="Arial" w:cs="Arial"/>
          <w:noProof/>
          <w:sz w:val="20"/>
          <w:szCs w:val="20"/>
          <w:lang w:eastAsia="es-CO"/>
        </w:rPr>
        <w:drawing>
          <wp:inline distT="0" distB="0" distL="0" distR="0" wp14:anchorId="4A649AFA" wp14:editId="109A3361">
            <wp:extent cx="3019425" cy="2667000"/>
            <wp:effectExtent l="0" t="0" r="9525" b="19050"/>
            <wp:docPr id="11" name="Grá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464C1" w:rsidRPr="007F3154" w:rsidRDefault="00E464C1" w:rsidP="00E464C1">
      <w:pPr>
        <w:spacing w:after="0"/>
        <w:jc w:val="both"/>
        <w:rPr>
          <w:rFonts w:ascii="Arial" w:hAnsi="Arial" w:cs="Arial"/>
          <w:sz w:val="20"/>
          <w:szCs w:val="20"/>
        </w:rPr>
      </w:pPr>
      <w:r w:rsidRPr="007F3154">
        <w:rPr>
          <w:rFonts w:ascii="Arial" w:hAnsi="Arial" w:cs="Arial"/>
          <w:sz w:val="20"/>
          <w:szCs w:val="20"/>
        </w:rPr>
        <w:t>Fuente: Elaboración propia.</w:t>
      </w:r>
    </w:p>
    <w:p w:rsidR="007F3154" w:rsidRDefault="007F3154" w:rsidP="00E464C1">
      <w:pPr>
        <w:spacing w:after="0"/>
        <w:jc w:val="both"/>
        <w:rPr>
          <w:rFonts w:ascii="Arial" w:hAnsi="Arial" w:cs="Arial"/>
          <w:sz w:val="24"/>
          <w:szCs w:val="24"/>
        </w:rPr>
      </w:pPr>
    </w:p>
    <w:p w:rsidR="007F3154" w:rsidRDefault="007F3154" w:rsidP="00E464C1">
      <w:pPr>
        <w:spacing w:after="0"/>
        <w:jc w:val="both"/>
        <w:rPr>
          <w:rFonts w:ascii="Arial" w:hAnsi="Arial" w:cs="Arial"/>
          <w:sz w:val="24"/>
          <w:szCs w:val="24"/>
        </w:rPr>
      </w:pPr>
    </w:p>
    <w:p w:rsidR="00E464C1" w:rsidRDefault="00E464C1" w:rsidP="00E464C1">
      <w:pPr>
        <w:spacing w:after="0"/>
        <w:jc w:val="both"/>
        <w:rPr>
          <w:rFonts w:ascii="Arial" w:hAnsi="Arial" w:cs="Arial"/>
          <w:sz w:val="24"/>
          <w:szCs w:val="24"/>
        </w:rPr>
      </w:pPr>
      <w:r w:rsidRPr="00E464C1">
        <w:rPr>
          <w:rFonts w:ascii="Arial" w:hAnsi="Arial" w:cs="Arial"/>
          <w:sz w:val="24"/>
          <w:szCs w:val="24"/>
        </w:rPr>
        <w:t>El 27,27% utiliza abono de origen orgánico como compostajes de materia orgánica, el 36,36% utiliza abono de origen químico y el 27,27% utiliza abono de origen mixto o combinado entre el orgánico y el químico. El abono químico es el más utilizado.</w:t>
      </w:r>
    </w:p>
    <w:p w:rsidR="007F3154" w:rsidRDefault="007F3154" w:rsidP="00E464C1">
      <w:pPr>
        <w:spacing w:after="0"/>
        <w:jc w:val="both"/>
        <w:rPr>
          <w:rFonts w:ascii="Arial" w:hAnsi="Arial" w:cs="Arial"/>
          <w:sz w:val="24"/>
          <w:szCs w:val="24"/>
        </w:rPr>
      </w:pPr>
    </w:p>
    <w:p w:rsidR="007F3154" w:rsidRPr="00E464C1" w:rsidRDefault="007F3154" w:rsidP="00E464C1">
      <w:pPr>
        <w:spacing w:after="0"/>
        <w:jc w:val="both"/>
        <w:rPr>
          <w:rFonts w:ascii="Arial" w:hAnsi="Arial" w:cs="Arial"/>
          <w:sz w:val="24"/>
          <w:szCs w:val="24"/>
        </w:rPr>
      </w:pPr>
    </w:p>
    <w:p w:rsidR="00E464C1" w:rsidRPr="007F3154" w:rsidRDefault="00E464C1" w:rsidP="00E464C1">
      <w:pPr>
        <w:spacing w:after="0"/>
        <w:jc w:val="both"/>
        <w:rPr>
          <w:rFonts w:ascii="Arial" w:eastAsia="Times New Roman" w:hAnsi="Arial" w:cs="Arial"/>
          <w:b/>
          <w:bCs/>
          <w:color w:val="000000"/>
          <w:sz w:val="20"/>
          <w:szCs w:val="20"/>
          <w:lang w:eastAsia="es-CO"/>
        </w:rPr>
      </w:pPr>
      <w:r w:rsidRPr="007F3154">
        <w:rPr>
          <w:rFonts w:ascii="Arial" w:hAnsi="Arial" w:cs="Arial"/>
          <w:b/>
          <w:sz w:val="20"/>
          <w:szCs w:val="20"/>
        </w:rPr>
        <w:t xml:space="preserve">Figura 31. </w:t>
      </w:r>
      <w:r w:rsidRPr="007F3154">
        <w:rPr>
          <w:rFonts w:ascii="Arial" w:eastAsia="Times New Roman" w:hAnsi="Arial" w:cs="Arial"/>
          <w:b/>
          <w:bCs/>
          <w:color w:val="000000"/>
          <w:sz w:val="20"/>
          <w:szCs w:val="20"/>
          <w:lang w:eastAsia="es-CO"/>
        </w:rPr>
        <w:t>Frecuencia de Uso/Año (Abonos)</w:t>
      </w:r>
    </w:p>
    <w:p w:rsidR="00E464C1" w:rsidRPr="007F3154" w:rsidRDefault="00E464C1" w:rsidP="00E464C1">
      <w:pPr>
        <w:spacing w:after="0"/>
        <w:jc w:val="both"/>
        <w:rPr>
          <w:rFonts w:ascii="Arial" w:hAnsi="Arial" w:cs="Arial"/>
          <w:b/>
          <w:sz w:val="20"/>
          <w:szCs w:val="20"/>
        </w:rPr>
      </w:pPr>
      <w:r w:rsidRPr="007F3154">
        <w:rPr>
          <w:rFonts w:ascii="Arial" w:hAnsi="Arial" w:cs="Arial"/>
          <w:noProof/>
          <w:sz w:val="20"/>
          <w:szCs w:val="20"/>
          <w:lang w:eastAsia="es-CO"/>
        </w:rPr>
        <w:drawing>
          <wp:inline distT="0" distB="0" distL="0" distR="0" wp14:anchorId="4CDDCEA3" wp14:editId="744D29DD">
            <wp:extent cx="4048125" cy="2428875"/>
            <wp:effectExtent l="0" t="0" r="9525" b="9525"/>
            <wp:docPr id="12"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464C1" w:rsidRDefault="00E464C1" w:rsidP="00E464C1">
      <w:pPr>
        <w:spacing w:after="0"/>
        <w:jc w:val="both"/>
        <w:rPr>
          <w:rFonts w:ascii="Arial" w:hAnsi="Arial" w:cs="Arial"/>
          <w:sz w:val="20"/>
          <w:szCs w:val="20"/>
        </w:rPr>
      </w:pPr>
      <w:r w:rsidRPr="007F3154">
        <w:rPr>
          <w:rFonts w:ascii="Arial" w:hAnsi="Arial" w:cs="Arial"/>
          <w:sz w:val="20"/>
          <w:szCs w:val="20"/>
        </w:rPr>
        <w:t>Fuente: Elaboración propia.</w:t>
      </w:r>
    </w:p>
    <w:p w:rsidR="007F3154" w:rsidRDefault="007F3154" w:rsidP="00E464C1">
      <w:pPr>
        <w:spacing w:after="0"/>
        <w:jc w:val="both"/>
        <w:rPr>
          <w:rFonts w:ascii="Arial" w:hAnsi="Arial" w:cs="Arial"/>
          <w:sz w:val="20"/>
          <w:szCs w:val="20"/>
        </w:rPr>
      </w:pPr>
    </w:p>
    <w:p w:rsidR="007F3154" w:rsidRPr="007F3154" w:rsidRDefault="007F3154" w:rsidP="00E464C1">
      <w:pPr>
        <w:spacing w:after="0"/>
        <w:jc w:val="both"/>
        <w:rPr>
          <w:rFonts w:ascii="Arial" w:hAnsi="Arial" w:cs="Arial"/>
          <w:sz w:val="20"/>
          <w:szCs w:val="20"/>
        </w:rPr>
      </w:pPr>
    </w:p>
    <w:p w:rsidR="00E464C1" w:rsidRPr="00E464C1" w:rsidRDefault="00E464C1" w:rsidP="00E464C1">
      <w:pPr>
        <w:spacing w:after="0"/>
        <w:jc w:val="both"/>
        <w:rPr>
          <w:rFonts w:ascii="Arial" w:hAnsi="Arial" w:cs="Arial"/>
          <w:sz w:val="24"/>
          <w:szCs w:val="24"/>
        </w:rPr>
      </w:pPr>
      <w:r w:rsidRPr="00E464C1">
        <w:rPr>
          <w:rFonts w:ascii="Arial" w:hAnsi="Arial" w:cs="Arial"/>
          <w:sz w:val="24"/>
          <w:szCs w:val="24"/>
        </w:rPr>
        <w:t>El 27,27% utiliza abonos al menos 1 vez al año para su cultivo y el 63,64% utilizan 2 veces por año abonos para su cultivo de café.</w:t>
      </w:r>
    </w:p>
    <w:p w:rsidR="00E464C1" w:rsidRPr="00B9611E" w:rsidRDefault="00E464C1" w:rsidP="00E464C1">
      <w:pPr>
        <w:spacing w:after="0"/>
        <w:jc w:val="both"/>
        <w:rPr>
          <w:rFonts w:ascii="Arial" w:eastAsia="Times New Roman" w:hAnsi="Arial" w:cs="Arial"/>
          <w:b/>
          <w:bCs/>
          <w:color w:val="000000"/>
          <w:sz w:val="20"/>
          <w:szCs w:val="20"/>
          <w:lang w:eastAsia="es-CO"/>
        </w:rPr>
      </w:pPr>
      <w:r w:rsidRPr="00B9611E">
        <w:rPr>
          <w:rFonts w:ascii="Arial" w:hAnsi="Arial" w:cs="Arial"/>
          <w:b/>
          <w:sz w:val="20"/>
          <w:szCs w:val="20"/>
        </w:rPr>
        <w:lastRenderedPageBreak/>
        <w:t xml:space="preserve">Figura 32. </w:t>
      </w:r>
      <w:r w:rsidRPr="00B9611E">
        <w:rPr>
          <w:rFonts w:ascii="Arial" w:eastAsia="Times New Roman" w:hAnsi="Arial" w:cs="Arial"/>
          <w:b/>
          <w:bCs/>
          <w:color w:val="000000"/>
          <w:sz w:val="20"/>
          <w:szCs w:val="20"/>
          <w:lang w:eastAsia="es-CO"/>
        </w:rPr>
        <w:t>Dinero invertido en Abonos</w:t>
      </w:r>
    </w:p>
    <w:p w:rsidR="00E464C1" w:rsidRPr="00B9611E" w:rsidRDefault="00E464C1" w:rsidP="00B9611E">
      <w:pPr>
        <w:spacing w:after="0"/>
        <w:jc w:val="center"/>
        <w:rPr>
          <w:rFonts w:ascii="Arial" w:hAnsi="Arial" w:cs="Arial"/>
          <w:b/>
          <w:sz w:val="20"/>
          <w:szCs w:val="20"/>
        </w:rPr>
      </w:pPr>
      <w:r w:rsidRPr="00B9611E">
        <w:rPr>
          <w:rFonts w:ascii="Arial" w:hAnsi="Arial" w:cs="Arial"/>
          <w:noProof/>
          <w:sz w:val="20"/>
          <w:szCs w:val="20"/>
          <w:lang w:eastAsia="es-CO"/>
        </w:rPr>
        <w:drawing>
          <wp:inline distT="0" distB="0" distL="0" distR="0" wp14:anchorId="3BC56DD1" wp14:editId="2012CF55">
            <wp:extent cx="4572000" cy="2743200"/>
            <wp:effectExtent l="0" t="0" r="19050" b="19050"/>
            <wp:docPr id="13" name="Grá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464C1" w:rsidRDefault="00E464C1" w:rsidP="00E464C1">
      <w:pPr>
        <w:spacing w:after="0"/>
        <w:jc w:val="both"/>
        <w:rPr>
          <w:rFonts w:ascii="Arial" w:hAnsi="Arial" w:cs="Arial"/>
          <w:sz w:val="20"/>
          <w:szCs w:val="20"/>
        </w:rPr>
      </w:pPr>
      <w:r w:rsidRPr="00B9611E">
        <w:rPr>
          <w:rFonts w:ascii="Arial" w:hAnsi="Arial" w:cs="Arial"/>
          <w:sz w:val="20"/>
          <w:szCs w:val="20"/>
        </w:rPr>
        <w:t>Fuente: Elaboración propia.</w:t>
      </w:r>
    </w:p>
    <w:p w:rsidR="00B9611E" w:rsidRDefault="00B9611E" w:rsidP="00E464C1">
      <w:pPr>
        <w:spacing w:after="0"/>
        <w:jc w:val="both"/>
        <w:rPr>
          <w:rFonts w:ascii="Arial" w:hAnsi="Arial" w:cs="Arial"/>
          <w:sz w:val="20"/>
          <w:szCs w:val="20"/>
        </w:rPr>
      </w:pPr>
    </w:p>
    <w:p w:rsidR="00B9611E" w:rsidRPr="00B9611E" w:rsidRDefault="00B9611E" w:rsidP="00E464C1">
      <w:pPr>
        <w:spacing w:after="0"/>
        <w:jc w:val="both"/>
        <w:rPr>
          <w:rFonts w:ascii="Arial" w:hAnsi="Arial" w:cs="Arial"/>
          <w:sz w:val="20"/>
          <w:szCs w:val="20"/>
        </w:rPr>
      </w:pPr>
    </w:p>
    <w:p w:rsidR="00E464C1" w:rsidRDefault="00E464C1" w:rsidP="00E464C1">
      <w:pPr>
        <w:spacing w:after="0"/>
        <w:jc w:val="both"/>
        <w:rPr>
          <w:rFonts w:ascii="Arial" w:hAnsi="Arial" w:cs="Arial"/>
          <w:sz w:val="24"/>
          <w:szCs w:val="24"/>
        </w:rPr>
      </w:pPr>
      <w:r w:rsidRPr="00E464C1">
        <w:rPr>
          <w:rFonts w:ascii="Arial" w:hAnsi="Arial" w:cs="Arial"/>
          <w:sz w:val="24"/>
          <w:szCs w:val="24"/>
        </w:rPr>
        <w:t>Los rangos en que los caficultores invierten el abonos son ordenados de la siguiente manera; el 9,09% invierte entre $300.000 - $700.000, el 18,18% invierte entre $700.000 - $1’000.000, otro 18,18% invierte entre $1’000.000 - $1’500.000,  el 9,09% invierte entre $1’500.000 - $ 2’000.000 y el 36,36% invierte más de $2’000.000.</w:t>
      </w:r>
    </w:p>
    <w:p w:rsidR="00B9611E" w:rsidRDefault="00B9611E" w:rsidP="00E464C1">
      <w:pPr>
        <w:spacing w:after="0"/>
        <w:jc w:val="both"/>
        <w:rPr>
          <w:rFonts w:ascii="Arial" w:hAnsi="Arial" w:cs="Arial"/>
          <w:sz w:val="24"/>
          <w:szCs w:val="24"/>
        </w:rPr>
      </w:pPr>
    </w:p>
    <w:p w:rsidR="00B9611E" w:rsidRPr="00E464C1" w:rsidRDefault="00B9611E" w:rsidP="00E464C1">
      <w:pPr>
        <w:spacing w:after="0"/>
        <w:jc w:val="both"/>
        <w:rPr>
          <w:rFonts w:ascii="Arial" w:hAnsi="Arial" w:cs="Arial"/>
          <w:sz w:val="24"/>
          <w:szCs w:val="24"/>
        </w:rPr>
      </w:pPr>
    </w:p>
    <w:p w:rsidR="00E464C1" w:rsidRPr="00B9611E" w:rsidRDefault="00E464C1" w:rsidP="00E464C1">
      <w:pPr>
        <w:spacing w:after="0"/>
        <w:jc w:val="both"/>
        <w:rPr>
          <w:rFonts w:ascii="Arial" w:eastAsia="Times New Roman" w:hAnsi="Arial" w:cs="Arial"/>
          <w:b/>
          <w:bCs/>
          <w:sz w:val="20"/>
          <w:szCs w:val="20"/>
          <w:lang w:eastAsia="es-CO"/>
        </w:rPr>
      </w:pPr>
      <w:r w:rsidRPr="00B9611E">
        <w:rPr>
          <w:rFonts w:ascii="Arial" w:hAnsi="Arial" w:cs="Arial"/>
          <w:b/>
          <w:sz w:val="20"/>
          <w:szCs w:val="20"/>
        </w:rPr>
        <w:t xml:space="preserve">Figura 33. </w:t>
      </w:r>
      <w:r w:rsidRPr="00B9611E">
        <w:rPr>
          <w:rFonts w:ascii="Arial" w:eastAsia="Times New Roman" w:hAnsi="Arial" w:cs="Arial"/>
          <w:b/>
          <w:bCs/>
          <w:sz w:val="20"/>
          <w:szCs w:val="20"/>
          <w:lang w:eastAsia="es-CO"/>
        </w:rPr>
        <w:t>Certificación de Cultivo</w:t>
      </w:r>
    </w:p>
    <w:p w:rsidR="00E464C1" w:rsidRPr="00B9611E" w:rsidRDefault="00E464C1" w:rsidP="00B9611E">
      <w:pPr>
        <w:spacing w:after="0"/>
        <w:jc w:val="center"/>
        <w:rPr>
          <w:rFonts w:ascii="Arial" w:hAnsi="Arial" w:cs="Arial"/>
          <w:b/>
          <w:sz w:val="20"/>
          <w:szCs w:val="20"/>
        </w:rPr>
      </w:pPr>
      <w:r w:rsidRPr="00B9611E">
        <w:rPr>
          <w:rFonts w:ascii="Arial" w:hAnsi="Arial" w:cs="Arial"/>
          <w:noProof/>
          <w:sz w:val="20"/>
          <w:szCs w:val="20"/>
          <w:lang w:eastAsia="es-CO"/>
        </w:rPr>
        <w:drawing>
          <wp:inline distT="0" distB="0" distL="0" distR="0" wp14:anchorId="2836D48D" wp14:editId="5A84FDF0">
            <wp:extent cx="3419475" cy="1704975"/>
            <wp:effectExtent l="0" t="0" r="9525" b="9525"/>
            <wp:docPr id="14" name="Grá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464C1" w:rsidRDefault="00E464C1" w:rsidP="00E464C1">
      <w:pPr>
        <w:spacing w:after="0"/>
        <w:jc w:val="both"/>
        <w:rPr>
          <w:rFonts w:ascii="Arial" w:hAnsi="Arial" w:cs="Arial"/>
          <w:sz w:val="20"/>
          <w:szCs w:val="20"/>
        </w:rPr>
      </w:pPr>
      <w:r w:rsidRPr="00B9611E">
        <w:rPr>
          <w:rFonts w:ascii="Arial" w:hAnsi="Arial" w:cs="Arial"/>
          <w:sz w:val="20"/>
          <w:szCs w:val="20"/>
        </w:rPr>
        <w:t>Fuente: Elaboración propia.</w:t>
      </w:r>
    </w:p>
    <w:p w:rsidR="00B9611E" w:rsidRDefault="00B9611E" w:rsidP="00E464C1">
      <w:pPr>
        <w:spacing w:after="0"/>
        <w:jc w:val="both"/>
        <w:rPr>
          <w:rFonts w:ascii="Arial" w:hAnsi="Arial" w:cs="Arial"/>
          <w:sz w:val="20"/>
          <w:szCs w:val="20"/>
        </w:rPr>
      </w:pPr>
    </w:p>
    <w:p w:rsidR="00B9611E" w:rsidRPr="00B9611E" w:rsidRDefault="00B9611E" w:rsidP="00E464C1">
      <w:pPr>
        <w:spacing w:after="0"/>
        <w:jc w:val="both"/>
        <w:rPr>
          <w:rFonts w:ascii="Arial" w:hAnsi="Arial" w:cs="Arial"/>
          <w:sz w:val="20"/>
          <w:szCs w:val="20"/>
        </w:rPr>
      </w:pPr>
    </w:p>
    <w:p w:rsidR="00E464C1" w:rsidRPr="00E464C1" w:rsidRDefault="00E464C1" w:rsidP="00E464C1">
      <w:pPr>
        <w:spacing w:after="0"/>
        <w:jc w:val="both"/>
        <w:rPr>
          <w:rFonts w:ascii="Arial" w:hAnsi="Arial" w:cs="Arial"/>
          <w:sz w:val="24"/>
          <w:szCs w:val="24"/>
        </w:rPr>
      </w:pPr>
      <w:r w:rsidRPr="00E464C1">
        <w:rPr>
          <w:rFonts w:ascii="Arial" w:hAnsi="Arial" w:cs="Arial"/>
          <w:sz w:val="24"/>
          <w:szCs w:val="24"/>
        </w:rPr>
        <w:t>El 54,55% de la muestra está certificada o en proceso de certificación de algún tipo de sello de cafés especiales, mientras que el 45,45% no  cuenta con certificación.</w:t>
      </w:r>
    </w:p>
    <w:p w:rsidR="00E464C1" w:rsidRPr="00E464C1" w:rsidRDefault="00E464C1" w:rsidP="00E464C1">
      <w:pPr>
        <w:spacing w:after="0"/>
        <w:jc w:val="both"/>
        <w:rPr>
          <w:rFonts w:ascii="Arial" w:hAnsi="Arial" w:cs="Arial"/>
          <w:sz w:val="24"/>
          <w:szCs w:val="24"/>
        </w:rPr>
      </w:pPr>
    </w:p>
    <w:p w:rsidR="00E464C1" w:rsidRPr="00E464C1" w:rsidRDefault="00E464C1" w:rsidP="00E464C1">
      <w:pPr>
        <w:spacing w:after="0"/>
        <w:jc w:val="both"/>
        <w:rPr>
          <w:rFonts w:ascii="Arial" w:hAnsi="Arial" w:cs="Arial"/>
          <w:sz w:val="24"/>
          <w:szCs w:val="24"/>
        </w:rPr>
      </w:pPr>
    </w:p>
    <w:p w:rsidR="00E464C1" w:rsidRPr="00B9611E" w:rsidRDefault="00E464C1" w:rsidP="00E464C1">
      <w:pPr>
        <w:spacing w:after="0"/>
        <w:jc w:val="both"/>
        <w:rPr>
          <w:rFonts w:ascii="Arial" w:eastAsia="Times New Roman" w:hAnsi="Arial" w:cs="Arial"/>
          <w:b/>
          <w:bCs/>
          <w:color w:val="000000"/>
          <w:sz w:val="20"/>
          <w:szCs w:val="20"/>
          <w:lang w:eastAsia="es-CO"/>
        </w:rPr>
      </w:pPr>
      <w:r w:rsidRPr="00B9611E">
        <w:rPr>
          <w:rFonts w:ascii="Arial" w:hAnsi="Arial" w:cs="Arial"/>
          <w:b/>
          <w:sz w:val="20"/>
          <w:szCs w:val="20"/>
        </w:rPr>
        <w:lastRenderedPageBreak/>
        <w:t xml:space="preserve">Figura 34. </w:t>
      </w:r>
      <w:r w:rsidRPr="00B9611E">
        <w:rPr>
          <w:rFonts w:ascii="Arial" w:eastAsia="Times New Roman" w:hAnsi="Arial" w:cs="Arial"/>
          <w:b/>
          <w:bCs/>
          <w:color w:val="000000"/>
          <w:sz w:val="20"/>
          <w:szCs w:val="20"/>
          <w:lang w:eastAsia="es-CO"/>
        </w:rPr>
        <w:t>Nivel de interés en tener por 1er vez una certificación</w:t>
      </w:r>
    </w:p>
    <w:p w:rsidR="00E464C1" w:rsidRPr="00B9611E" w:rsidRDefault="00E464C1" w:rsidP="00B9611E">
      <w:pPr>
        <w:spacing w:after="0"/>
        <w:jc w:val="center"/>
        <w:rPr>
          <w:rFonts w:ascii="Arial" w:eastAsia="Times New Roman" w:hAnsi="Arial" w:cs="Arial"/>
          <w:b/>
          <w:bCs/>
          <w:color w:val="000000"/>
          <w:sz w:val="20"/>
          <w:szCs w:val="20"/>
          <w:lang w:eastAsia="es-CO"/>
        </w:rPr>
      </w:pPr>
      <w:r w:rsidRPr="00B9611E">
        <w:rPr>
          <w:rFonts w:ascii="Arial" w:hAnsi="Arial" w:cs="Arial"/>
          <w:noProof/>
          <w:sz w:val="20"/>
          <w:szCs w:val="20"/>
          <w:lang w:eastAsia="es-CO"/>
        </w:rPr>
        <w:drawing>
          <wp:inline distT="0" distB="0" distL="0" distR="0" wp14:anchorId="42033685" wp14:editId="104F645C">
            <wp:extent cx="3590925" cy="2286000"/>
            <wp:effectExtent l="0" t="0" r="9525" b="19050"/>
            <wp:docPr id="15" name="Gráfico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464C1" w:rsidRDefault="00E464C1" w:rsidP="00E464C1">
      <w:pPr>
        <w:spacing w:after="0"/>
        <w:jc w:val="both"/>
        <w:rPr>
          <w:rFonts w:ascii="Arial" w:hAnsi="Arial" w:cs="Arial"/>
          <w:sz w:val="20"/>
          <w:szCs w:val="20"/>
        </w:rPr>
      </w:pPr>
      <w:r w:rsidRPr="00B9611E">
        <w:rPr>
          <w:rFonts w:ascii="Arial" w:hAnsi="Arial" w:cs="Arial"/>
          <w:sz w:val="20"/>
          <w:szCs w:val="20"/>
        </w:rPr>
        <w:t>Fuente: Elaboración propia.</w:t>
      </w:r>
    </w:p>
    <w:p w:rsidR="00B9611E" w:rsidRDefault="00B9611E" w:rsidP="00E464C1">
      <w:pPr>
        <w:spacing w:after="0"/>
        <w:jc w:val="both"/>
        <w:rPr>
          <w:rFonts w:ascii="Arial" w:hAnsi="Arial" w:cs="Arial"/>
          <w:sz w:val="20"/>
          <w:szCs w:val="20"/>
        </w:rPr>
      </w:pPr>
    </w:p>
    <w:p w:rsidR="00B9611E" w:rsidRPr="00B9611E" w:rsidRDefault="00B9611E" w:rsidP="00E464C1">
      <w:pPr>
        <w:spacing w:after="0"/>
        <w:jc w:val="both"/>
        <w:rPr>
          <w:rFonts w:ascii="Arial" w:hAnsi="Arial" w:cs="Arial"/>
          <w:sz w:val="20"/>
          <w:szCs w:val="20"/>
        </w:rPr>
      </w:pPr>
    </w:p>
    <w:p w:rsidR="00E464C1" w:rsidRDefault="00E464C1" w:rsidP="00E464C1">
      <w:pPr>
        <w:spacing w:after="0"/>
        <w:jc w:val="both"/>
        <w:rPr>
          <w:rFonts w:ascii="Arial" w:hAnsi="Arial" w:cs="Arial"/>
          <w:sz w:val="24"/>
          <w:szCs w:val="24"/>
        </w:rPr>
      </w:pPr>
      <w:r w:rsidRPr="00E464C1">
        <w:rPr>
          <w:rFonts w:ascii="Arial" w:hAnsi="Arial" w:cs="Arial"/>
          <w:sz w:val="24"/>
          <w:szCs w:val="24"/>
        </w:rPr>
        <w:t>El 80% de las personas que no cuentan con una certificación o no están en proceso se admiten estar Muy interesados en obtener una certificación de cafés especiales y el 20% restante admite estar Medianamente interesado. Lo cual muestra la buena percepción de los cafés especiales por parte de los caficultores.</w:t>
      </w:r>
    </w:p>
    <w:p w:rsidR="00B9611E" w:rsidRDefault="00B9611E" w:rsidP="00E464C1">
      <w:pPr>
        <w:spacing w:after="0"/>
        <w:jc w:val="both"/>
        <w:rPr>
          <w:rFonts w:ascii="Arial" w:hAnsi="Arial" w:cs="Arial"/>
          <w:sz w:val="24"/>
          <w:szCs w:val="24"/>
        </w:rPr>
      </w:pPr>
    </w:p>
    <w:p w:rsidR="00B9611E" w:rsidRPr="00B9611E" w:rsidRDefault="00B9611E" w:rsidP="00E464C1">
      <w:pPr>
        <w:spacing w:after="0"/>
        <w:jc w:val="both"/>
        <w:rPr>
          <w:rFonts w:ascii="Arial" w:hAnsi="Arial" w:cs="Arial"/>
          <w:sz w:val="20"/>
          <w:szCs w:val="20"/>
        </w:rPr>
      </w:pPr>
    </w:p>
    <w:p w:rsidR="00E464C1" w:rsidRPr="00B9611E" w:rsidRDefault="00E464C1" w:rsidP="00E464C1">
      <w:pPr>
        <w:spacing w:after="0"/>
        <w:jc w:val="both"/>
        <w:rPr>
          <w:rFonts w:ascii="Arial" w:eastAsia="Times New Roman" w:hAnsi="Arial" w:cs="Arial"/>
          <w:b/>
          <w:bCs/>
          <w:color w:val="000000"/>
          <w:sz w:val="20"/>
          <w:szCs w:val="20"/>
          <w:lang w:eastAsia="es-CO"/>
        </w:rPr>
      </w:pPr>
      <w:r w:rsidRPr="00B9611E">
        <w:rPr>
          <w:rFonts w:ascii="Arial" w:hAnsi="Arial" w:cs="Arial"/>
          <w:b/>
          <w:sz w:val="20"/>
          <w:szCs w:val="20"/>
        </w:rPr>
        <w:t xml:space="preserve">Figura 35. </w:t>
      </w:r>
      <w:r w:rsidRPr="00B9611E">
        <w:rPr>
          <w:rFonts w:ascii="Arial" w:eastAsia="Times New Roman" w:hAnsi="Arial" w:cs="Arial"/>
          <w:b/>
          <w:bCs/>
          <w:color w:val="000000"/>
          <w:sz w:val="20"/>
          <w:szCs w:val="20"/>
          <w:lang w:eastAsia="es-CO"/>
        </w:rPr>
        <w:t>Tipo de Certificación</w:t>
      </w:r>
    </w:p>
    <w:p w:rsidR="00E464C1" w:rsidRPr="00B9611E" w:rsidRDefault="00E464C1" w:rsidP="00B9611E">
      <w:pPr>
        <w:spacing w:after="0"/>
        <w:jc w:val="center"/>
        <w:rPr>
          <w:rFonts w:ascii="Arial" w:hAnsi="Arial" w:cs="Arial"/>
          <w:b/>
          <w:sz w:val="20"/>
          <w:szCs w:val="20"/>
        </w:rPr>
      </w:pPr>
      <w:r w:rsidRPr="00B9611E">
        <w:rPr>
          <w:rFonts w:ascii="Arial" w:hAnsi="Arial" w:cs="Arial"/>
          <w:noProof/>
          <w:sz w:val="20"/>
          <w:szCs w:val="20"/>
          <w:lang w:eastAsia="es-CO"/>
        </w:rPr>
        <w:drawing>
          <wp:inline distT="0" distB="0" distL="0" distR="0" wp14:anchorId="2A9FB400" wp14:editId="4BC927A9">
            <wp:extent cx="3448050" cy="2238375"/>
            <wp:effectExtent l="0" t="0" r="19050" b="9525"/>
            <wp:docPr id="16" name="Gráfico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464C1" w:rsidRDefault="00E464C1" w:rsidP="00E464C1">
      <w:pPr>
        <w:spacing w:after="0"/>
        <w:jc w:val="both"/>
        <w:rPr>
          <w:rFonts w:ascii="Arial" w:hAnsi="Arial" w:cs="Arial"/>
          <w:sz w:val="20"/>
          <w:szCs w:val="20"/>
        </w:rPr>
      </w:pPr>
      <w:r w:rsidRPr="00B9611E">
        <w:rPr>
          <w:rFonts w:ascii="Arial" w:hAnsi="Arial" w:cs="Arial"/>
          <w:sz w:val="20"/>
          <w:szCs w:val="20"/>
        </w:rPr>
        <w:t>Fuente: Elaboración propia.</w:t>
      </w:r>
    </w:p>
    <w:p w:rsidR="00B9611E" w:rsidRDefault="00B9611E" w:rsidP="00E464C1">
      <w:pPr>
        <w:spacing w:after="0"/>
        <w:jc w:val="both"/>
        <w:rPr>
          <w:rFonts w:ascii="Arial" w:hAnsi="Arial" w:cs="Arial"/>
          <w:sz w:val="20"/>
          <w:szCs w:val="20"/>
        </w:rPr>
      </w:pPr>
    </w:p>
    <w:p w:rsidR="00B9611E" w:rsidRPr="00B9611E" w:rsidRDefault="00B9611E" w:rsidP="00E464C1">
      <w:pPr>
        <w:spacing w:after="0"/>
        <w:jc w:val="both"/>
        <w:rPr>
          <w:rFonts w:ascii="Arial" w:hAnsi="Arial" w:cs="Arial"/>
          <w:sz w:val="20"/>
          <w:szCs w:val="20"/>
        </w:rPr>
      </w:pPr>
    </w:p>
    <w:p w:rsidR="00E464C1" w:rsidRDefault="00E464C1" w:rsidP="00E464C1">
      <w:pPr>
        <w:spacing w:after="0"/>
        <w:jc w:val="both"/>
        <w:rPr>
          <w:rFonts w:ascii="Arial" w:hAnsi="Arial" w:cs="Arial"/>
          <w:sz w:val="24"/>
          <w:szCs w:val="24"/>
        </w:rPr>
      </w:pPr>
      <w:r w:rsidRPr="00E464C1">
        <w:rPr>
          <w:rFonts w:ascii="Arial" w:hAnsi="Arial" w:cs="Arial"/>
          <w:sz w:val="24"/>
          <w:szCs w:val="24"/>
        </w:rPr>
        <w:t>El sello de mayor acogida es Rainforest con un 54,55%, seguido muy de cerca por el Orgánico con un 35,36% de preferencia y el Nespresso con un 9,09%.</w:t>
      </w:r>
    </w:p>
    <w:p w:rsidR="00B9611E" w:rsidRPr="00E464C1" w:rsidRDefault="00B9611E" w:rsidP="00E464C1">
      <w:pPr>
        <w:spacing w:after="0"/>
        <w:jc w:val="both"/>
        <w:rPr>
          <w:rFonts w:ascii="Arial" w:hAnsi="Arial" w:cs="Arial"/>
          <w:sz w:val="24"/>
          <w:szCs w:val="24"/>
        </w:rPr>
      </w:pPr>
    </w:p>
    <w:p w:rsidR="00E464C1" w:rsidRPr="00E464C1" w:rsidRDefault="00E464C1" w:rsidP="00E464C1">
      <w:pPr>
        <w:spacing w:after="0"/>
        <w:jc w:val="both"/>
        <w:rPr>
          <w:rFonts w:ascii="Arial" w:hAnsi="Arial" w:cs="Arial"/>
          <w:sz w:val="24"/>
          <w:szCs w:val="24"/>
        </w:rPr>
      </w:pPr>
    </w:p>
    <w:p w:rsidR="00E464C1" w:rsidRPr="00E464C1" w:rsidRDefault="00E464C1" w:rsidP="00E464C1">
      <w:pPr>
        <w:spacing w:after="0"/>
        <w:jc w:val="both"/>
        <w:rPr>
          <w:rFonts w:ascii="Arial" w:hAnsi="Arial" w:cs="Arial"/>
          <w:sz w:val="24"/>
          <w:szCs w:val="24"/>
        </w:rPr>
      </w:pPr>
    </w:p>
    <w:p w:rsidR="00E464C1" w:rsidRPr="00B9611E" w:rsidRDefault="00E464C1" w:rsidP="00E464C1">
      <w:pPr>
        <w:spacing w:after="0"/>
        <w:jc w:val="both"/>
        <w:rPr>
          <w:rFonts w:ascii="Arial" w:eastAsia="Times New Roman" w:hAnsi="Arial" w:cs="Arial"/>
          <w:b/>
          <w:bCs/>
          <w:color w:val="000000"/>
          <w:sz w:val="20"/>
          <w:szCs w:val="20"/>
          <w:lang w:eastAsia="es-CO"/>
        </w:rPr>
      </w:pPr>
      <w:r w:rsidRPr="00B9611E">
        <w:rPr>
          <w:rFonts w:ascii="Arial" w:hAnsi="Arial" w:cs="Arial"/>
          <w:b/>
          <w:sz w:val="20"/>
          <w:szCs w:val="20"/>
        </w:rPr>
        <w:lastRenderedPageBreak/>
        <w:t xml:space="preserve">Figura 36. </w:t>
      </w:r>
      <w:r w:rsidRPr="00B9611E">
        <w:rPr>
          <w:rFonts w:ascii="Arial" w:eastAsia="Times New Roman" w:hAnsi="Arial" w:cs="Arial"/>
          <w:b/>
          <w:bCs/>
          <w:color w:val="000000"/>
          <w:sz w:val="20"/>
          <w:szCs w:val="20"/>
          <w:lang w:eastAsia="es-CO"/>
        </w:rPr>
        <w:t>Nivel de Satisfacción por la Certificación</w:t>
      </w:r>
    </w:p>
    <w:p w:rsidR="00E464C1" w:rsidRPr="00B9611E" w:rsidRDefault="00E464C1" w:rsidP="00B9611E">
      <w:pPr>
        <w:spacing w:after="0"/>
        <w:jc w:val="center"/>
        <w:rPr>
          <w:rFonts w:ascii="Arial" w:hAnsi="Arial" w:cs="Arial"/>
          <w:b/>
          <w:sz w:val="20"/>
          <w:szCs w:val="20"/>
        </w:rPr>
      </w:pPr>
      <w:r w:rsidRPr="00B9611E">
        <w:rPr>
          <w:rFonts w:ascii="Arial" w:hAnsi="Arial" w:cs="Arial"/>
          <w:noProof/>
          <w:sz w:val="20"/>
          <w:szCs w:val="20"/>
          <w:lang w:eastAsia="es-CO"/>
        </w:rPr>
        <w:drawing>
          <wp:inline distT="0" distB="0" distL="0" distR="0" wp14:anchorId="19868218" wp14:editId="58398020">
            <wp:extent cx="4352925" cy="2590800"/>
            <wp:effectExtent l="0" t="0" r="9525" b="19050"/>
            <wp:docPr id="17" name="Grá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464C1" w:rsidRDefault="00E464C1" w:rsidP="00E464C1">
      <w:pPr>
        <w:spacing w:after="0"/>
        <w:jc w:val="both"/>
        <w:rPr>
          <w:rFonts w:ascii="Arial" w:hAnsi="Arial" w:cs="Arial"/>
          <w:sz w:val="20"/>
          <w:szCs w:val="20"/>
        </w:rPr>
      </w:pPr>
      <w:r w:rsidRPr="00B9611E">
        <w:rPr>
          <w:rFonts w:ascii="Arial" w:hAnsi="Arial" w:cs="Arial"/>
          <w:sz w:val="20"/>
          <w:szCs w:val="20"/>
        </w:rPr>
        <w:t>Fuente: Elaboración propia.</w:t>
      </w:r>
    </w:p>
    <w:p w:rsidR="00B9611E" w:rsidRDefault="00B9611E" w:rsidP="00E464C1">
      <w:pPr>
        <w:spacing w:after="0"/>
        <w:jc w:val="both"/>
        <w:rPr>
          <w:rFonts w:ascii="Arial" w:hAnsi="Arial" w:cs="Arial"/>
          <w:sz w:val="20"/>
          <w:szCs w:val="20"/>
        </w:rPr>
      </w:pPr>
    </w:p>
    <w:p w:rsidR="00B9611E" w:rsidRPr="00B9611E" w:rsidRDefault="00B9611E" w:rsidP="00E464C1">
      <w:pPr>
        <w:spacing w:after="0"/>
        <w:jc w:val="both"/>
        <w:rPr>
          <w:rFonts w:ascii="Arial" w:hAnsi="Arial" w:cs="Arial"/>
          <w:sz w:val="20"/>
          <w:szCs w:val="20"/>
        </w:rPr>
      </w:pPr>
    </w:p>
    <w:p w:rsidR="00E464C1" w:rsidRDefault="00E464C1" w:rsidP="00E464C1">
      <w:pPr>
        <w:spacing w:after="0"/>
        <w:jc w:val="both"/>
        <w:rPr>
          <w:rFonts w:ascii="Arial" w:hAnsi="Arial" w:cs="Arial"/>
          <w:sz w:val="24"/>
          <w:szCs w:val="24"/>
        </w:rPr>
      </w:pPr>
      <w:r w:rsidRPr="00E464C1">
        <w:rPr>
          <w:rFonts w:ascii="Arial" w:hAnsi="Arial" w:cs="Arial"/>
          <w:sz w:val="24"/>
          <w:szCs w:val="24"/>
        </w:rPr>
        <w:t>Los caficultores se encuentran Medianamente satisfechos con un 83,33% y el 16,67 afirmaron encontrarse Poco satisfechos con su certificación, esto muestra que aun con una certificación existen muchos problemas y dificultades con sus cultivos y la implementación de la norma.</w:t>
      </w:r>
    </w:p>
    <w:p w:rsidR="00B9611E" w:rsidRDefault="00B9611E" w:rsidP="00E464C1">
      <w:pPr>
        <w:spacing w:after="0"/>
        <w:jc w:val="both"/>
        <w:rPr>
          <w:rFonts w:ascii="Arial" w:hAnsi="Arial" w:cs="Arial"/>
          <w:sz w:val="24"/>
          <w:szCs w:val="24"/>
        </w:rPr>
      </w:pPr>
    </w:p>
    <w:p w:rsidR="00B9611E" w:rsidRPr="00B9611E" w:rsidRDefault="00B9611E" w:rsidP="00E464C1">
      <w:pPr>
        <w:spacing w:after="0"/>
        <w:jc w:val="both"/>
        <w:rPr>
          <w:rFonts w:ascii="Arial" w:hAnsi="Arial" w:cs="Arial"/>
          <w:sz w:val="20"/>
          <w:szCs w:val="20"/>
        </w:rPr>
      </w:pPr>
    </w:p>
    <w:p w:rsidR="00E464C1" w:rsidRPr="00B9611E" w:rsidRDefault="00E464C1" w:rsidP="00E464C1">
      <w:pPr>
        <w:spacing w:after="0"/>
        <w:jc w:val="both"/>
        <w:rPr>
          <w:rFonts w:ascii="Arial" w:eastAsia="Times New Roman" w:hAnsi="Arial" w:cs="Arial"/>
          <w:b/>
          <w:bCs/>
          <w:color w:val="000000"/>
          <w:sz w:val="20"/>
          <w:szCs w:val="20"/>
          <w:lang w:eastAsia="es-CO"/>
        </w:rPr>
      </w:pPr>
      <w:r w:rsidRPr="00B9611E">
        <w:rPr>
          <w:rFonts w:ascii="Arial" w:hAnsi="Arial" w:cs="Arial"/>
          <w:b/>
          <w:sz w:val="20"/>
          <w:szCs w:val="20"/>
        </w:rPr>
        <w:t xml:space="preserve">Figura 37. </w:t>
      </w:r>
      <w:r w:rsidRPr="00B9611E">
        <w:rPr>
          <w:rFonts w:ascii="Arial" w:eastAsia="Times New Roman" w:hAnsi="Arial" w:cs="Arial"/>
          <w:b/>
          <w:bCs/>
          <w:color w:val="000000"/>
          <w:sz w:val="20"/>
          <w:szCs w:val="20"/>
          <w:lang w:eastAsia="es-CO"/>
        </w:rPr>
        <w:t>Nivel de Interés en otra certificación</w:t>
      </w:r>
    </w:p>
    <w:p w:rsidR="00E464C1" w:rsidRPr="00B9611E" w:rsidRDefault="00E464C1" w:rsidP="00B9611E">
      <w:pPr>
        <w:spacing w:after="0"/>
        <w:jc w:val="center"/>
        <w:rPr>
          <w:rFonts w:ascii="Arial" w:hAnsi="Arial" w:cs="Arial"/>
          <w:b/>
          <w:sz w:val="20"/>
          <w:szCs w:val="20"/>
        </w:rPr>
      </w:pPr>
      <w:r w:rsidRPr="00B9611E">
        <w:rPr>
          <w:rFonts w:ascii="Arial" w:hAnsi="Arial" w:cs="Arial"/>
          <w:noProof/>
          <w:sz w:val="20"/>
          <w:szCs w:val="20"/>
          <w:lang w:eastAsia="es-CO"/>
        </w:rPr>
        <w:drawing>
          <wp:inline distT="0" distB="0" distL="0" distR="0" wp14:anchorId="20419E80" wp14:editId="106A4E7F">
            <wp:extent cx="3790950" cy="2200275"/>
            <wp:effectExtent l="0" t="0" r="19050" b="9525"/>
            <wp:docPr id="18" name="Grá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464C1" w:rsidRDefault="00E464C1" w:rsidP="00E464C1">
      <w:pPr>
        <w:spacing w:after="0"/>
        <w:jc w:val="both"/>
        <w:rPr>
          <w:rFonts w:ascii="Arial" w:hAnsi="Arial" w:cs="Arial"/>
          <w:sz w:val="20"/>
          <w:szCs w:val="20"/>
        </w:rPr>
      </w:pPr>
      <w:r w:rsidRPr="00B9611E">
        <w:rPr>
          <w:rFonts w:ascii="Arial" w:hAnsi="Arial" w:cs="Arial"/>
          <w:sz w:val="20"/>
          <w:szCs w:val="20"/>
        </w:rPr>
        <w:t>Fuente: Elaboración propia.</w:t>
      </w:r>
    </w:p>
    <w:p w:rsidR="00F61D48" w:rsidRPr="00B9611E" w:rsidRDefault="00F61D48" w:rsidP="00E464C1">
      <w:pPr>
        <w:spacing w:after="0"/>
        <w:jc w:val="both"/>
        <w:rPr>
          <w:rFonts w:ascii="Arial" w:hAnsi="Arial" w:cs="Arial"/>
          <w:sz w:val="20"/>
          <w:szCs w:val="20"/>
        </w:rPr>
      </w:pPr>
    </w:p>
    <w:p w:rsidR="00F61D48" w:rsidRDefault="00F61D48" w:rsidP="00E464C1">
      <w:pPr>
        <w:spacing w:after="0"/>
        <w:jc w:val="both"/>
        <w:rPr>
          <w:rFonts w:ascii="Arial" w:hAnsi="Arial" w:cs="Arial"/>
          <w:sz w:val="24"/>
          <w:szCs w:val="24"/>
        </w:rPr>
      </w:pPr>
    </w:p>
    <w:p w:rsidR="00E464C1" w:rsidRPr="00E464C1" w:rsidRDefault="00E464C1" w:rsidP="00E464C1">
      <w:pPr>
        <w:spacing w:after="0"/>
        <w:jc w:val="both"/>
        <w:rPr>
          <w:rFonts w:ascii="Arial" w:hAnsi="Arial" w:cs="Arial"/>
          <w:sz w:val="24"/>
          <w:szCs w:val="24"/>
        </w:rPr>
      </w:pPr>
      <w:r w:rsidRPr="00E464C1">
        <w:rPr>
          <w:rFonts w:ascii="Arial" w:hAnsi="Arial" w:cs="Arial"/>
          <w:sz w:val="24"/>
          <w:szCs w:val="24"/>
        </w:rPr>
        <w:t>Los caficultores se encuentran Muy interesado en obtener otra certificación para sus cultivos y así lo manifestaron  el 83,33% de ellos, siendo una gran oportunidad y buena disposición por parte de los caficultores para salir adelante, mientras que el 16,67% Le es indiferente por inconvenientes con anteriores experiencias.</w:t>
      </w:r>
    </w:p>
    <w:p w:rsidR="00E464C1" w:rsidRPr="00F61D48" w:rsidRDefault="00E464C1" w:rsidP="00E464C1">
      <w:pPr>
        <w:spacing w:after="0"/>
        <w:jc w:val="both"/>
        <w:rPr>
          <w:rFonts w:ascii="Arial" w:eastAsia="Times New Roman" w:hAnsi="Arial" w:cs="Arial"/>
          <w:b/>
          <w:bCs/>
          <w:color w:val="000000"/>
          <w:sz w:val="20"/>
          <w:szCs w:val="20"/>
          <w:lang w:eastAsia="es-CO"/>
        </w:rPr>
      </w:pPr>
      <w:r w:rsidRPr="00F61D48">
        <w:rPr>
          <w:rFonts w:ascii="Arial" w:hAnsi="Arial" w:cs="Arial"/>
          <w:b/>
          <w:sz w:val="20"/>
          <w:szCs w:val="20"/>
        </w:rPr>
        <w:lastRenderedPageBreak/>
        <w:t xml:space="preserve">Figura 38. </w:t>
      </w:r>
      <w:r w:rsidRPr="00F61D48">
        <w:rPr>
          <w:rFonts w:ascii="Arial" w:eastAsia="Times New Roman" w:hAnsi="Arial" w:cs="Arial"/>
          <w:b/>
          <w:bCs/>
          <w:color w:val="000000"/>
          <w:sz w:val="20"/>
          <w:szCs w:val="20"/>
          <w:lang w:eastAsia="es-CO"/>
        </w:rPr>
        <w:t>Conocimiento o relación con sellos de certificación</w:t>
      </w:r>
    </w:p>
    <w:p w:rsidR="00E464C1" w:rsidRPr="00F61D48" w:rsidRDefault="00E464C1" w:rsidP="00F61D48">
      <w:pPr>
        <w:spacing w:after="0"/>
        <w:jc w:val="center"/>
        <w:rPr>
          <w:rFonts w:ascii="Arial" w:eastAsia="Times New Roman" w:hAnsi="Arial" w:cs="Arial"/>
          <w:b/>
          <w:bCs/>
          <w:color w:val="000000"/>
          <w:sz w:val="20"/>
          <w:szCs w:val="20"/>
          <w:lang w:eastAsia="es-CO"/>
        </w:rPr>
      </w:pPr>
      <w:r w:rsidRPr="00F61D48">
        <w:rPr>
          <w:rFonts w:ascii="Arial" w:hAnsi="Arial" w:cs="Arial"/>
          <w:noProof/>
          <w:sz w:val="20"/>
          <w:szCs w:val="20"/>
          <w:lang w:eastAsia="es-CO"/>
        </w:rPr>
        <w:drawing>
          <wp:inline distT="0" distB="0" distL="0" distR="0" wp14:anchorId="78DD7F93" wp14:editId="64741386">
            <wp:extent cx="5029200" cy="2486025"/>
            <wp:effectExtent l="0" t="0" r="19050" b="9525"/>
            <wp:docPr id="19" name="Grá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464C1" w:rsidRDefault="00E464C1" w:rsidP="00E464C1">
      <w:pPr>
        <w:spacing w:after="0"/>
        <w:jc w:val="both"/>
        <w:rPr>
          <w:rFonts w:ascii="Arial" w:hAnsi="Arial" w:cs="Arial"/>
          <w:sz w:val="20"/>
          <w:szCs w:val="20"/>
        </w:rPr>
      </w:pPr>
      <w:r w:rsidRPr="00F61D48">
        <w:rPr>
          <w:rFonts w:ascii="Arial" w:hAnsi="Arial" w:cs="Arial"/>
          <w:sz w:val="20"/>
          <w:szCs w:val="20"/>
        </w:rPr>
        <w:t>Fuente: Elaboración propia.</w:t>
      </w:r>
    </w:p>
    <w:p w:rsidR="00F61D48" w:rsidRDefault="00F61D48" w:rsidP="00E464C1">
      <w:pPr>
        <w:spacing w:after="0"/>
        <w:jc w:val="both"/>
        <w:rPr>
          <w:rFonts w:ascii="Arial" w:hAnsi="Arial" w:cs="Arial"/>
          <w:sz w:val="20"/>
          <w:szCs w:val="20"/>
        </w:rPr>
      </w:pPr>
    </w:p>
    <w:p w:rsidR="00F61D48" w:rsidRPr="00F61D48" w:rsidRDefault="00F61D48" w:rsidP="00E464C1">
      <w:pPr>
        <w:spacing w:after="0"/>
        <w:jc w:val="both"/>
        <w:rPr>
          <w:rFonts w:ascii="Arial" w:hAnsi="Arial" w:cs="Arial"/>
          <w:sz w:val="20"/>
          <w:szCs w:val="20"/>
        </w:rPr>
      </w:pPr>
    </w:p>
    <w:p w:rsidR="00E464C1" w:rsidRPr="00E464C1" w:rsidRDefault="00E464C1" w:rsidP="00E464C1">
      <w:pPr>
        <w:spacing w:after="0"/>
        <w:jc w:val="both"/>
        <w:rPr>
          <w:rFonts w:ascii="Arial" w:hAnsi="Arial" w:cs="Arial"/>
          <w:sz w:val="24"/>
          <w:szCs w:val="24"/>
        </w:rPr>
      </w:pPr>
      <w:r w:rsidRPr="00E464C1">
        <w:rPr>
          <w:rFonts w:ascii="Arial" w:hAnsi="Arial" w:cs="Arial"/>
          <w:sz w:val="24"/>
          <w:szCs w:val="24"/>
        </w:rPr>
        <w:t>Los caficultores tiene muy presente y conocen los diferentes sellos de certificación tienen, siendo el Orgánico y Rainforest los más conocidos con un 100%, Amigable con las aves – Bajo sombra y Comercio Justo – Fairtrade (FLO) – C4, se encuentran en segundo lugar con un72,73%, en tercer lugar Origen Santander con el 63,64%, en cuarto lugar UTZ con un 54,55% y en quinto lugar Origen Colombia con un 36,36% de los encuestados, esto demuestra un amplio conocimiento de los sellos de cafés especiales por parte de los caficultores y se debe en gran parte por la campaña de la FNC en promover estas certificaciones así como otras instituciones y organismos públicos y privados.</w:t>
      </w:r>
    </w:p>
    <w:p w:rsidR="00F61D48" w:rsidRDefault="00F61D48" w:rsidP="00E464C1">
      <w:pPr>
        <w:spacing w:after="0"/>
        <w:jc w:val="both"/>
        <w:rPr>
          <w:rFonts w:ascii="Arial" w:hAnsi="Arial" w:cs="Arial"/>
          <w:b/>
          <w:sz w:val="24"/>
          <w:szCs w:val="24"/>
        </w:rPr>
      </w:pPr>
    </w:p>
    <w:p w:rsidR="00F61D48" w:rsidRDefault="00F61D48" w:rsidP="00E464C1">
      <w:pPr>
        <w:spacing w:after="0"/>
        <w:jc w:val="both"/>
        <w:rPr>
          <w:rFonts w:ascii="Arial" w:hAnsi="Arial" w:cs="Arial"/>
          <w:b/>
          <w:sz w:val="24"/>
          <w:szCs w:val="24"/>
        </w:rPr>
      </w:pPr>
    </w:p>
    <w:p w:rsidR="00E464C1" w:rsidRPr="00F61D48" w:rsidRDefault="00E464C1" w:rsidP="00E464C1">
      <w:pPr>
        <w:spacing w:after="0"/>
        <w:jc w:val="both"/>
        <w:rPr>
          <w:rFonts w:ascii="Arial" w:eastAsia="Times New Roman" w:hAnsi="Arial" w:cs="Arial"/>
          <w:b/>
          <w:bCs/>
          <w:sz w:val="20"/>
          <w:szCs w:val="20"/>
          <w:lang w:eastAsia="es-CO"/>
        </w:rPr>
      </w:pPr>
      <w:r w:rsidRPr="00F61D48">
        <w:rPr>
          <w:rFonts w:ascii="Arial" w:hAnsi="Arial" w:cs="Arial"/>
          <w:b/>
          <w:sz w:val="20"/>
          <w:szCs w:val="20"/>
        </w:rPr>
        <w:t xml:space="preserve">Figura 39. </w:t>
      </w:r>
      <w:r w:rsidRPr="00F61D48">
        <w:rPr>
          <w:rFonts w:ascii="Arial" w:eastAsia="Times New Roman" w:hAnsi="Arial" w:cs="Arial"/>
          <w:b/>
          <w:bCs/>
          <w:sz w:val="20"/>
          <w:szCs w:val="20"/>
          <w:lang w:eastAsia="es-CO"/>
        </w:rPr>
        <w:t>Sellos interesados en certificarse</w:t>
      </w:r>
    </w:p>
    <w:p w:rsidR="00E464C1" w:rsidRPr="00F61D48" w:rsidRDefault="00E464C1" w:rsidP="00F61D48">
      <w:pPr>
        <w:spacing w:after="0"/>
        <w:jc w:val="center"/>
        <w:rPr>
          <w:rFonts w:ascii="Arial" w:hAnsi="Arial" w:cs="Arial"/>
          <w:b/>
          <w:sz w:val="20"/>
          <w:szCs w:val="20"/>
        </w:rPr>
      </w:pPr>
      <w:r w:rsidRPr="00F61D48">
        <w:rPr>
          <w:rFonts w:ascii="Arial" w:hAnsi="Arial" w:cs="Arial"/>
          <w:noProof/>
          <w:sz w:val="20"/>
          <w:szCs w:val="20"/>
          <w:lang w:eastAsia="es-CO"/>
        </w:rPr>
        <w:drawing>
          <wp:inline distT="0" distB="0" distL="0" distR="0" wp14:anchorId="2BB03760" wp14:editId="224933F8">
            <wp:extent cx="4572000" cy="2333625"/>
            <wp:effectExtent l="0" t="0" r="19050" b="9525"/>
            <wp:docPr id="20" name="Gráfico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464C1" w:rsidRPr="00F61D48" w:rsidRDefault="00E464C1" w:rsidP="00E464C1">
      <w:pPr>
        <w:spacing w:after="0"/>
        <w:jc w:val="both"/>
        <w:rPr>
          <w:rFonts w:ascii="Arial" w:hAnsi="Arial" w:cs="Arial"/>
          <w:sz w:val="20"/>
          <w:szCs w:val="20"/>
        </w:rPr>
      </w:pPr>
      <w:r w:rsidRPr="00F61D48">
        <w:rPr>
          <w:rFonts w:ascii="Arial" w:hAnsi="Arial" w:cs="Arial"/>
          <w:sz w:val="20"/>
          <w:szCs w:val="20"/>
        </w:rPr>
        <w:t>Fuente: Elaboración propia.</w:t>
      </w:r>
    </w:p>
    <w:p w:rsidR="00E464C1" w:rsidRDefault="00E464C1" w:rsidP="00E464C1">
      <w:pPr>
        <w:spacing w:after="0"/>
        <w:jc w:val="both"/>
        <w:rPr>
          <w:rFonts w:ascii="Arial" w:hAnsi="Arial" w:cs="Arial"/>
          <w:sz w:val="24"/>
          <w:szCs w:val="24"/>
        </w:rPr>
      </w:pPr>
      <w:r w:rsidRPr="00E464C1">
        <w:rPr>
          <w:rFonts w:ascii="Arial" w:hAnsi="Arial" w:cs="Arial"/>
          <w:sz w:val="24"/>
          <w:szCs w:val="24"/>
        </w:rPr>
        <w:lastRenderedPageBreak/>
        <w:t>Los caficultores que tienen o no tienen certificación de cafés especiales coinciden en que el sello que más les interesa es el Origen Santander con un 81,82%, seguido de Origen Colombia y Comercio Justo – Fairtrade (FLO) – C4 con un 63,64%, en tercer lugar Amigable con las aves – Bajo sombra con un 54,55%, en cuarto lugar con el 27,27% Rainforest y UTZ y Orgánico con un 18,18% cada uno, esto permite ver que los cafés de origen y comercio justo son los de mayor interés por ende se ve una factibilidad de buena percepción de estos sellos que son los de mayor interés en la promoción de este modelo de negocios.</w:t>
      </w:r>
    </w:p>
    <w:p w:rsidR="00F61D48" w:rsidRDefault="00F61D48" w:rsidP="00E464C1">
      <w:pPr>
        <w:spacing w:after="0"/>
        <w:jc w:val="both"/>
        <w:rPr>
          <w:rFonts w:ascii="Arial" w:hAnsi="Arial" w:cs="Arial"/>
          <w:sz w:val="24"/>
          <w:szCs w:val="24"/>
        </w:rPr>
      </w:pPr>
    </w:p>
    <w:p w:rsidR="00F61D48" w:rsidRPr="00E464C1" w:rsidRDefault="00F61D48" w:rsidP="00E464C1">
      <w:pPr>
        <w:spacing w:after="0"/>
        <w:jc w:val="both"/>
        <w:rPr>
          <w:rFonts w:ascii="Arial" w:hAnsi="Arial" w:cs="Arial"/>
          <w:sz w:val="24"/>
          <w:szCs w:val="24"/>
        </w:rPr>
      </w:pPr>
    </w:p>
    <w:p w:rsidR="00E464C1" w:rsidRPr="00F61D48" w:rsidRDefault="00E464C1" w:rsidP="00E464C1">
      <w:pPr>
        <w:spacing w:after="0"/>
        <w:jc w:val="both"/>
        <w:rPr>
          <w:rFonts w:ascii="Arial" w:eastAsia="Times New Roman" w:hAnsi="Arial" w:cs="Arial"/>
          <w:b/>
          <w:bCs/>
          <w:sz w:val="20"/>
          <w:szCs w:val="20"/>
          <w:lang w:eastAsia="es-CO"/>
        </w:rPr>
      </w:pPr>
      <w:r w:rsidRPr="00F61D48">
        <w:rPr>
          <w:rFonts w:ascii="Arial" w:hAnsi="Arial" w:cs="Arial"/>
          <w:b/>
          <w:sz w:val="20"/>
          <w:szCs w:val="20"/>
        </w:rPr>
        <w:t xml:space="preserve">Figura 40. </w:t>
      </w:r>
      <w:r w:rsidRPr="00F61D48">
        <w:rPr>
          <w:rFonts w:ascii="Arial" w:eastAsia="Times New Roman" w:hAnsi="Arial" w:cs="Arial"/>
          <w:b/>
          <w:bCs/>
          <w:sz w:val="20"/>
          <w:szCs w:val="20"/>
          <w:lang w:eastAsia="es-CO"/>
        </w:rPr>
        <w:t>Promedio de cargas producidas de CPS</w:t>
      </w:r>
    </w:p>
    <w:p w:rsidR="00E464C1" w:rsidRPr="00F61D48" w:rsidRDefault="00E464C1" w:rsidP="00F61D48">
      <w:pPr>
        <w:spacing w:after="0"/>
        <w:jc w:val="center"/>
        <w:rPr>
          <w:rFonts w:ascii="Arial" w:hAnsi="Arial" w:cs="Arial"/>
          <w:b/>
          <w:sz w:val="20"/>
          <w:szCs w:val="20"/>
        </w:rPr>
      </w:pPr>
      <w:r w:rsidRPr="00F61D48">
        <w:rPr>
          <w:rFonts w:ascii="Arial" w:hAnsi="Arial" w:cs="Arial"/>
          <w:noProof/>
          <w:sz w:val="20"/>
          <w:szCs w:val="20"/>
          <w:lang w:eastAsia="es-CO"/>
        </w:rPr>
        <w:drawing>
          <wp:inline distT="0" distB="0" distL="0" distR="0" wp14:anchorId="1FF9D080" wp14:editId="4DC07319">
            <wp:extent cx="4572000" cy="2743200"/>
            <wp:effectExtent l="0" t="0" r="19050" b="19050"/>
            <wp:docPr id="21" name="Grá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464C1" w:rsidRDefault="00E464C1" w:rsidP="00E464C1">
      <w:pPr>
        <w:spacing w:after="0"/>
        <w:jc w:val="both"/>
        <w:rPr>
          <w:rFonts w:ascii="Arial" w:hAnsi="Arial" w:cs="Arial"/>
          <w:sz w:val="20"/>
          <w:szCs w:val="20"/>
        </w:rPr>
      </w:pPr>
      <w:r w:rsidRPr="00F61D48">
        <w:rPr>
          <w:rFonts w:ascii="Arial" w:hAnsi="Arial" w:cs="Arial"/>
          <w:sz w:val="20"/>
          <w:szCs w:val="20"/>
        </w:rPr>
        <w:t>Fuente: Elaboración propia.</w:t>
      </w:r>
    </w:p>
    <w:p w:rsidR="00F61D48" w:rsidRDefault="00F61D48" w:rsidP="00E464C1">
      <w:pPr>
        <w:spacing w:after="0"/>
        <w:jc w:val="both"/>
        <w:rPr>
          <w:rFonts w:ascii="Arial" w:hAnsi="Arial" w:cs="Arial"/>
          <w:sz w:val="20"/>
          <w:szCs w:val="20"/>
        </w:rPr>
      </w:pPr>
    </w:p>
    <w:p w:rsidR="00F61D48" w:rsidRPr="00F61D48" w:rsidRDefault="00F61D48" w:rsidP="00E464C1">
      <w:pPr>
        <w:spacing w:after="0"/>
        <w:jc w:val="both"/>
        <w:rPr>
          <w:rFonts w:ascii="Arial" w:hAnsi="Arial" w:cs="Arial"/>
          <w:sz w:val="20"/>
          <w:szCs w:val="20"/>
        </w:rPr>
      </w:pPr>
    </w:p>
    <w:p w:rsidR="00E464C1" w:rsidRPr="00E464C1" w:rsidRDefault="00E464C1" w:rsidP="00E464C1">
      <w:pPr>
        <w:spacing w:after="0"/>
        <w:jc w:val="both"/>
        <w:rPr>
          <w:rFonts w:ascii="Arial" w:hAnsi="Arial" w:cs="Arial"/>
          <w:sz w:val="24"/>
          <w:szCs w:val="24"/>
        </w:rPr>
      </w:pPr>
      <w:r w:rsidRPr="00E464C1">
        <w:rPr>
          <w:rFonts w:ascii="Arial" w:hAnsi="Arial" w:cs="Arial"/>
          <w:sz w:val="24"/>
          <w:szCs w:val="24"/>
        </w:rPr>
        <w:t>El rango en el que los caficultores más se identifican de acuerdo a sus volúmenes de producción es el los rangos de 11 - 15 Cargas y 15 - 20 Cargas con un 27,27% según los afirman los caficultores, de 50 - 70 Cargas hay un 18,18% y con un 9,09% con 9 - 11 Cargas, 30 - 40 Cargas y entre 70 - 90 Cargas, esto demuestra que mayormente se producen alrededor de entre 9 a 15 Cargas de siendo un buen promedio de producción.</w:t>
      </w:r>
    </w:p>
    <w:p w:rsidR="00E464C1" w:rsidRPr="00E464C1" w:rsidRDefault="00E464C1" w:rsidP="00E464C1">
      <w:pPr>
        <w:spacing w:after="0"/>
        <w:jc w:val="both"/>
        <w:rPr>
          <w:rFonts w:ascii="Arial" w:hAnsi="Arial" w:cs="Arial"/>
          <w:b/>
          <w:sz w:val="24"/>
          <w:szCs w:val="24"/>
        </w:rPr>
      </w:pPr>
    </w:p>
    <w:p w:rsidR="00E464C1" w:rsidRPr="00E464C1" w:rsidRDefault="00E464C1" w:rsidP="00E464C1">
      <w:pPr>
        <w:spacing w:after="0"/>
        <w:jc w:val="both"/>
        <w:rPr>
          <w:rFonts w:ascii="Arial" w:hAnsi="Arial" w:cs="Arial"/>
          <w:b/>
          <w:sz w:val="24"/>
          <w:szCs w:val="24"/>
        </w:rPr>
      </w:pPr>
    </w:p>
    <w:p w:rsidR="00E464C1" w:rsidRPr="00E464C1" w:rsidRDefault="00E464C1" w:rsidP="00E464C1">
      <w:pPr>
        <w:spacing w:after="0"/>
        <w:jc w:val="both"/>
        <w:rPr>
          <w:rFonts w:ascii="Arial" w:hAnsi="Arial" w:cs="Arial"/>
          <w:b/>
          <w:sz w:val="24"/>
          <w:szCs w:val="24"/>
        </w:rPr>
      </w:pPr>
    </w:p>
    <w:p w:rsidR="00E464C1" w:rsidRDefault="00E464C1" w:rsidP="00E464C1">
      <w:pPr>
        <w:spacing w:after="0"/>
        <w:jc w:val="both"/>
        <w:rPr>
          <w:rFonts w:ascii="Arial" w:hAnsi="Arial" w:cs="Arial"/>
          <w:b/>
          <w:sz w:val="24"/>
          <w:szCs w:val="24"/>
        </w:rPr>
      </w:pPr>
    </w:p>
    <w:p w:rsidR="00F61D48" w:rsidRPr="00E464C1" w:rsidRDefault="00F61D48" w:rsidP="00E464C1">
      <w:pPr>
        <w:spacing w:after="0"/>
        <w:jc w:val="both"/>
        <w:rPr>
          <w:rFonts w:ascii="Arial" w:hAnsi="Arial" w:cs="Arial"/>
          <w:b/>
          <w:sz w:val="24"/>
          <w:szCs w:val="24"/>
        </w:rPr>
      </w:pPr>
    </w:p>
    <w:p w:rsidR="00E464C1" w:rsidRPr="00E464C1" w:rsidRDefault="00E464C1" w:rsidP="00E464C1">
      <w:pPr>
        <w:spacing w:after="0"/>
        <w:jc w:val="both"/>
        <w:rPr>
          <w:rFonts w:ascii="Arial" w:hAnsi="Arial" w:cs="Arial"/>
          <w:b/>
          <w:sz w:val="24"/>
          <w:szCs w:val="24"/>
        </w:rPr>
      </w:pPr>
    </w:p>
    <w:p w:rsidR="00E464C1" w:rsidRDefault="00E464C1" w:rsidP="00E464C1">
      <w:pPr>
        <w:spacing w:after="0"/>
        <w:jc w:val="both"/>
        <w:rPr>
          <w:rFonts w:ascii="Arial" w:hAnsi="Arial" w:cs="Arial"/>
          <w:b/>
          <w:sz w:val="24"/>
          <w:szCs w:val="24"/>
        </w:rPr>
      </w:pPr>
    </w:p>
    <w:p w:rsidR="00F61D48" w:rsidRPr="00E464C1" w:rsidRDefault="00F61D48" w:rsidP="00E464C1">
      <w:pPr>
        <w:spacing w:after="0"/>
        <w:jc w:val="both"/>
        <w:rPr>
          <w:rFonts w:ascii="Arial" w:hAnsi="Arial" w:cs="Arial"/>
          <w:b/>
          <w:sz w:val="24"/>
          <w:szCs w:val="24"/>
        </w:rPr>
      </w:pPr>
    </w:p>
    <w:p w:rsidR="00E464C1" w:rsidRPr="00F61D48" w:rsidRDefault="00E464C1" w:rsidP="00E464C1">
      <w:pPr>
        <w:spacing w:after="0"/>
        <w:jc w:val="both"/>
        <w:rPr>
          <w:rFonts w:ascii="Arial" w:eastAsia="Times New Roman" w:hAnsi="Arial" w:cs="Arial"/>
          <w:b/>
          <w:bCs/>
          <w:sz w:val="20"/>
          <w:szCs w:val="20"/>
          <w:lang w:eastAsia="es-CO"/>
        </w:rPr>
      </w:pPr>
      <w:r w:rsidRPr="00F61D48">
        <w:rPr>
          <w:rFonts w:ascii="Arial" w:hAnsi="Arial" w:cs="Arial"/>
          <w:b/>
          <w:sz w:val="20"/>
          <w:szCs w:val="20"/>
        </w:rPr>
        <w:t xml:space="preserve">Figura 41. </w:t>
      </w:r>
      <w:r w:rsidRPr="00F61D48">
        <w:rPr>
          <w:rFonts w:ascii="Arial" w:eastAsia="Times New Roman" w:hAnsi="Arial" w:cs="Arial"/>
          <w:b/>
          <w:bCs/>
          <w:sz w:val="20"/>
          <w:szCs w:val="20"/>
          <w:lang w:eastAsia="es-CO"/>
        </w:rPr>
        <w:t>Ingresos Anuales por la venta del café</w:t>
      </w:r>
    </w:p>
    <w:p w:rsidR="00E464C1" w:rsidRPr="00F61D48" w:rsidRDefault="00E464C1" w:rsidP="00F61D48">
      <w:pPr>
        <w:spacing w:after="0"/>
        <w:jc w:val="center"/>
        <w:rPr>
          <w:rFonts w:ascii="Arial" w:hAnsi="Arial" w:cs="Arial"/>
          <w:b/>
          <w:sz w:val="20"/>
          <w:szCs w:val="20"/>
        </w:rPr>
      </w:pPr>
      <w:r w:rsidRPr="00F61D48">
        <w:rPr>
          <w:rFonts w:ascii="Arial" w:hAnsi="Arial" w:cs="Arial"/>
          <w:noProof/>
          <w:sz w:val="20"/>
          <w:szCs w:val="20"/>
          <w:lang w:eastAsia="es-CO"/>
        </w:rPr>
        <w:drawing>
          <wp:inline distT="0" distB="0" distL="0" distR="0" wp14:anchorId="2CC49DE6" wp14:editId="0DEA4232">
            <wp:extent cx="5153025" cy="2343150"/>
            <wp:effectExtent l="0" t="0" r="9525" b="19050"/>
            <wp:docPr id="22" name="Gráfico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E464C1" w:rsidRDefault="00E464C1" w:rsidP="00E464C1">
      <w:pPr>
        <w:spacing w:after="0"/>
        <w:jc w:val="both"/>
        <w:rPr>
          <w:rFonts w:ascii="Arial" w:hAnsi="Arial" w:cs="Arial"/>
          <w:sz w:val="20"/>
          <w:szCs w:val="20"/>
        </w:rPr>
      </w:pPr>
      <w:r w:rsidRPr="00F61D48">
        <w:rPr>
          <w:rFonts w:ascii="Arial" w:hAnsi="Arial" w:cs="Arial"/>
          <w:sz w:val="20"/>
          <w:szCs w:val="20"/>
        </w:rPr>
        <w:t>Fuente: Elaboración propia.</w:t>
      </w:r>
    </w:p>
    <w:p w:rsidR="00F61D48" w:rsidRDefault="00F61D48" w:rsidP="00E464C1">
      <w:pPr>
        <w:spacing w:after="0"/>
        <w:jc w:val="both"/>
        <w:rPr>
          <w:rFonts w:ascii="Arial" w:hAnsi="Arial" w:cs="Arial"/>
          <w:sz w:val="20"/>
          <w:szCs w:val="20"/>
        </w:rPr>
      </w:pPr>
    </w:p>
    <w:p w:rsidR="00F61D48" w:rsidRPr="00F61D48" w:rsidRDefault="00F61D48" w:rsidP="00E464C1">
      <w:pPr>
        <w:spacing w:after="0"/>
        <w:jc w:val="both"/>
        <w:rPr>
          <w:rFonts w:ascii="Arial" w:hAnsi="Arial" w:cs="Arial"/>
          <w:sz w:val="20"/>
          <w:szCs w:val="20"/>
        </w:rPr>
      </w:pPr>
    </w:p>
    <w:p w:rsidR="00E464C1" w:rsidRPr="00E464C1" w:rsidRDefault="00E464C1" w:rsidP="00E464C1">
      <w:pPr>
        <w:spacing w:after="0"/>
        <w:jc w:val="both"/>
        <w:rPr>
          <w:rFonts w:ascii="Arial" w:hAnsi="Arial" w:cs="Arial"/>
          <w:sz w:val="24"/>
          <w:szCs w:val="24"/>
        </w:rPr>
      </w:pPr>
      <w:r w:rsidRPr="00E464C1">
        <w:rPr>
          <w:rFonts w:ascii="Arial" w:hAnsi="Arial" w:cs="Arial"/>
          <w:sz w:val="24"/>
          <w:szCs w:val="24"/>
        </w:rPr>
        <w:t>El rango de mayor ingreso por la venta de sus cosechas es entre $10.000.000 - $15.000.000, en segundo lugar están los rangos de $15.000.000 - $20.000.000 y $30.000.000 - $40.000.000 con un 18,18% y los rangos comprendidos entre  $5.000.000 - $10.000.000, $20.000.000 - $30.000.000 y $60.000.000 - $70.000.000 tiene un representación del 9,09%. Esto quiere decir que la gran parte de los caficultores reciben por la venta de la cosecha un ingreso anual de un rango entre $10.000.000 - $15.000.000, sin descontar los costos de producción.</w:t>
      </w:r>
    </w:p>
    <w:p w:rsidR="00F61D48" w:rsidRDefault="00F61D48" w:rsidP="00E464C1">
      <w:pPr>
        <w:spacing w:after="0"/>
        <w:jc w:val="both"/>
        <w:rPr>
          <w:rFonts w:ascii="Arial" w:hAnsi="Arial" w:cs="Arial"/>
          <w:b/>
          <w:sz w:val="24"/>
          <w:szCs w:val="24"/>
        </w:rPr>
      </w:pPr>
    </w:p>
    <w:p w:rsidR="00F61D48" w:rsidRDefault="00F61D48" w:rsidP="00E464C1">
      <w:pPr>
        <w:spacing w:after="0"/>
        <w:jc w:val="both"/>
        <w:rPr>
          <w:rFonts w:ascii="Arial" w:hAnsi="Arial" w:cs="Arial"/>
          <w:b/>
          <w:sz w:val="24"/>
          <w:szCs w:val="24"/>
        </w:rPr>
      </w:pPr>
    </w:p>
    <w:p w:rsidR="00E464C1" w:rsidRPr="00F61D48" w:rsidRDefault="00E464C1" w:rsidP="00E464C1">
      <w:pPr>
        <w:spacing w:after="0"/>
        <w:jc w:val="both"/>
        <w:rPr>
          <w:rFonts w:ascii="Arial" w:eastAsia="Times New Roman" w:hAnsi="Arial" w:cs="Arial"/>
          <w:b/>
          <w:bCs/>
          <w:sz w:val="20"/>
          <w:szCs w:val="20"/>
          <w:lang w:eastAsia="es-CO"/>
        </w:rPr>
      </w:pPr>
      <w:r w:rsidRPr="00F61D48">
        <w:rPr>
          <w:rFonts w:ascii="Arial" w:hAnsi="Arial" w:cs="Arial"/>
          <w:b/>
          <w:sz w:val="20"/>
          <w:szCs w:val="20"/>
        </w:rPr>
        <w:t xml:space="preserve">Figura 42. </w:t>
      </w:r>
      <w:r w:rsidRPr="00F61D48">
        <w:rPr>
          <w:rFonts w:ascii="Arial" w:eastAsia="Times New Roman" w:hAnsi="Arial" w:cs="Arial"/>
          <w:b/>
          <w:bCs/>
          <w:sz w:val="20"/>
          <w:szCs w:val="20"/>
          <w:lang w:eastAsia="es-CO"/>
        </w:rPr>
        <w:t>Costo de recolección</w:t>
      </w:r>
    </w:p>
    <w:p w:rsidR="00E464C1" w:rsidRPr="00F61D48" w:rsidRDefault="00E464C1" w:rsidP="00F61D48">
      <w:pPr>
        <w:spacing w:after="0"/>
        <w:jc w:val="center"/>
        <w:rPr>
          <w:rFonts w:ascii="Arial" w:eastAsia="Times New Roman" w:hAnsi="Arial" w:cs="Arial"/>
          <w:b/>
          <w:bCs/>
          <w:sz w:val="20"/>
          <w:szCs w:val="20"/>
          <w:lang w:eastAsia="es-CO"/>
        </w:rPr>
      </w:pPr>
      <w:r w:rsidRPr="00F61D48">
        <w:rPr>
          <w:rFonts w:ascii="Arial" w:hAnsi="Arial" w:cs="Arial"/>
          <w:noProof/>
          <w:sz w:val="20"/>
          <w:szCs w:val="20"/>
          <w:lang w:eastAsia="es-CO"/>
        </w:rPr>
        <w:drawing>
          <wp:inline distT="0" distB="0" distL="0" distR="0" wp14:anchorId="04DE4A21" wp14:editId="5ECE8511">
            <wp:extent cx="4486275" cy="2619375"/>
            <wp:effectExtent l="0" t="0" r="9525" b="9525"/>
            <wp:docPr id="23" name="Gráfico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E464C1" w:rsidRPr="00F61D48" w:rsidRDefault="00E464C1" w:rsidP="00E464C1">
      <w:pPr>
        <w:spacing w:after="0"/>
        <w:jc w:val="both"/>
        <w:rPr>
          <w:rFonts w:ascii="Arial" w:hAnsi="Arial" w:cs="Arial"/>
          <w:sz w:val="20"/>
          <w:szCs w:val="20"/>
        </w:rPr>
      </w:pPr>
      <w:r w:rsidRPr="00F61D48">
        <w:rPr>
          <w:rFonts w:ascii="Arial" w:hAnsi="Arial" w:cs="Arial"/>
          <w:sz w:val="20"/>
          <w:szCs w:val="20"/>
        </w:rPr>
        <w:t>Fuente: Elaboración propia.</w:t>
      </w:r>
    </w:p>
    <w:p w:rsidR="00E464C1" w:rsidRDefault="00E464C1" w:rsidP="00E464C1">
      <w:pPr>
        <w:spacing w:after="0"/>
        <w:jc w:val="both"/>
        <w:rPr>
          <w:rFonts w:ascii="Arial" w:hAnsi="Arial" w:cs="Arial"/>
          <w:b/>
          <w:sz w:val="24"/>
          <w:szCs w:val="24"/>
        </w:rPr>
      </w:pPr>
      <w:r w:rsidRPr="00E464C1">
        <w:rPr>
          <w:rFonts w:ascii="Arial" w:hAnsi="Arial" w:cs="Arial"/>
          <w:sz w:val="24"/>
          <w:szCs w:val="24"/>
        </w:rPr>
        <w:lastRenderedPageBreak/>
        <w:t>Los caficultores manifiestan que en promedio invierten en la recolección de sus cosechas un rango de $3.000.000 - $5.000.000 con un 45,45%, seguido de un rango entre $10.000.000 - $15.000.000 con un 27,27% y con un 9,09% los rangos entre  $1.000.000 - $2.000.000, $2.000.000 - $3.000.000 y $5.000.000 - $10.000.000</w:t>
      </w:r>
      <w:r w:rsidRPr="00E464C1">
        <w:rPr>
          <w:rFonts w:ascii="Arial" w:hAnsi="Arial" w:cs="Arial"/>
          <w:b/>
          <w:sz w:val="24"/>
          <w:szCs w:val="24"/>
        </w:rPr>
        <w:t>.</w:t>
      </w:r>
    </w:p>
    <w:p w:rsidR="00F61D48" w:rsidRDefault="00F61D48" w:rsidP="00E464C1">
      <w:pPr>
        <w:spacing w:after="0"/>
        <w:jc w:val="both"/>
        <w:rPr>
          <w:rFonts w:ascii="Arial" w:hAnsi="Arial" w:cs="Arial"/>
          <w:b/>
          <w:sz w:val="24"/>
          <w:szCs w:val="24"/>
        </w:rPr>
      </w:pPr>
    </w:p>
    <w:p w:rsidR="00F61D48" w:rsidRPr="00E464C1" w:rsidRDefault="00F61D48" w:rsidP="00E464C1">
      <w:pPr>
        <w:spacing w:after="0"/>
        <w:jc w:val="both"/>
        <w:rPr>
          <w:rFonts w:ascii="Arial" w:hAnsi="Arial" w:cs="Arial"/>
          <w:b/>
          <w:sz w:val="24"/>
          <w:szCs w:val="24"/>
        </w:rPr>
      </w:pPr>
    </w:p>
    <w:p w:rsidR="00E464C1" w:rsidRPr="00F61D48" w:rsidRDefault="00E464C1" w:rsidP="00E464C1">
      <w:pPr>
        <w:spacing w:after="0"/>
        <w:jc w:val="both"/>
        <w:rPr>
          <w:rFonts w:ascii="Arial" w:eastAsia="Times New Roman" w:hAnsi="Arial" w:cs="Arial"/>
          <w:b/>
          <w:bCs/>
          <w:sz w:val="20"/>
          <w:szCs w:val="20"/>
          <w:lang w:eastAsia="es-CO"/>
        </w:rPr>
      </w:pPr>
      <w:r w:rsidRPr="00F61D48">
        <w:rPr>
          <w:rFonts w:ascii="Arial" w:hAnsi="Arial" w:cs="Arial"/>
          <w:b/>
          <w:sz w:val="20"/>
          <w:szCs w:val="20"/>
        </w:rPr>
        <w:t xml:space="preserve">Figura 43. </w:t>
      </w:r>
      <w:r w:rsidRPr="00F61D48">
        <w:rPr>
          <w:rFonts w:ascii="Arial" w:eastAsia="Times New Roman" w:hAnsi="Arial" w:cs="Arial"/>
          <w:b/>
          <w:bCs/>
          <w:sz w:val="20"/>
          <w:szCs w:val="20"/>
          <w:lang w:eastAsia="es-CO"/>
        </w:rPr>
        <w:t>Personas que trabajan en el proceso de recolección y beneficio</w:t>
      </w:r>
    </w:p>
    <w:p w:rsidR="00E464C1" w:rsidRPr="00F61D48" w:rsidRDefault="00E464C1" w:rsidP="00F61D48">
      <w:pPr>
        <w:spacing w:after="0"/>
        <w:jc w:val="center"/>
        <w:rPr>
          <w:rFonts w:ascii="Arial" w:eastAsia="Times New Roman" w:hAnsi="Arial" w:cs="Arial"/>
          <w:b/>
          <w:bCs/>
          <w:sz w:val="20"/>
          <w:szCs w:val="20"/>
          <w:lang w:eastAsia="es-CO"/>
        </w:rPr>
      </w:pPr>
      <w:r w:rsidRPr="00F61D48">
        <w:rPr>
          <w:rFonts w:ascii="Arial" w:hAnsi="Arial" w:cs="Arial"/>
          <w:noProof/>
          <w:sz w:val="20"/>
          <w:szCs w:val="20"/>
          <w:lang w:eastAsia="es-CO"/>
        </w:rPr>
        <w:drawing>
          <wp:inline distT="0" distB="0" distL="0" distR="0" wp14:anchorId="307EA8EF" wp14:editId="062395AB">
            <wp:extent cx="4238625" cy="2362200"/>
            <wp:effectExtent l="0" t="0" r="9525" b="19050"/>
            <wp:docPr id="24" name="Gráfico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E464C1" w:rsidRPr="00F61D48" w:rsidRDefault="00E464C1" w:rsidP="00E464C1">
      <w:pPr>
        <w:spacing w:after="0"/>
        <w:jc w:val="both"/>
        <w:rPr>
          <w:rFonts w:ascii="Arial" w:hAnsi="Arial" w:cs="Arial"/>
          <w:sz w:val="20"/>
          <w:szCs w:val="20"/>
        </w:rPr>
      </w:pPr>
      <w:r w:rsidRPr="00F61D48">
        <w:rPr>
          <w:rFonts w:ascii="Arial" w:hAnsi="Arial" w:cs="Arial"/>
          <w:sz w:val="20"/>
          <w:szCs w:val="20"/>
        </w:rPr>
        <w:t>Fuente: Elaboración propia.</w:t>
      </w:r>
    </w:p>
    <w:p w:rsidR="00F61D48" w:rsidRDefault="00F61D48" w:rsidP="00E464C1">
      <w:pPr>
        <w:spacing w:after="0"/>
        <w:jc w:val="both"/>
        <w:rPr>
          <w:rFonts w:ascii="Arial" w:hAnsi="Arial" w:cs="Arial"/>
          <w:sz w:val="24"/>
          <w:szCs w:val="24"/>
        </w:rPr>
      </w:pPr>
    </w:p>
    <w:p w:rsidR="00F61D48" w:rsidRDefault="00F61D48" w:rsidP="00E464C1">
      <w:pPr>
        <w:spacing w:after="0"/>
        <w:jc w:val="both"/>
        <w:rPr>
          <w:rFonts w:ascii="Arial" w:hAnsi="Arial" w:cs="Arial"/>
          <w:sz w:val="24"/>
          <w:szCs w:val="24"/>
        </w:rPr>
      </w:pPr>
    </w:p>
    <w:p w:rsidR="00E464C1" w:rsidRDefault="00E464C1" w:rsidP="00E464C1">
      <w:pPr>
        <w:spacing w:after="0"/>
        <w:jc w:val="both"/>
        <w:rPr>
          <w:rFonts w:ascii="Arial" w:hAnsi="Arial" w:cs="Arial"/>
          <w:sz w:val="24"/>
          <w:szCs w:val="24"/>
        </w:rPr>
      </w:pPr>
      <w:r w:rsidRPr="00E464C1">
        <w:rPr>
          <w:rFonts w:ascii="Arial" w:hAnsi="Arial" w:cs="Arial"/>
          <w:sz w:val="24"/>
          <w:szCs w:val="24"/>
        </w:rPr>
        <w:t>En promedio en el proceso de recolección y beneficio 2,73 personas miembros de la familia del caficultor intervienen en esos procesos, 6 obreros y en general un aproximado de 9 personas trabajan en la temporada de cosecha en cada una de las fincas.</w:t>
      </w:r>
    </w:p>
    <w:p w:rsidR="00F61D48" w:rsidRDefault="00F61D48" w:rsidP="00E464C1">
      <w:pPr>
        <w:spacing w:after="0"/>
        <w:jc w:val="both"/>
        <w:rPr>
          <w:rFonts w:ascii="Arial" w:hAnsi="Arial" w:cs="Arial"/>
          <w:sz w:val="24"/>
          <w:szCs w:val="24"/>
        </w:rPr>
      </w:pPr>
    </w:p>
    <w:p w:rsidR="00F61D48" w:rsidRPr="00F61D48" w:rsidRDefault="00F61D48" w:rsidP="00E464C1">
      <w:pPr>
        <w:spacing w:after="0"/>
        <w:jc w:val="both"/>
        <w:rPr>
          <w:rFonts w:ascii="Arial" w:hAnsi="Arial" w:cs="Arial"/>
          <w:sz w:val="20"/>
          <w:szCs w:val="20"/>
        </w:rPr>
      </w:pPr>
    </w:p>
    <w:p w:rsidR="00E464C1" w:rsidRPr="00F61D48" w:rsidRDefault="00E464C1" w:rsidP="00E464C1">
      <w:pPr>
        <w:spacing w:after="0"/>
        <w:jc w:val="both"/>
        <w:rPr>
          <w:rFonts w:ascii="Arial" w:eastAsia="Times New Roman" w:hAnsi="Arial" w:cs="Arial"/>
          <w:b/>
          <w:bCs/>
          <w:sz w:val="20"/>
          <w:szCs w:val="20"/>
          <w:lang w:eastAsia="es-CO"/>
        </w:rPr>
      </w:pPr>
      <w:r w:rsidRPr="00F61D48">
        <w:rPr>
          <w:rFonts w:ascii="Arial" w:hAnsi="Arial" w:cs="Arial"/>
          <w:b/>
          <w:sz w:val="20"/>
          <w:szCs w:val="20"/>
        </w:rPr>
        <w:t xml:space="preserve">Figura 43. </w:t>
      </w:r>
      <w:r w:rsidRPr="00F61D48">
        <w:rPr>
          <w:rFonts w:ascii="Arial" w:eastAsia="Times New Roman" w:hAnsi="Arial" w:cs="Arial"/>
          <w:b/>
          <w:bCs/>
          <w:sz w:val="20"/>
          <w:szCs w:val="20"/>
          <w:lang w:eastAsia="es-CO"/>
        </w:rPr>
        <w:t>Preferencia de venta de la cosecha</w:t>
      </w:r>
    </w:p>
    <w:p w:rsidR="00E464C1" w:rsidRPr="00F61D48" w:rsidRDefault="00E464C1" w:rsidP="00F61D48">
      <w:pPr>
        <w:spacing w:after="0"/>
        <w:jc w:val="center"/>
        <w:rPr>
          <w:rFonts w:ascii="Arial" w:hAnsi="Arial" w:cs="Arial"/>
          <w:b/>
          <w:sz w:val="20"/>
          <w:szCs w:val="20"/>
        </w:rPr>
      </w:pPr>
      <w:r w:rsidRPr="00F61D48">
        <w:rPr>
          <w:rFonts w:ascii="Arial" w:hAnsi="Arial" w:cs="Arial"/>
          <w:noProof/>
          <w:sz w:val="20"/>
          <w:szCs w:val="20"/>
          <w:lang w:eastAsia="es-CO"/>
        </w:rPr>
        <w:drawing>
          <wp:inline distT="0" distB="0" distL="0" distR="0" wp14:anchorId="20EBAD82" wp14:editId="0C6C28F9">
            <wp:extent cx="3238500" cy="2047875"/>
            <wp:effectExtent l="0" t="0" r="19050" b="9525"/>
            <wp:docPr id="25" name="Gráfico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E464C1" w:rsidRPr="00F61D48" w:rsidRDefault="00E464C1" w:rsidP="00E464C1">
      <w:pPr>
        <w:spacing w:after="0"/>
        <w:jc w:val="both"/>
        <w:rPr>
          <w:rFonts w:ascii="Arial" w:hAnsi="Arial" w:cs="Arial"/>
          <w:sz w:val="20"/>
          <w:szCs w:val="20"/>
        </w:rPr>
      </w:pPr>
      <w:r w:rsidRPr="00F61D48">
        <w:rPr>
          <w:rFonts w:ascii="Arial" w:hAnsi="Arial" w:cs="Arial"/>
          <w:sz w:val="20"/>
          <w:szCs w:val="20"/>
        </w:rPr>
        <w:t>Fuente: Elaboración propia.</w:t>
      </w:r>
    </w:p>
    <w:p w:rsidR="00E464C1" w:rsidRDefault="00E464C1" w:rsidP="00E464C1">
      <w:pPr>
        <w:spacing w:after="0"/>
        <w:jc w:val="both"/>
        <w:rPr>
          <w:rFonts w:ascii="Arial" w:hAnsi="Arial" w:cs="Arial"/>
          <w:sz w:val="24"/>
          <w:szCs w:val="24"/>
        </w:rPr>
      </w:pPr>
      <w:r w:rsidRPr="00E464C1">
        <w:rPr>
          <w:rFonts w:ascii="Arial" w:hAnsi="Arial" w:cs="Arial"/>
          <w:sz w:val="24"/>
          <w:szCs w:val="24"/>
        </w:rPr>
        <w:lastRenderedPageBreak/>
        <w:t>El 54,55% de los caficultores venden sus cosechas a la Cooperativa de Caficultores del Valle de San José, propiedad de la FNC quien paga por los sobre costos y primas de los sellos de certificación ya que son de uso privativo de la FNC es así como quienes están certificados solo vende ahí, mientras el 45.45% venden sus cosechas a los particulares y son quienes no están certificados y allí reciben un precio por encima de la base ofrecida por la FNC.</w:t>
      </w:r>
    </w:p>
    <w:p w:rsidR="00F61D48" w:rsidRDefault="00F61D48" w:rsidP="00E464C1">
      <w:pPr>
        <w:spacing w:after="0"/>
        <w:jc w:val="both"/>
        <w:rPr>
          <w:rFonts w:ascii="Arial" w:hAnsi="Arial" w:cs="Arial"/>
          <w:sz w:val="24"/>
          <w:szCs w:val="24"/>
        </w:rPr>
      </w:pPr>
    </w:p>
    <w:p w:rsidR="00F61D48" w:rsidRPr="00E464C1" w:rsidRDefault="00F61D48" w:rsidP="00E464C1">
      <w:pPr>
        <w:spacing w:after="0"/>
        <w:jc w:val="both"/>
        <w:rPr>
          <w:rFonts w:ascii="Arial" w:hAnsi="Arial" w:cs="Arial"/>
          <w:sz w:val="24"/>
          <w:szCs w:val="24"/>
        </w:rPr>
      </w:pPr>
    </w:p>
    <w:p w:rsidR="00E464C1" w:rsidRPr="00F61D48" w:rsidRDefault="00E464C1" w:rsidP="00E464C1">
      <w:pPr>
        <w:spacing w:after="0"/>
        <w:jc w:val="both"/>
        <w:rPr>
          <w:rFonts w:ascii="Arial" w:eastAsia="Times New Roman" w:hAnsi="Arial" w:cs="Arial"/>
          <w:b/>
          <w:bCs/>
          <w:color w:val="000000"/>
          <w:sz w:val="20"/>
          <w:szCs w:val="20"/>
          <w:lang w:eastAsia="es-CO"/>
        </w:rPr>
      </w:pPr>
      <w:r w:rsidRPr="00F61D48">
        <w:rPr>
          <w:rFonts w:ascii="Arial" w:hAnsi="Arial" w:cs="Arial"/>
          <w:b/>
          <w:sz w:val="20"/>
          <w:szCs w:val="20"/>
        </w:rPr>
        <w:t xml:space="preserve">Figura 44. </w:t>
      </w:r>
      <w:r w:rsidRPr="00F61D48">
        <w:rPr>
          <w:rFonts w:ascii="Arial" w:eastAsia="Times New Roman" w:hAnsi="Arial" w:cs="Arial"/>
          <w:b/>
          <w:bCs/>
          <w:color w:val="000000"/>
          <w:sz w:val="20"/>
          <w:szCs w:val="20"/>
          <w:lang w:eastAsia="es-CO"/>
        </w:rPr>
        <w:t>Nivel de satisfacción por la venta de la cosecha</w:t>
      </w:r>
    </w:p>
    <w:p w:rsidR="00E464C1" w:rsidRPr="00F61D48" w:rsidRDefault="00E464C1" w:rsidP="00F61D48">
      <w:pPr>
        <w:spacing w:after="0"/>
        <w:jc w:val="center"/>
        <w:rPr>
          <w:rFonts w:ascii="Arial" w:eastAsia="Times New Roman" w:hAnsi="Arial" w:cs="Arial"/>
          <w:b/>
          <w:bCs/>
          <w:color w:val="000000"/>
          <w:sz w:val="20"/>
          <w:szCs w:val="20"/>
          <w:lang w:eastAsia="es-CO"/>
        </w:rPr>
      </w:pPr>
      <w:r w:rsidRPr="00F61D48">
        <w:rPr>
          <w:rFonts w:ascii="Arial" w:hAnsi="Arial" w:cs="Arial"/>
          <w:noProof/>
          <w:sz w:val="20"/>
          <w:szCs w:val="20"/>
          <w:lang w:eastAsia="es-CO"/>
        </w:rPr>
        <w:drawing>
          <wp:inline distT="0" distB="0" distL="0" distR="0" wp14:anchorId="10C0C4F6" wp14:editId="4E50C239">
            <wp:extent cx="5314950" cy="3381375"/>
            <wp:effectExtent l="0" t="0" r="19050" b="9525"/>
            <wp:docPr id="26" name="Gráfico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E464C1" w:rsidRPr="00F61D48" w:rsidRDefault="00E464C1" w:rsidP="00E464C1">
      <w:pPr>
        <w:spacing w:after="0"/>
        <w:jc w:val="both"/>
        <w:rPr>
          <w:rFonts w:ascii="Arial" w:hAnsi="Arial" w:cs="Arial"/>
          <w:sz w:val="20"/>
          <w:szCs w:val="20"/>
        </w:rPr>
      </w:pPr>
      <w:r w:rsidRPr="00F61D48">
        <w:rPr>
          <w:rFonts w:ascii="Arial" w:hAnsi="Arial" w:cs="Arial"/>
          <w:sz w:val="20"/>
          <w:szCs w:val="20"/>
        </w:rPr>
        <w:t>Fuente: Elaboración propia.</w:t>
      </w:r>
    </w:p>
    <w:p w:rsidR="00F61D48" w:rsidRDefault="00F61D48" w:rsidP="00E464C1">
      <w:pPr>
        <w:spacing w:after="0"/>
        <w:jc w:val="both"/>
        <w:rPr>
          <w:rFonts w:ascii="Arial" w:hAnsi="Arial" w:cs="Arial"/>
          <w:sz w:val="24"/>
          <w:szCs w:val="24"/>
        </w:rPr>
      </w:pPr>
    </w:p>
    <w:p w:rsidR="00F61D48" w:rsidRDefault="00F61D48" w:rsidP="00E464C1">
      <w:pPr>
        <w:spacing w:after="0"/>
        <w:jc w:val="both"/>
        <w:rPr>
          <w:rFonts w:ascii="Arial" w:hAnsi="Arial" w:cs="Arial"/>
          <w:sz w:val="24"/>
          <w:szCs w:val="24"/>
        </w:rPr>
      </w:pPr>
    </w:p>
    <w:p w:rsidR="00E464C1" w:rsidRPr="00E464C1" w:rsidRDefault="00E464C1" w:rsidP="00E464C1">
      <w:pPr>
        <w:spacing w:after="0"/>
        <w:jc w:val="both"/>
        <w:rPr>
          <w:rFonts w:ascii="Arial" w:hAnsi="Arial" w:cs="Arial"/>
          <w:sz w:val="24"/>
          <w:szCs w:val="24"/>
        </w:rPr>
      </w:pPr>
      <w:r w:rsidRPr="00E464C1">
        <w:rPr>
          <w:rFonts w:ascii="Arial" w:hAnsi="Arial" w:cs="Arial"/>
          <w:sz w:val="24"/>
          <w:szCs w:val="24"/>
        </w:rPr>
        <w:t>El 18,18% de los caficultores afirman estar Muy satisfechos con la venta de sus cosechas en la temporada, mientras que el 81,82% afirma estar Medianamente satisfecho con la venta de su cosecha por que los costos de producción y mantenimiento del cultivo no son los esperados inclusive con algún tipo de certificación y en gran parte es por el precio volátil del café.</w:t>
      </w:r>
    </w:p>
    <w:p w:rsidR="00E464C1" w:rsidRPr="00E464C1" w:rsidRDefault="00E464C1" w:rsidP="00E464C1">
      <w:pPr>
        <w:spacing w:after="0"/>
        <w:jc w:val="both"/>
        <w:rPr>
          <w:rFonts w:ascii="Arial" w:hAnsi="Arial" w:cs="Arial"/>
          <w:b/>
          <w:sz w:val="24"/>
          <w:szCs w:val="24"/>
        </w:rPr>
      </w:pPr>
    </w:p>
    <w:p w:rsidR="00E464C1" w:rsidRPr="00E464C1" w:rsidRDefault="00E464C1" w:rsidP="00E464C1">
      <w:pPr>
        <w:spacing w:after="0"/>
        <w:jc w:val="both"/>
        <w:rPr>
          <w:rFonts w:ascii="Arial" w:hAnsi="Arial" w:cs="Arial"/>
          <w:b/>
          <w:sz w:val="24"/>
          <w:szCs w:val="24"/>
        </w:rPr>
      </w:pPr>
    </w:p>
    <w:p w:rsidR="00E464C1" w:rsidRPr="00E464C1" w:rsidRDefault="00E464C1" w:rsidP="00E464C1">
      <w:pPr>
        <w:spacing w:after="0"/>
        <w:jc w:val="both"/>
        <w:rPr>
          <w:rFonts w:ascii="Arial" w:hAnsi="Arial" w:cs="Arial"/>
          <w:b/>
          <w:sz w:val="24"/>
          <w:szCs w:val="24"/>
        </w:rPr>
      </w:pPr>
    </w:p>
    <w:p w:rsidR="00E464C1" w:rsidRPr="00E464C1" w:rsidRDefault="00E464C1" w:rsidP="00E464C1">
      <w:pPr>
        <w:spacing w:after="0"/>
        <w:jc w:val="both"/>
        <w:rPr>
          <w:rFonts w:ascii="Arial" w:hAnsi="Arial" w:cs="Arial"/>
          <w:b/>
          <w:sz w:val="24"/>
          <w:szCs w:val="24"/>
        </w:rPr>
      </w:pPr>
    </w:p>
    <w:p w:rsidR="00E464C1" w:rsidRPr="00E464C1" w:rsidRDefault="00E464C1" w:rsidP="00E464C1">
      <w:pPr>
        <w:spacing w:after="0"/>
        <w:jc w:val="both"/>
        <w:rPr>
          <w:rFonts w:ascii="Arial" w:hAnsi="Arial" w:cs="Arial"/>
          <w:b/>
          <w:sz w:val="24"/>
          <w:szCs w:val="24"/>
        </w:rPr>
      </w:pPr>
    </w:p>
    <w:p w:rsidR="00E464C1" w:rsidRPr="00E464C1" w:rsidRDefault="00E464C1" w:rsidP="00E464C1">
      <w:pPr>
        <w:spacing w:after="0"/>
        <w:jc w:val="both"/>
        <w:rPr>
          <w:rFonts w:ascii="Arial" w:hAnsi="Arial" w:cs="Arial"/>
          <w:b/>
          <w:sz w:val="24"/>
          <w:szCs w:val="24"/>
        </w:rPr>
      </w:pPr>
    </w:p>
    <w:p w:rsidR="00E464C1" w:rsidRPr="00E464C1" w:rsidRDefault="00E464C1" w:rsidP="00E464C1">
      <w:pPr>
        <w:spacing w:after="0"/>
        <w:jc w:val="both"/>
        <w:rPr>
          <w:rFonts w:ascii="Arial" w:hAnsi="Arial" w:cs="Arial"/>
          <w:b/>
          <w:sz w:val="24"/>
          <w:szCs w:val="24"/>
        </w:rPr>
      </w:pPr>
    </w:p>
    <w:p w:rsidR="00E464C1" w:rsidRPr="00F61D48" w:rsidRDefault="00E464C1" w:rsidP="00E464C1">
      <w:pPr>
        <w:spacing w:after="0"/>
        <w:jc w:val="both"/>
        <w:rPr>
          <w:rFonts w:ascii="Arial" w:eastAsia="Times New Roman" w:hAnsi="Arial" w:cs="Arial"/>
          <w:b/>
          <w:bCs/>
          <w:color w:val="000000"/>
          <w:sz w:val="20"/>
          <w:szCs w:val="20"/>
          <w:lang w:eastAsia="es-CO"/>
        </w:rPr>
      </w:pPr>
      <w:r w:rsidRPr="00F61D48">
        <w:rPr>
          <w:rFonts w:ascii="Arial" w:hAnsi="Arial" w:cs="Arial"/>
          <w:b/>
          <w:sz w:val="20"/>
          <w:szCs w:val="20"/>
        </w:rPr>
        <w:lastRenderedPageBreak/>
        <w:t xml:space="preserve">Figura 45. </w:t>
      </w:r>
      <w:r w:rsidRPr="00F61D48">
        <w:rPr>
          <w:rFonts w:ascii="Arial" w:eastAsia="Times New Roman" w:hAnsi="Arial" w:cs="Arial"/>
          <w:b/>
          <w:bCs/>
          <w:color w:val="000000"/>
          <w:sz w:val="20"/>
          <w:szCs w:val="20"/>
          <w:lang w:eastAsia="es-CO"/>
        </w:rPr>
        <w:t>Nivel de interés en la participación del Modelo de Negocios</w:t>
      </w:r>
    </w:p>
    <w:p w:rsidR="00E464C1" w:rsidRPr="00F61D48" w:rsidRDefault="00E464C1" w:rsidP="00F61D48">
      <w:pPr>
        <w:spacing w:after="0"/>
        <w:jc w:val="center"/>
        <w:rPr>
          <w:rFonts w:ascii="Arial" w:eastAsia="Times New Roman" w:hAnsi="Arial" w:cs="Arial"/>
          <w:b/>
          <w:bCs/>
          <w:color w:val="000000"/>
          <w:sz w:val="20"/>
          <w:szCs w:val="20"/>
          <w:lang w:eastAsia="es-CO"/>
        </w:rPr>
      </w:pPr>
      <w:r w:rsidRPr="00F61D48">
        <w:rPr>
          <w:rFonts w:ascii="Arial" w:hAnsi="Arial" w:cs="Arial"/>
          <w:noProof/>
          <w:sz w:val="20"/>
          <w:szCs w:val="20"/>
          <w:lang w:eastAsia="es-CO"/>
        </w:rPr>
        <w:drawing>
          <wp:inline distT="0" distB="0" distL="0" distR="0" wp14:anchorId="6AE78FDC" wp14:editId="5086E9B3">
            <wp:extent cx="4572000" cy="2743200"/>
            <wp:effectExtent l="0" t="0" r="19050" b="19050"/>
            <wp:docPr id="27" name="Gráfico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E464C1" w:rsidRDefault="00E464C1" w:rsidP="00E464C1">
      <w:pPr>
        <w:spacing w:after="0"/>
        <w:jc w:val="both"/>
        <w:rPr>
          <w:rFonts w:ascii="Arial" w:hAnsi="Arial" w:cs="Arial"/>
          <w:sz w:val="20"/>
          <w:szCs w:val="20"/>
        </w:rPr>
      </w:pPr>
      <w:r w:rsidRPr="00F61D48">
        <w:rPr>
          <w:rFonts w:ascii="Arial" w:hAnsi="Arial" w:cs="Arial"/>
          <w:sz w:val="20"/>
          <w:szCs w:val="20"/>
        </w:rPr>
        <w:t>Fuente: Elaboración propia.</w:t>
      </w:r>
    </w:p>
    <w:p w:rsidR="00F61D48" w:rsidRDefault="00F61D48" w:rsidP="00E464C1">
      <w:pPr>
        <w:spacing w:after="0"/>
        <w:jc w:val="both"/>
        <w:rPr>
          <w:rFonts w:ascii="Arial" w:hAnsi="Arial" w:cs="Arial"/>
          <w:sz w:val="20"/>
          <w:szCs w:val="20"/>
        </w:rPr>
      </w:pPr>
    </w:p>
    <w:p w:rsidR="00F61D48" w:rsidRPr="00F61D48" w:rsidRDefault="00F61D48" w:rsidP="00E464C1">
      <w:pPr>
        <w:spacing w:after="0"/>
        <w:jc w:val="both"/>
        <w:rPr>
          <w:rFonts w:ascii="Arial" w:hAnsi="Arial" w:cs="Arial"/>
          <w:sz w:val="20"/>
          <w:szCs w:val="20"/>
        </w:rPr>
      </w:pPr>
    </w:p>
    <w:p w:rsidR="00E464C1" w:rsidRPr="00E464C1" w:rsidRDefault="00E464C1" w:rsidP="00E464C1">
      <w:pPr>
        <w:spacing w:after="0"/>
        <w:jc w:val="both"/>
        <w:rPr>
          <w:rFonts w:ascii="Arial" w:hAnsi="Arial" w:cs="Arial"/>
          <w:sz w:val="24"/>
          <w:szCs w:val="24"/>
        </w:rPr>
      </w:pPr>
      <w:r w:rsidRPr="00E464C1">
        <w:rPr>
          <w:rFonts w:ascii="Arial" w:hAnsi="Arial" w:cs="Arial"/>
          <w:sz w:val="24"/>
          <w:szCs w:val="24"/>
        </w:rPr>
        <w:t>El 81,82% de los caficultores afirmaron estar Muy Interesados y el 18,18% afirmaron esta Medianamente interesados en participar en un modelo de negocios que les permita mejorar su calidad de vida, de cultivo y preservar los ecosistemas que están alrededor de sus cultivos, lo cual significa que hay un gran</w:t>
      </w:r>
      <w:r w:rsidR="00F61D48">
        <w:rPr>
          <w:rFonts w:ascii="Arial" w:hAnsi="Arial" w:cs="Arial"/>
          <w:sz w:val="24"/>
          <w:szCs w:val="24"/>
        </w:rPr>
        <w:t xml:space="preserve"> marco de buena percepción, </w:t>
      </w:r>
      <w:r w:rsidRPr="00E464C1">
        <w:rPr>
          <w:rFonts w:ascii="Arial" w:hAnsi="Arial" w:cs="Arial"/>
          <w:sz w:val="24"/>
          <w:szCs w:val="24"/>
        </w:rPr>
        <w:t>buena voluntad</w:t>
      </w:r>
      <w:r w:rsidR="00F61D48">
        <w:rPr>
          <w:rFonts w:ascii="Arial" w:hAnsi="Arial" w:cs="Arial"/>
          <w:sz w:val="24"/>
          <w:szCs w:val="24"/>
        </w:rPr>
        <w:t xml:space="preserve"> y nivel de interés</w:t>
      </w:r>
      <w:r w:rsidRPr="00E464C1">
        <w:rPr>
          <w:rFonts w:ascii="Arial" w:hAnsi="Arial" w:cs="Arial"/>
          <w:sz w:val="24"/>
          <w:szCs w:val="24"/>
        </w:rPr>
        <w:t xml:space="preserve"> por parte de los caficultores  en este modelo de negocios y es una gran oportunidad de iniciar proyectos de este tipo.</w:t>
      </w:r>
    </w:p>
    <w:p w:rsidR="008204A9" w:rsidRDefault="008204A9" w:rsidP="008204A9">
      <w:pPr>
        <w:spacing w:after="0"/>
        <w:jc w:val="both"/>
        <w:rPr>
          <w:rFonts w:ascii="Arial" w:hAnsi="Arial" w:cs="Arial"/>
          <w:sz w:val="24"/>
          <w:szCs w:val="24"/>
        </w:rPr>
      </w:pPr>
    </w:p>
    <w:p w:rsidR="00F61D48" w:rsidRDefault="008204A9" w:rsidP="008204A9">
      <w:pPr>
        <w:spacing w:after="0"/>
        <w:jc w:val="both"/>
        <w:rPr>
          <w:rFonts w:ascii="Arial" w:hAnsi="Arial" w:cs="Arial"/>
          <w:sz w:val="24"/>
          <w:szCs w:val="24"/>
        </w:rPr>
      </w:pPr>
      <w:r>
        <w:rPr>
          <w:rFonts w:ascii="Arial" w:hAnsi="Arial" w:cs="Arial"/>
          <w:sz w:val="24"/>
          <w:szCs w:val="24"/>
        </w:rPr>
        <w:t>En vista de estos resultados positivos por parte de los caficultores de la vereda El Guacal del Municipio del Valle de San José, se determina que es viable realizar una propuesta de negocios para mejorar sus condiciones de vida, de cultivo, ampliar el conocimiento de normas y técnicas sobre las diferentes variedades de sellos de cafés especiales, promover el sentido de asociatividad y mejorar las calidades de tasa de sus lotes de producción.</w:t>
      </w:r>
    </w:p>
    <w:p w:rsidR="008204A9" w:rsidRDefault="008204A9" w:rsidP="008204A9">
      <w:pPr>
        <w:spacing w:after="0"/>
        <w:jc w:val="both"/>
        <w:rPr>
          <w:rFonts w:ascii="Arial" w:hAnsi="Arial" w:cs="Arial"/>
          <w:sz w:val="24"/>
          <w:szCs w:val="24"/>
        </w:rPr>
      </w:pPr>
    </w:p>
    <w:p w:rsidR="008204A9" w:rsidRDefault="008204A9" w:rsidP="008204A9">
      <w:pPr>
        <w:spacing w:after="0"/>
        <w:jc w:val="both"/>
        <w:rPr>
          <w:rFonts w:ascii="Arial" w:hAnsi="Arial" w:cs="Arial"/>
          <w:sz w:val="24"/>
          <w:szCs w:val="24"/>
        </w:rPr>
      </w:pPr>
      <w:r>
        <w:rPr>
          <w:rFonts w:ascii="Arial" w:hAnsi="Arial" w:cs="Arial"/>
          <w:sz w:val="24"/>
          <w:szCs w:val="24"/>
        </w:rPr>
        <w:t xml:space="preserve">Por lo cual da cabida al desarrollo del esquema del modelo de negocios planteado en el </w:t>
      </w:r>
      <w:r w:rsidRPr="00412319">
        <w:rPr>
          <w:rFonts w:ascii="Arial" w:hAnsi="Arial" w:cs="Arial"/>
          <w:sz w:val="24"/>
          <w:szCs w:val="24"/>
          <w:highlight w:val="yellow"/>
        </w:rPr>
        <w:t>Capítulo 2</w:t>
      </w:r>
      <w:r>
        <w:rPr>
          <w:rFonts w:ascii="Arial" w:hAnsi="Arial" w:cs="Arial"/>
          <w:sz w:val="24"/>
          <w:szCs w:val="24"/>
        </w:rPr>
        <w:t>, el cual se identifican los diferentes factores que integran y afectan el modelo de negocio del proyecto y se clasifican de la siguiente manera;</w:t>
      </w:r>
    </w:p>
    <w:p w:rsidR="008204A9" w:rsidRDefault="008204A9" w:rsidP="008204A9">
      <w:pPr>
        <w:spacing w:after="0"/>
        <w:jc w:val="both"/>
        <w:rPr>
          <w:rFonts w:ascii="Arial" w:hAnsi="Arial" w:cs="Arial"/>
          <w:sz w:val="24"/>
          <w:szCs w:val="24"/>
        </w:rPr>
      </w:pPr>
    </w:p>
    <w:p w:rsidR="008204A9" w:rsidRDefault="008204A9" w:rsidP="008204A9">
      <w:pPr>
        <w:spacing w:after="0"/>
        <w:ind w:left="708" w:hanging="708"/>
        <w:jc w:val="both"/>
        <w:rPr>
          <w:rFonts w:ascii="Arial" w:hAnsi="Arial" w:cs="Arial"/>
          <w:b/>
          <w:sz w:val="24"/>
          <w:szCs w:val="24"/>
        </w:rPr>
      </w:pPr>
      <w:r w:rsidRPr="008204A9">
        <w:rPr>
          <w:rFonts w:ascii="Arial" w:hAnsi="Arial" w:cs="Arial"/>
          <w:b/>
          <w:sz w:val="24"/>
          <w:szCs w:val="24"/>
        </w:rPr>
        <w:t>Factores Externos</w:t>
      </w:r>
    </w:p>
    <w:p w:rsidR="008204A9" w:rsidRPr="008204A9" w:rsidRDefault="008204A9" w:rsidP="00574099">
      <w:pPr>
        <w:pStyle w:val="Prrafodelista"/>
        <w:numPr>
          <w:ilvl w:val="0"/>
          <w:numId w:val="10"/>
        </w:numPr>
        <w:spacing w:after="0"/>
        <w:jc w:val="both"/>
        <w:rPr>
          <w:rFonts w:ascii="Arial" w:hAnsi="Arial" w:cs="Arial"/>
          <w:b/>
          <w:sz w:val="24"/>
          <w:szCs w:val="24"/>
        </w:rPr>
      </w:pPr>
      <w:r>
        <w:rPr>
          <w:rFonts w:ascii="Arial" w:hAnsi="Arial" w:cs="Arial"/>
          <w:sz w:val="24"/>
          <w:szCs w:val="24"/>
        </w:rPr>
        <w:t>Mercado</w:t>
      </w:r>
    </w:p>
    <w:p w:rsidR="008204A9" w:rsidRPr="008204A9" w:rsidRDefault="008204A9" w:rsidP="00574099">
      <w:pPr>
        <w:pStyle w:val="Prrafodelista"/>
        <w:numPr>
          <w:ilvl w:val="0"/>
          <w:numId w:val="10"/>
        </w:numPr>
        <w:spacing w:after="0"/>
        <w:jc w:val="both"/>
        <w:rPr>
          <w:rFonts w:ascii="Arial" w:hAnsi="Arial" w:cs="Arial"/>
          <w:b/>
          <w:sz w:val="24"/>
          <w:szCs w:val="24"/>
        </w:rPr>
      </w:pPr>
      <w:r>
        <w:rPr>
          <w:rFonts w:ascii="Arial" w:hAnsi="Arial" w:cs="Arial"/>
          <w:sz w:val="24"/>
          <w:szCs w:val="24"/>
        </w:rPr>
        <w:t>Clientes</w:t>
      </w:r>
    </w:p>
    <w:p w:rsidR="008204A9" w:rsidRPr="008204A9" w:rsidRDefault="008204A9" w:rsidP="00574099">
      <w:pPr>
        <w:pStyle w:val="Prrafodelista"/>
        <w:numPr>
          <w:ilvl w:val="0"/>
          <w:numId w:val="10"/>
        </w:numPr>
        <w:spacing w:after="0"/>
        <w:jc w:val="both"/>
        <w:rPr>
          <w:rFonts w:ascii="Arial" w:hAnsi="Arial" w:cs="Arial"/>
          <w:b/>
          <w:sz w:val="24"/>
          <w:szCs w:val="24"/>
        </w:rPr>
      </w:pPr>
      <w:r>
        <w:rPr>
          <w:rFonts w:ascii="Arial" w:hAnsi="Arial" w:cs="Arial"/>
          <w:sz w:val="24"/>
          <w:szCs w:val="24"/>
        </w:rPr>
        <w:t>Ventas</w:t>
      </w:r>
    </w:p>
    <w:p w:rsidR="008204A9" w:rsidRDefault="008204A9" w:rsidP="008204A9">
      <w:pPr>
        <w:spacing w:after="0"/>
        <w:jc w:val="both"/>
        <w:rPr>
          <w:rFonts w:ascii="Arial" w:hAnsi="Arial" w:cs="Arial"/>
          <w:b/>
          <w:sz w:val="24"/>
          <w:szCs w:val="24"/>
        </w:rPr>
      </w:pPr>
      <w:r>
        <w:rPr>
          <w:rFonts w:ascii="Arial" w:hAnsi="Arial" w:cs="Arial"/>
          <w:b/>
          <w:sz w:val="24"/>
          <w:szCs w:val="24"/>
        </w:rPr>
        <w:lastRenderedPageBreak/>
        <w:t>Factores Internos</w:t>
      </w:r>
    </w:p>
    <w:p w:rsidR="008204A9" w:rsidRDefault="008204A9" w:rsidP="00574099">
      <w:pPr>
        <w:pStyle w:val="Prrafodelista"/>
        <w:numPr>
          <w:ilvl w:val="0"/>
          <w:numId w:val="11"/>
        </w:numPr>
        <w:spacing w:after="0"/>
        <w:jc w:val="both"/>
        <w:rPr>
          <w:rFonts w:ascii="Arial" w:hAnsi="Arial" w:cs="Arial"/>
          <w:sz w:val="24"/>
          <w:szCs w:val="24"/>
        </w:rPr>
      </w:pPr>
      <w:r w:rsidRPr="008204A9">
        <w:rPr>
          <w:rFonts w:ascii="Arial" w:hAnsi="Arial" w:cs="Arial"/>
          <w:sz w:val="24"/>
          <w:szCs w:val="24"/>
        </w:rPr>
        <w:t>Política social</w:t>
      </w:r>
    </w:p>
    <w:p w:rsidR="008204A9" w:rsidRDefault="008204A9" w:rsidP="00574099">
      <w:pPr>
        <w:pStyle w:val="Prrafodelista"/>
        <w:numPr>
          <w:ilvl w:val="0"/>
          <w:numId w:val="11"/>
        </w:numPr>
        <w:spacing w:after="0"/>
        <w:jc w:val="both"/>
        <w:rPr>
          <w:rFonts w:ascii="Arial" w:hAnsi="Arial" w:cs="Arial"/>
          <w:sz w:val="24"/>
          <w:szCs w:val="24"/>
        </w:rPr>
      </w:pPr>
      <w:r>
        <w:rPr>
          <w:rFonts w:ascii="Arial" w:hAnsi="Arial" w:cs="Arial"/>
          <w:sz w:val="24"/>
          <w:szCs w:val="24"/>
        </w:rPr>
        <w:t xml:space="preserve">Área </w:t>
      </w:r>
      <w:r w:rsidR="00412319">
        <w:rPr>
          <w:rFonts w:ascii="Arial" w:hAnsi="Arial" w:cs="Arial"/>
          <w:sz w:val="24"/>
          <w:szCs w:val="24"/>
        </w:rPr>
        <w:t>Legal</w:t>
      </w:r>
    </w:p>
    <w:p w:rsidR="008204A9" w:rsidRDefault="008204A9" w:rsidP="00574099">
      <w:pPr>
        <w:pStyle w:val="Prrafodelista"/>
        <w:numPr>
          <w:ilvl w:val="0"/>
          <w:numId w:val="11"/>
        </w:numPr>
        <w:spacing w:after="0"/>
        <w:jc w:val="both"/>
        <w:rPr>
          <w:rFonts w:ascii="Arial" w:hAnsi="Arial" w:cs="Arial"/>
          <w:sz w:val="24"/>
          <w:szCs w:val="24"/>
        </w:rPr>
      </w:pPr>
      <w:r>
        <w:rPr>
          <w:rFonts w:ascii="Arial" w:hAnsi="Arial" w:cs="Arial"/>
          <w:sz w:val="24"/>
          <w:szCs w:val="24"/>
        </w:rPr>
        <w:t>Área Administrativa</w:t>
      </w:r>
    </w:p>
    <w:p w:rsidR="00412319" w:rsidRDefault="00412319" w:rsidP="00574099">
      <w:pPr>
        <w:pStyle w:val="Prrafodelista"/>
        <w:numPr>
          <w:ilvl w:val="0"/>
          <w:numId w:val="11"/>
        </w:numPr>
        <w:spacing w:after="0"/>
        <w:jc w:val="both"/>
        <w:rPr>
          <w:rFonts w:ascii="Arial" w:hAnsi="Arial" w:cs="Arial"/>
          <w:sz w:val="24"/>
          <w:szCs w:val="24"/>
        </w:rPr>
      </w:pPr>
      <w:r>
        <w:rPr>
          <w:rFonts w:ascii="Arial" w:hAnsi="Arial" w:cs="Arial"/>
          <w:sz w:val="24"/>
          <w:szCs w:val="24"/>
        </w:rPr>
        <w:t>Área Operativa</w:t>
      </w:r>
    </w:p>
    <w:p w:rsidR="00412319" w:rsidRPr="008204A9" w:rsidRDefault="00412319" w:rsidP="00574099">
      <w:pPr>
        <w:pStyle w:val="Prrafodelista"/>
        <w:numPr>
          <w:ilvl w:val="0"/>
          <w:numId w:val="11"/>
        </w:numPr>
        <w:spacing w:after="0"/>
        <w:jc w:val="both"/>
        <w:rPr>
          <w:rFonts w:ascii="Arial" w:hAnsi="Arial" w:cs="Arial"/>
          <w:sz w:val="24"/>
          <w:szCs w:val="24"/>
        </w:rPr>
      </w:pPr>
      <w:r>
        <w:rPr>
          <w:rFonts w:ascii="Arial" w:hAnsi="Arial" w:cs="Arial"/>
          <w:sz w:val="24"/>
          <w:szCs w:val="24"/>
        </w:rPr>
        <w:t>Área Financiera</w:t>
      </w:r>
    </w:p>
    <w:p w:rsidR="00E464C1" w:rsidRDefault="00E464C1" w:rsidP="008204A9">
      <w:pPr>
        <w:spacing w:after="0"/>
        <w:jc w:val="both"/>
        <w:rPr>
          <w:rFonts w:ascii="Arial" w:hAnsi="Arial" w:cs="Arial"/>
          <w:sz w:val="24"/>
          <w:szCs w:val="24"/>
        </w:rPr>
      </w:pPr>
    </w:p>
    <w:p w:rsidR="00694C4E" w:rsidRDefault="00694C4E" w:rsidP="008204A9">
      <w:pPr>
        <w:spacing w:after="0"/>
        <w:jc w:val="both"/>
        <w:rPr>
          <w:rFonts w:ascii="Arial" w:hAnsi="Arial" w:cs="Arial"/>
          <w:b/>
          <w:sz w:val="24"/>
          <w:szCs w:val="24"/>
        </w:rPr>
      </w:pPr>
      <w:r>
        <w:rPr>
          <w:rFonts w:ascii="Arial" w:hAnsi="Arial" w:cs="Arial"/>
          <w:b/>
          <w:sz w:val="24"/>
          <w:szCs w:val="24"/>
        </w:rPr>
        <w:t>Factores internos.</w:t>
      </w:r>
    </w:p>
    <w:p w:rsidR="00694C4E" w:rsidRDefault="00694C4E" w:rsidP="008204A9">
      <w:pPr>
        <w:spacing w:after="0"/>
        <w:jc w:val="both"/>
        <w:rPr>
          <w:rFonts w:ascii="Arial" w:hAnsi="Arial" w:cs="Arial"/>
          <w:b/>
          <w:sz w:val="24"/>
          <w:szCs w:val="24"/>
        </w:rPr>
      </w:pPr>
    </w:p>
    <w:p w:rsidR="004A1ED1" w:rsidRDefault="004A1ED1" w:rsidP="008204A9">
      <w:pPr>
        <w:spacing w:after="0"/>
        <w:jc w:val="both"/>
        <w:rPr>
          <w:rFonts w:ascii="Arial" w:hAnsi="Arial" w:cs="Arial"/>
          <w:b/>
          <w:sz w:val="24"/>
          <w:szCs w:val="24"/>
        </w:rPr>
      </w:pPr>
      <w:r>
        <w:rPr>
          <w:rFonts w:ascii="Arial" w:hAnsi="Arial" w:cs="Arial"/>
          <w:b/>
          <w:sz w:val="24"/>
          <w:szCs w:val="24"/>
        </w:rPr>
        <w:t>Política Social.</w:t>
      </w:r>
    </w:p>
    <w:p w:rsidR="004A1ED1" w:rsidRDefault="004A1ED1" w:rsidP="008204A9">
      <w:pPr>
        <w:spacing w:after="0"/>
        <w:jc w:val="both"/>
        <w:rPr>
          <w:rFonts w:ascii="Arial" w:hAnsi="Arial" w:cs="Arial"/>
          <w:b/>
          <w:sz w:val="24"/>
          <w:szCs w:val="24"/>
        </w:rPr>
      </w:pPr>
    </w:p>
    <w:p w:rsidR="004A1ED1" w:rsidRDefault="004A1ED1" w:rsidP="008204A9">
      <w:pPr>
        <w:spacing w:after="0"/>
        <w:jc w:val="both"/>
        <w:rPr>
          <w:rFonts w:ascii="Arial" w:hAnsi="Arial" w:cs="Arial"/>
          <w:sz w:val="24"/>
          <w:szCs w:val="24"/>
        </w:rPr>
      </w:pPr>
      <w:r>
        <w:rPr>
          <w:rFonts w:ascii="Arial" w:hAnsi="Arial" w:cs="Arial"/>
          <w:sz w:val="24"/>
          <w:szCs w:val="24"/>
        </w:rPr>
        <w:t xml:space="preserve">La política social </w:t>
      </w:r>
      <w:r w:rsidR="00301C65">
        <w:rPr>
          <w:rFonts w:ascii="Arial" w:hAnsi="Arial" w:cs="Arial"/>
          <w:sz w:val="24"/>
          <w:szCs w:val="24"/>
        </w:rPr>
        <w:t xml:space="preserve">comprende los 10 Principios de Comercio Justo o Fairtrade de acuerdo a </w:t>
      </w:r>
      <w:r>
        <w:rPr>
          <w:rFonts w:ascii="Arial" w:hAnsi="Arial" w:cs="Arial"/>
          <w:sz w:val="24"/>
          <w:szCs w:val="24"/>
        </w:rPr>
        <w:t>lo establecido</w:t>
      </w:r>
      <w:r w:rsidR="00301C65">
        <w:rPr>
          <w:rFonts w:ascii="Arial" w:hAnsi="Arial" w:cs="Arial"/>
          <w:sz w:val="24"/>
          <w:szCs w:val="24"/>
        </w:rPr>
        <w:t xml:space="preserve"> y sustentado </w:t>
      </w:r>
      <w:r>
        <w:rPr>
          <w:rFonts w:ascii="Arial" w:hAnsi="Arial" w:cs="Arial"/>
          <w:sz w:val="24"/>
          <w:szCs w:val="24"/>
        </w:rPr>
        <w:t xml:space="preserve">en el Capítulo 2, esta política comprende una implementación institucional como eje principal del modelo de negocios, siendo parte de los estatutos de la </w:t>
      </w:r>
      <w:r w:rsidR="00DC734C">
        <w:rPr>
          <w:rFonts w:ascii="Arial" w:hAnsi="Arial" w:cs="Arial"/>
          <w:sz w:val="24"/>
          <w:szCs w:val="24"/>
        </w:rPr>
        <w:t>entidad</w:t>
      </w:r>
      <w:r>
        <w:rPr>
          <w:rFonts w:ascii="Arial" w:hAnsi="Arial" w:cs="Arial"/>
          <w:sz w:val="24"/>
          <w:szCs w:val="24"/>
        </w:rPr>
        <w:t xml:space="preserve"> que se constituirá</w:t>
      </w:r>
      <w:r w:rsidR="00301C65">
        <w:rPr>
          <w:rFonts w:ascii="Arial" w:hAnsi="Arial" w:cs="Arial"/>
          <w:sz w:val="24"/>
          <w:szCs w:val="24"/>
        </w:rPr>
        <w:t xml:space="preserve"> </w:t>
      </w:r>
      <w:r w:rsidR="00DC734C">
        <w:rPr>
          <w:rFonts w:ascii="Arial" w:hAnsi="Arial" w:cs="Arial"/>
          <w:sz w:val="24"/>
          <w:szCs w:val="24"/>
        </w:rPr>
        <w:t xml:space="preserve">y servirá </w:t>
      </w:r>
      <w:r w:rsidR="00301C65">
        <w:rPr>
          <w:rFonts w:ascii="Arial" w:hAnsi="Arial" w:cs="Arial"/>
          <w:sz w:val="24"/>
          <w:szCs w:val="24"/>
        </w:rPr>
        <w:t xml:space="preserve">como figura jurídica para formalizar y legalizar la </w:t>
      </w:r>
      <w:r w:rsidR="00DC734C">
        <w:rPr>
          <w:rFonts w:ascii="Arial" w:hAnsi="Arial" w:cs="Arial"/>
          <w:sz w:val="24"/>
          <w:szCs w:val="24"/>
        </w:rPr>
        <w:t xml:space="preserve">asociación de los caficultores </w:t>
      </w:r>
      <w:r w:rsidR="00301C65">
        <w:rPr>
          <w:rFonts w:ascii="Arial" w:hAnsi="Arial" w:cs="Arial"/>
          <w:sz w:val="24"/>
          <w:szCs w:val="24"/>
        </w:rPr>
        <w:t xml:space="preserve">y dicha </w:t>
      </w:r>
      <w:r w:rsidR="00DC734C">
        <w:rPr>
          <w:rFonts w:ascii="Arial" w:hAnsi="Arial" w:cs="Arial"/>
          <w:sz w:val="24"/>
          <w:szCs w:val="24"/>
        </w:rPr>
        <w:t>entidad</w:t>
      </w:r>
      <w:r w:rsidR="00301C65">
        <w:rPr>
          <w:rFonts w:ascii="Arial" w:hAnsi="Arial" w:cs="Arial"/>
          <w:sz w:val="24"/>
          <w:szCs w:val="24"/>
        </w:rPr>
        <w:t xml:space="preserve"> tiene la obligación de publicar, promover y capacitar a los asociados y comunidad en general sobre el propósito, razones de fondo y significado de </w:t>
      </w:r>
      <w:r>
        <w:rPr>
          <w:rFonts w:ascii="Arial" w:hAnsi="Arial" w:cs="Arial"/>
          <w:sz w:val="24"/>
          <w:szCs w:val="24"/>
        </w:rPr>
        <w:t>los</w:t>
      </w:r>
      <w:r w:rsidR="00301C65">
        <w:rPr>
          <w:rFonts w:ascii="Arial" w:hAnsi="Arial" w:cs="Arial"/>
          <w:sz w:val="24"/>
          <w:szCs w:val="24"/>
        </w:rPr>
        <w:t xml:space="preserve"> 10</w:t>
      </w:r>
      <w:r>
        <w:rPr>
          <w:rFonts w:ascii="Arial" w:hAnsi="Arial" w:cs="Arial"/>
          <w:sz w:val="24"/>
          <w:szCs w:val="24"/>
        </w:rPr>
        <w:t xml:space="preserve"> principios del Comercio  </w:t>
      </w:r>
      <w:r w:rsidR="00DC734C">
        <w:rPr>
          <w:rFonts w:ascii="Arial" w:hAnsi="Arial" w:cs="Arial"/>
          <w:sz w:val="24"/>
          <w:szCs w:val="24"/>
        </w:rPr>
        <w:t>Justo o Fairtrade.</w:t>
      </w:r>
    </w:p>
    <w:p w:rsidR="00DC734C" w:rsidRDefault="00DC734C" w:rsidP="008204A9">
      <w:pPr>
        <w:spacing w:after="0"/>
        <w:jc w:val="both"/>
        <w:rPr>
          <w:rFonts w:ascii="Arial" w:hAnsi="Arial" w:cs="Arial"/>
          <w:sz w:val="24"/>
          <w:szCs w:val="24"/>
        </w:rPr>
      </w:pPr>
      <w:r>
        <w:rPr>
          <w:rFonts w:ascii="Arial" w:hAnsi="Arial" w:cs="Arial"/>
          <w:sz w:val="24"/>
          <w:szCs w:val="24"/>
        </w:rPr>
        <w:t xml:space="preserve"> </w:t>
      </w:r>
    </w:p>
    <w:p w:rsidR="00DC734C" w:rsidRDefault="00DC734C" w:rsidP="008204A9">
      <w:pPr>
        <w:spacing w:after="0"/>
        <w:jc w:val="both"/>
        <w:rPr>
          <w:rFonts w:ascii="Arial" w:hAnsi="Arial" w:cs="Arial"/>
          <w:sz w:val="24"/>
          <w:szCs w:val="24"/>
        </w:rPr>
      </w:pPr>
      <w:r>
        <w:rPr>
          <w:rFonts w:ascii="Arial" w:hAnsi="Arial" w:cs="Arial"/>
          <w:sz w:val="24"/>
          <w:szCs w:val="24"/>
        </w:rPr>
        <w:t>Los Principios de Comercio Justo o Fairtrade se constituyen en 10 y son los que se mencionarán a continuación:</w:t>
      </w:r>
    </w:p>
    <w:p w:rsidR="00DC734C" w:rsidRDefault="00DC734C" w:rsidP="008204A9">
      <w:pPr>
        <w:spacing w:after="0"/>
        <w:jc w:val="both"/>
        <w:rPr>
          <w:rFonts w:ascii="Arial" w:hAnsi="Arial" w:cs="Arial"/>
          <w:sz w:val="24"/>
          <w:szCs w:val="24"/>
        </w:rPr>
      </w:pPr>
    </w:p>
    <w:p w:rsidR="00DC734C" w:rsidRDefault="00DC734C" w:rsidP="00DC734C">
      <w:pPr>
        <w:pStyle w:val="NormalWeb"/>
        <w:shd w:val="clear" w:color="auto" w:fill="FFFFFF"/>
        <w:spacing w:before="0" w:beforeAutospacing="0" w:after="0" w:afterAutospacing="0" w:line="383" w:lineRule="atLeast"/>
        <w:rPr>
          <w:rStyle w:val="Textoennegrita"/>
          <w:rFonts w:ascii="Arial" w:hAnsi="Arial" w:cs="Arial"/>
          <w:bdr w:val="none" w:sz="0" w:space="0" w:color="auto" w:frame="1"/>
        </w:rPr>
      </w:pPr>
      <w:r w:rsidRPr="005F55A5">
        <w:rPr>
          <w:rStyle w:val="Textoennegrita"/>
          <w:rFonts w:ascii="Arial" w:hAnsi="Arial" w:cs="Arial"/>
          <w:bdr w:val="none" w:sz="0" w:space="0" w:color="auto" w:frame="1"/>
        </w:rPr>
        <w:t>Principios de Comercio Justo</w:t>
      </w:r>
      <w:r>
        <w:rPr>
          <w:rStyle w:val="Textoennegrita"/>
          <w:rFonts w:ascii="Arial" w:hAnsi="Arial" w:cs="Arial"/>
          <w:bdr w:val="none" w:sz="0" w:space="0" w:color="auto" w:frame="1"/>
        </w:rPr>
        <w:t xml:space="preserve"> o Fairtrade.</w:t>
      </w:r>
    </w:p>
    <w:p w:rsidR="00DC734C" w:rsidRDefault="00DC734C" w:rsidP="00DC734C">
      <w:pPr>
        <w:pStyle w:val="NormalWeb"/>
        <w:shd w:val="clear" w:color="auto" w:fill="FFFFFF"/>
        <w:spacing w:before="0" w:beforeAutospacing="0" w:after="0" w:afterAutospacing="0" w:line="383" w:lineRule="atLeast"/>
        <w:rPr>
          <w:rFonts w:ascii="Arial" w:hAnsi="Arial" w:cs="Arial"/>
          <w:color w:val="4A4A4A"/>
          <w:sz w:val="23"/>
          <w:szCs w:val="23"/>
        </w:rPr>
      </w:pPr>
    </w:p>
    <w:p w:rsidR="00DC734C" w:rsidRDefault="00DC734C" w:rsidP="00694C4E">
      <w:pPr>
        <w:pStyle w:val="NormalWeb"/>
        <w:shd w:val="clear" w:color="auto" w:fill="FFFFFF"/>
        <w:spacing w:before="0" w:beforeAutospacing="0" w:after="0" w:afterAutospacing="0" w:line="276" w:lineRule="auto"/>
        <w:jc w:val="both"/>
        <w:rPr>
          <w:rFonts w:ascii="Arial" w:hAnsi="Arial" w:cs="Arial"/>
        </w:rPr>
      </w:pPr>
      <w:r w:rsidRPr="000A742E">
        <w:rPr>
          <w:rFonts w:ascii="Arial" w:hAnsi="Arial" w:cs="Arial"/>
        </w:rPr>
        <w:t>Según la Organización Mundial del Comercio Justo</w:t>
      </w:r>
      <w:r w:rsidRPr="000A742E">
        <w:rPr>
          <w:rStyle w:val="Refdenotaalpie"/>
          <w:rFonts w:ascii="Arial" w:hAnsi="Arial" w:cs="Arial"/>
        </w:rPr>
        <w:footnoteReference w:id="1"/>
      </w:r>
      <w:r>
        <w:rPr>
          <w:rFonts w:ascii="Arial" w:hAnsi="Arial" w:cs="Arial"/>
        </w:rPr>
        <w:t>,</w:t>
      </w:r>
      <w:r w:rsidRPr="000A742E">
        <w:rPr>
          <w:rFonts w:ascii="Arial" w:hAnsi="Arial" w:cs="Arial"/>
        </w:rPr>
        <w:t xml:space="preserve">  establece</w:t>
      </w:r>
      <w:r w:rsidRPr="000A742E">
        <w:rPr>
          <w:rStyle w:val="apple-converted-space"/>
          <w:rFonts w:ascii="Arial" w:hAnsi="Arial" w:cs="Arial"/>
        </w:rPr>
        <w:t> </w:t>
      </w:r>
      <w:r>
        <w:rPr>
          <w:rStyle w:val="apple-converted-space"/>
          <w:rFonts w:ascii="Arial" w:hAnsi="Arial" w:cs="Arial"/>
        </w:rPr>
        <w:t xml:space="preserve">los </w:t>
      </w:r>
      <w:r w:rsidRPr="000A742E">
        <w:rPr>
          <w:rStyle w:val="Textoennegrita"/>
          <w:rFonts w:ascii="Arial" w:hAnsi="Arial" w:cs="Arial"/>
          <w:bdr w:val="none" w:sz="0" w:space="0" w:color="auto" w:frame="1"/>
        </w:rPr>
        <w:t>10 principios</w:t>
      </w:r>
      <w:r w:rsidRPr="000A742E">
        <w:rPr>
          <w:rStyle w:val="apple-converted-space"/>
          <w:rFonts w:ascii="Arial" w:hAnsi="Arial" w:cs="Arial"/>
        </w:rPr>
        <w:t> </w:t>
      </w:r>
      <w:r w:rsidRPr="000A742E">
        <w:rPr>
          <w:rFonts w:ascii="Arial" w:hAnsi="Arial" w:cs="Arial"/>
        </w:rPr>
        <w:t>que deben ser cumplidos por</w:t>
      </w:r>
      <w:r>
        <w:rPr>
          <w:rFonts w:ascii="Arial" w:hAnsi="Arial" w:cs="Arial"/>
        </w:rPr>
        <w:t xml:space="preserve"> las organizaciones que trabajen o estén interesadas en trabajar bajo las políticas del </w:t>
      </w:r>
      <w:r w:rsidRPr="000A742E">
        <w:rPr>
          <w:rFonts w:ascii="Arial" w:hAnsi="Arial" w:cs="Arial"/>
        </w:rPr>
        <w:t xml:space="preserve">Comercio Justo </w:t>
      </w:r>
      <w:r>
        <w:rPr>
          <w:rFonts w:ascii="Arial" w:hAnsi="Arial" w:cs="Arial"/>
        </w:rPr>
        <w:t xml:space="preserve"> y son </w:t>
      </w:r>
      <w:r w:rsidRPr="000A742E">
        <w:rPr>
          <w:rFonts w:ascii="Arial" w:hAnsi="Arial" w:cs="Arial"/>
        </w:rPr>
        <w:t xml:space="preserve">descritos </w:t>
      </w:r>
      <w:r>
        <w:rPr>
          <w:rFonts w:ascii="Arial" w:hAnsi="Arial" w:cs="Arial"/>
        </w:rPr>
        <w:t>de la siguiente manera</w:t>
      </w:r>
      <w:r w:rsidRPr="000A742E">
        <w:rPr>
          <w:rFonts w:ascii="Arial" w:hAnsi="Arial" w:cs="Arial"/>
        </w:rPr>
        <w:t xml:space="preserve">: </w:t>
      </w:r>
    </w:p>
    <w:p w:rsidR="00694C4E" w:rsidRDefault="00694C4E" w:rsidP="00694C4E">
      <w:pPr>
        <w:pStyle w:val="NormalWeb"/>
        <w:shd w:val="clear" w:color="auto" w:fill="FFFFFF"/>
        <w:spacing w:before="0" w:beforeAutospacing="0" w:after="0" w:afterAutospacing="0" w:line="276" w:lineRule="auto"/>
        <w:jc w:val="both"/>
        <w:rPr>
          <w:rFonts w:ascii="Arial" w:hAnsi="Arial" w:cs="Arial"/>
          <w:color w:val="4A4A4A"/>
          <w:sz w:val="23"/>
          <w:szCs w:val="23"/>
        </w:rPr>
      </w:pPr>
    </w:p>
    <w:p w:rsidR="00DC734C" w:rsidRPr="00DC734C" w:rsidRDefault="00DC734C" w:rsidP="00574099">
      <w:pPr>
        <w:pStyle w:val="NormalWeb"/>
        <w:numPr>
          <w:ilvl w:val="0"/>
          <w:numId w:val="12"/>
        </w:numPr>
        <w:shd w:val="clear" w:color="auto" w:fill="FFFFFF"/>
        <w:spacing w:before="0" w:beforeAutospacing="0" w:after="0" w:afterAutospacing="0" w:line="383" w:lineRule="atLeast"/>
        <w:rPr>
          <w:rFonts w:ascii="Arial" w:hAnsi="Arial" w:cs="Arial"/>
          <w:b/>
          <w:bCs/>
          <w:bdr w:val="none" w:sz="0" w:space="0" w:color="auto" w:frame="1"/>
        </w:rPr>
      </w:pPr>
      <w:r w:rsidRPr="00DC734C">
        <w:rPr>
          <w:rStyle w:val="Textoennegrita"/>
          <w:rFonts w:ascii="Arial" w:hAnsi="Arial" w:cs="Arial"/>
          <w:b w:val="0"/>
          <w:bdr w:val="none" w:sz="0" w:space="0" w:color="auto" w:frame="1"/>
        </w:rPr>
        <w:t>Creación de oportunidades para productores en desventaja económica</w:t>
      </w:r>
    </w:p>
    <w:p w:rsidR="00DC734C" w:rsidRPr="00DC734C" w:rsidRDefault="00DC734C" w:rsidP="00574099">
      <w:pPr>
        <w:pStyle w:val="NormalWeb"/>
        <w:numPr>
          <w:ilvl w:val="0"/>
          <w:numId w:val="12"/>
        </w:numPr>
        <w:shd w:val="clear" w:color="auto" w:fill="FFFFFF"/>
        <w:spacing w:before="0" w:beforeAutospacing="0" w:after="0" w:afterAutospacing="0" w:line="383" w:lineRule="atLeast"/>
        <w:rPr>
          <w:rFonts w:ascii="Arial" w:hAnsi="Arial" w:cs="Arial"/>
          <w:b/>
          <w:bCs/>
          <w:bdr w:val="none" w:sz="0" w:space="0" w:color="auto" w:frame="1"/>
        </w:rPr>
      </w:pPr>
      <w:r w:rsidRPr="00DC734C">
        <w:rPr>
          <w:rStyle w:val="Textoennegrita"/>
          <w:rFonts w:ascii="Arial" w:hAnsi="Arial" w:cs="Arial"/>
          <w:b w:val="0"/>
          <w:bdr w:val="none" w:sz="0" w:space="0" w:color="auto" w:frame="1"/>
        </w:rPr>
        <w:t>Transparencia y Responsabilidad – Rendición de cuentas</w:t>
      </w:r>
    </w:p>
    <w:p w:rsidR="00DC734C" w:rsidRPr="00DC734C" w:rsidRDefault="00DC734C" w:rsidP="00574099">
      <w:pPr>
        <w:pStyle w:val="NormalWeb"/>
        <w:numPr>
          <w:ilvl w:val="0"/>
          <w:numId w:val="12"/>
        </w:numPr>
        <w:shd w:val="clear" w:color="auto" w:fill="FFFFFF"/>
        <w:spacing w:before="0" w:beforeAutospacing="0" w:after="0" w:afterAutospacing="0" w:line="383" w:lineRule="atLeast"/>
        <w:rPr>
          <w:rFonts w:ascii="Arial" w:hAnsi="Arial" w:cs="Arial"/>
          <w:b/>
          <w:bCs/>
          <w:bdr w:val="none" w:sz="0" w:space="0" w:color="auto" w:frame="1"/>
        </w:rPr>
      </w:pPr>
      <w:r w:rsidRPr="00DC734C">
        <w:rPr>
          <w:rStyle w:val="Textoennegrita"/>
          <w:rFonts w:ascii="Arial" w:hAnsi="Arial" w:cs="Arial"/>
          <w:b w:val="0"/>
          <w:bdr w:val="none" w:sz="0" w:space="0" w:color="auto" w:frame="1"/>
        </w:rPr>
        <w:t>Prácticas Comerciales Justas</w:t>
      </w:r>
    </w:p>
    <w:p w:rsidR="00DC734C" w:rsidRPr="00DC734C" w:rsidRDefault="00DC734C" w:rsidP="00574099">
      <w:pPr>
        <w:pStyle w:val="NormalWeb"/>
        <w:numPr>
          <w:ilvl w:val="0"/>
          <w:numId w:val="12"/>
        </w:numPr>
        <w:shd w:val="clear" w:color="auto" w:fill="FFFFFF"/>
        <w:spacing w:before="0" w:beforeAutospacing="0" w:after="0" w:afterAutospacing="0" w:line="383" w:lineRule="atLeast"/>
        <w:jc w:val="both"/>
        <w:rPr>
          <w:rStyle w:val="Textoennegrita"/>
          <w:rFonts w:ascii="Arial" w:hAnsi="Arial" w:cs="Arial"/>
          <w:b w:val="0"/>
          <w:bdr w:val="none" w:sz="0" w:space="0" w:color="auto" w:frame="1"/>
        </w:rPr>
      </w:pPr>
      <w:r w:rsidRPr="00DC734C">
        <w:rPr>
          <w:rStyle w:val="Textoennegrita"/>
          <w:rFonts w:ascii="Arial" w:hAnsi="Arial" w:cs="Arial"/>
          <w:b w:val="0"/>
          <w:bdr w:val="none" w:sz="0" w:space="0" w:color="auto" w:frame="1"/>
        </w:rPr>
        <w:t>Pago de un Precio Justo</w:t>
      </w:r>
    </w:p>
    <w:p w:rsidR="00DC734C" w:rsidRPr="00DC734C" w:rsidRDefault="00DC734C" w:rsidP="00574099">
      <w:pPr>
        <w:pStyle w:val="NormalWeb"/>
        <w:numPr>
          <w:ilvl w:val="0"/>
          <w:numId w:val="12"/>
        </w:numPr>
        <w:shd w:val="clear" w:color="auto" w:fill="FFFFFF"/>
        <w:spacing w:before="0" w:beforeAutospacing="0" w:after="0" w:afterAutospacing="0" w:line="383" w:lineRule="atLeast"/>
        <w:jc w:val="both"/>
        <w:rPr>
          <w:rStyle w:val="Textoennegrita"/>
          <w:rFonts w:ascii="Arial" w:hAnsi="Arial" w:cs="Arial"/>
          <w:b w:val="0"/>
          <w:bdr w:val="none" w:sz="0" w:space="0" w:color="auto" w:frame="1"/>
        </w:rPr>
      </w:pPr>
      <w:r w:rsidRPr="00DC734C">
        <w:rPr>
          <w:rStyle w:val="Textoennegrita"/>
          <w:rFonts w:ascii="Arial" w:hAnsi="Arial" w:cs="Arial"/>
          <w:b w:val="0"/>
          <w:bdr w:val="none" w:sz="0" w:space="0" w:color="auto" w:frame="1"/>
        </w:rPr>
        <w:t>No al Trabajo Infantil y al Trabajo Forzoso</w:t>
      </w:r>
    </w:p>
    <w:p w:rsidR="00DC734C" w:rsidRPr="00DC734C" w:rsidRDefault="00DC734C" w:rsidP="00574099">
      <w:pPr>
        <w:pStyle w:val="NormalWeb"/>
        <w:numPr>
          <w:ilvl w:val="0"/>
          <w:numId w:val="12"/>
        </w:numPr>
        <w:shd w:val="clear" w:color="auto" w:fill="FFFFFF"/>
        <w:spacing w:before="0" w:beforeAutospacing="0" w:after="0" w:afterAutospacing="0" w:line="383" w:lineRule="atLeast"/>
        <w:jc w:val="both"/>
        <w:rPr>
          <w:rStyle w:val="Textoennegrita"/>
          <w:rFonts w:ascii="Arial" w:hAnsi="Arial" w:cs="Arial"/>
          <w:b w:val="0"/>
          <w:bdr w:val="none" w:sz="0" w:space="0" w:color="auto" w:frame="1"/>
        </w:rPr>
      </w:pPr>
      <w:r w:rsidRPr="00DC734C">
        <w:rPr>
          <w:rStyle w:val="Textoennegrita"/>
          <w:rFonts w:ascii="Arial" w:hAnsi="Arial" w:cs="Arial"/>
          <w:b w:val="0"/>
          <w:bdr w:val="none" w:sz="0" w:space="0" w:color="auto" w:frame="1"/>
        </w:rPr>
        <w:lastRenderedPageBreak/>
        <w:t>No Discriminación, la Igualdad de Género y el Empoderamiento Económico de la mujer y la Libertad de Asociación.</w:t>
      </w:r>
    </w:p>
    <w:p w:rsidR="00DC734C" w:rsidRPr="00DC734C" w:rsidRDefault="00DC734C" w:rsidP="00574099">
      <w:pPr>
        <w:pStyle w:val="NormalWeb"/>
        <w:numPr>
          <w:ilvl w:val="0"/>
          <w:numId w:val="12"/>
        </w:numPr>
        <w:shd w:val="clear" w:color="auto" w:fill="FFFFFF"/>
        <w:spacing w:before="0" w:beforeAutospacing="0" w:after="0" w:afterAutospacing="0" w:line="383" w:lineRule="atLeast"/>
        <w:jc w:val="both"/>
        <w:rPr>
          <w:rStyle w:val="Textoennegrita"/>
          <w:rFonts w:ascii="Arial" w:hAnsi="Arial" w:cs="Arial"/>
          <w:b w:val="0"/>
          <w:bdr w:val="none" w:sz="0" w:space="0" w:color="auto" w:frame="1"/>
        </w:rPr>
      </w:pPr>
      <w:r w:rsidRPr="00DC734C">
        <w:rPr>
          <w:rStyle w:val="Textoennegrita"/>
          <w:rFonts w:ascii="Arial" w:hAnsi="Arial" w:cs="Arial"/>
          <w:b w:val="0"/>
          <w:bdr w:val="none" w:sz="0" w:space="0" w:color="auto" w:frame="1"/>
        </w:rPr>
        <w:t>Condiciones del Trabajo</w:t>
      </w:r>
    </w:p>
    <w:p w:rsidR="00DC734C" w:rsidRPr="00DC734C" w:rsidRDefault="00DC734C" w:rsidP="00574099">
      <w:pPr>
        <w:pStyle w:val="NormalWeb"/>
        <w:numPr>
          <w:ilvl w:val="0"/>
          <w:numId w:val="12"/>
        </w:numPr>
        <w:shd w:val="clear" w:color="auto" w:fill="FFFFFF"/>
        <w:spacing w:before="0" w:beforeAutospacing="0" w:after="0" w:afterAutospacing="0" w:line="383" w:lineRule="atLeast"/>
        <w:jc w:val="both"/>
        <w:rPr>
          <w:rStyle w:val="Textoennegrita"/>
          <w:rFonts w:ascii="Arial" w:hAnsi="Arial" w:cs="Arial"/>
          <w:b w:val="0"/>
          <w:bdr w:val="none" w:sz="0" w:space="0" w:color="auto" w:frame="1"/>
        </w:rPr>
      </w:pPr>
      <w:r w:rsidRPr="00DC734C">
        <w:rPr>
          <w:rStyle w:val="Textoennegrita"/>
          <w:rFonts w:ascii="Arial" w:hAnsi="Arial" w:cs="Arial"/>
          <w:b w:val="0"/>
          <w:bdr w:val="none" w:sz="0" w:space="0" w:color="auto" w:frame="1"/>
        </w:rPr>
        <w:t>Desarrollo de Capacidades</w:t>
      </w:r>
    </w:p>
    <w:p w:rsidR="00DC734C" w:rsidRPr="00DC734C" w:rsidRDefault="00DC734C" w:rsidP="00574099">
      <w:pPr>
        <w:pStyle w:val="NormalWeb"/>
        <w:numPr>
          <w:ilvl w:val="0"/>
          <w:numId w:val="12"/>
        </w:numPr>
        <w:shd w:val="clear" w:color="auto" w:fill="FFFFFF"/>
        <w:spacing w:before="0" w:beforeAutospacing="0" w:after="0" w:afterAutospacing="0" w:line="383" w:lineRule="atLeast"/>
        <w:jc w:val="both"/>
        <w:rPr>
          <w:rStyle w:val="Textoennegrita"/>
          <w:rFonts w:ascii="Arial" w:hAnsi="Arial" w:cs="Arial"/>
          <w:b w:val="0"/>
          <w:bdr w:val="none" w:sz="0" w:space="0" w:color="auto" w:frame="1"/>
        </w:rPr>
      </w:pPr>
      <w:r w:rsidRPr="00DC734C">
        <w:rPr>
          <w:rStyle w:val="Textoennegrita"/>
          <w:rFonts w:ascii="Arial" w:hAnsi="Arial" w:cs="Arial"/>
          <w:b w:val="0"/>
          <w:bdr w:val="none" w:sz="0" w:space="0" w:color="auto" w:frame="1"/>
        </w:rPr>
        <w:t>Promoción del Comercio Justo</w:t>
      </w:r>
    </w:p>
    <w:p w:rsidR="00DC734C" w:rsidRPr="00DC734C" w:rsidRDefault="00DC734C" w:rsidP="00574099">
      <w:pPr>
        <w:pStyle w:val="NormalWeb"/>
        <w:numPr>
          <w:ilvl w:val="0"/>
          <w:numId w:val="12"/>
        </w:numPr>
        <w:shd w:val="clear" w:color="auto" w:fill="FFFFFF"/>
        <w:spacing w:before="0" w:beforeAutospacing="0" w:after="0" w:afterAutospacing="0" w:line="383" w:lineRule="atLeast"/>
        <w:jc w:val="both"/>
        <w:rPr>
          <w:rStyle w:val="Textoennegrita"/>
          <w:rFonts w:ascii="Arial" w:hAnsi="Arial" w:cs="Arial"/>
          <w:b w:val="0"/>
          <w:color w:val="4A4A4A"/>
          <w:bdr w:val="none" w:sz="0" w:space="0" w:color="auto" w:frame="1"/>
        </w:rPr>
      </w:pPr>
      <w:r w:rsidRPr="00DC734C">
        <w:rPr>
          <w:rStyle w:val="Textoennegrita"/>
          <w:rFonts w:ascii="Arial" w:hAnsi="Arial" w:cs="Arial"/>
          <w:b w:val="0"/>
          <w:bdr w:val="none" w:sz="0" w:space="0" w:color="auto" w:frame="1"/>
        </w:rPr>
        <w:t>Preservación del Medio Ambiente</w:t>
      </w:r>
    </w:p>
    <w:p w:rsidR="005934B4" w:rsidRDefault="00DC734C" w:rsidP="00694C4E">
      <w:pPr>
        <w:pStyle w:val="NormalWeb"/>
        <w:shd w:val="clear" w:color="auto" w:fill="FFFFFF"/>
        <w:spacing w:before="0" w:beforeAutospacing="0" w:after="0" w:afterAutospacing="0" w:line="383" w:lineRule="atLeast"/>
        <w:jc w:val="both"/>
        <w:rPr>
          <w:rFonts w:ascii="Arial" w:hAnsi="Arial" w:cs="Arial"/>
          <w:b/>
        </w:rPr>
      </w:pPr>
      <w:r>
        <w:rPr>
          <w:rFonts w:ascii="Arial" w:hAnsi="Arial" w:cs="Arial"/>
          <w:color w:val="4A4A4A"/>
          <w:sz w:val="23"/>
          <w:szCs w:val="23"/>
        </w:rPr>
        <w:br/>
      </w:r>
      <w:r w:rsidR="00694C4E">
        <w:rPr>
          <w:rFonts w:ascii="Arial" w:hAnsi="Arial" w:cs="Arial"/>
          <w:b/>
        </w:rPr>
        <w:t xml:space="preserve">Área </w:t>
      </w:r>
      <w:r w:rsidR="005934B4" w:rsidRPr="00E464C1">
        <w:rPr>
          <w:rFonts w:ascii="Arial" w:hAnsi="Arial" w:cs="Arial"/>
          <w:b/>
        </w:rPr>
        <w:t>Legal.</w:t>
      </w:r>
    </w:p>
    <w:p w:rsidR="00694C4E" w:rsidRDefault="00694C4E" w:rsidP="00694C4E">
      <w:pPr>
        <w:pStyle w:val="NormalWeb"/>
        <w:shd w:val="clear" w:color="auto" w:fill="FFFFFF"/>
        <w:spacing w:before="0" w:beforeAutospacing="0" w:after="0" w:afterAutospacing="0" w:line="383" w:lineRule="atLeast"/>
        <w:jc w:val="both"/>
        <w:rPr>
          <w:rFonts w:ascii="Arial" w:hAnsi="Arial" w:cs="Arial"/>
          <w:b/>
        </w:rPr>
      </w:pPr>
    </w:p>
    <w:p w:rsidR="00694C4E" w:rsidRDefault="00792E86" w:rsidP="00E241DD">
      <w:pPr>
        <w:pStyle w:val="NormalWeb"/>
        <w:shd w:val="clear" w:color="auto" w:fill="FFFFFF"/>
        <w:spacing w:before="0" w:beforeAutospacing="0" w:after="0" w:afterAutospacing="0"/>
        <w:jc w:val="both"/>
        <w:rPr>
          <w:rFonts w:ascii="Arial" w:hAnsi="Arial" w:cs="Arial"/>
        </w:rPr>
      </w:pPr>
      <w:r>
        <w:rPr>
          <w:rFonts w:ascii="Arial" w:hAnsi="Arial" w:cs="Arial"/>
        </w:rPr>
        <w:t>Esta área comprende la formulación de la entidad que por motivos de fundamento y bases sociales del proyecto, mercadeo, facilidades jurídicas y tributarias, se constituirá como una Fundación entidad sin ánimo de lucro.</w:t>
      </w:r>
    </w:p>
    <w:p w:rsidR="00792E86" w:rsidRDefault="00792E86" w:rsidP="00E241DD">
      <w:pPr>
        <w:pStyle w:val="NormalWeb"/>
        <w:shd w:val="clear" w:color="auto" w:fill="FFFFFF"/>
        <w:spacing w:before="0" w:beforeAutospacing="0" w:after="0" w:afterAutospacing="0"/>
        <w:jc w:val="both"/>
        <w:rPr>
          <w:rFonts w:ascii="Arial" w:hAnsi="Arial" w:cs="Arial"/>
        </w:rPr>
      </w:pPr>
    </w:p>
    <w:p w:rsidR="00792E86" w:rsidRDefault="00792E86" w:rsidP="00E241DD">
      <w:pPr>
        <w:pStyle w:val="NormalWeb"/>
        <w:shd w:val="clear" w:color="auto" w:fill="FFFFFF"/>
        <w:spacing w:before="0" w:beforeAutospacing="0" w:after="0" w:afterAutospacing="0"/>
        <w:jc w:val="both"/>
        <w:rPr>
          <w:rFonts w:ascii="Arial" w:hAnsi="Arial" w:cs="Arial"/>
        </w:rPr>
      </w:pPr>
      <w:r>
        <w:rPr>
          <w:rFonts w:ascii="Arial" w:hAnsi="Arial" w:cs="Arial"/>
        </w:rPr>
        <w:t xml:space="preserve">Esta fundación será la figura jurídica que permitirá tener una organización y realizar la debida vinculación de los caficultores, distribución de los recursos, comercialización y promoción de los diferentes productos derivados del café, promoción y capacitación de sus principios sociales, </w:t>
      </w:r>
      <w:r w:rsidR="00E241DD">
        <w:rPr>
          <w:rFonts w:ascii="Arial" w:hAnsi="Arial" w:cs="Arial"/>
        </w:rPr>
        <w:t>certificaciones de sellos de cafés especiales</w:t>
      </w:r>
      <w:r>
        <w:rPr>
          <w:rFonts w:ascii="Arial" w:hAnsi="Arial" w:cs="Arial"/>
        </w:rPr>
        <w:t xml:space="preserve">  y asociatividad que pretende </w:t>
      </w:r>
      <w:r w:rsidR="00E241DD">
        <w:rPr>
          <w:rFonts w:ascii="Arial" w:hAnsi="Arial" w:cs="Arial"/>
        </w:rPr>
        <w:t xml:space="preserve">desarrollar </w:t>
      </w:r>
      <w:r>
        <w:rPr>
          <w:rFonts w:ascii="Arial" w:hAnsi="Arial" w:cs="Arial"/>
        </w:rPr>
        <w:t>este proyecto</w:t>
      </w:r>
      <w:r w:rsidR="00E241DD">
        <w:rPr>
          <w:rFonts w:ascii="Arial" w:hAnsi="Arial" w:cs="Arial"/>
        </w:rPr>
        <w:t>.</w:t>
      </w:r>
    </w:p>
    <w:p w:rsidR="00E241DD" w:rsidRDefault="00E241DD" w:rsidP="00E241DD">
      <w:pPr>
        <w:pStyle w:val="NormalWeb"/>
        <w:shd w:val="clear" w:color="auto" w:fill="FFFFFF"/>
        <w:spacing w:before="0" w:beforeAutospacing="0" w:after="0" w:afterAutospacing="0"/>
        <w:jc w:val="both"/>
        <w:rPr>
          <w:rFonts w:ascii="Arial" w:hAnsi="Arial" w:cs="Arial"/>
        </w:rPr>
      </w:pPr>
    </w:p>
    <w:p w:rsidR="00E241DD" w:rsidRDefault="00E241DD" w:rsidP="00E241DD">
      <w:pPr>
        <w:pStyle w:val="NormalWeb"/>
        <w:shd w:val="clear" w:color="auto" w:fill="FFFFFF"/>
        <w:spacing w:before="0" w:beforeAutospacing="0" w:after="0" w:afterAutospacing="0"/>
        <w:jc w:val="both"/>
        <w:rPr>
          <w:rFonts w:ascii="Arial" w:hAnsi="Arial" w:cs="Arial"/>
        </w:rPr>
      </w:pPr>
      <w:r w:rsidRPr="00BC15B8">
        <w:rPr>
          <w:rFonts w:ascii="Arial" w:hAnsi="Arial" w:cs="Arial"/>
          <w:highlight w:val="yellow"/>
        </w:rPr>
        <w:t>Por razones de una mejor comprensión en el desarrollo del proyecto se deja claro que la información y metodología desarrollada en el proyecto dentro de esta área legal es completamente independiente y no afectan el desarrollo de las demás áreas aquí desarrolladas, es decir este sería un proyecto que propondría la Fundación como si ya estuviera constituida</w:t>
      </w:r>
      <w:r w:rsidR="00BC15B8" w:rsidRPr="00BC15B8">
        <w:rPr>
          <w:rFonts w:ascii="Arial" w:hAnsi="Arial" w:cs="Arial"/>
          <w:highlight w:val="yellow"/>
        </w:rPr>
        <w:t xml:space="preserve"> y fuera una propuesta de negocios para buscar fuentes de financiamiento de entidades e instituciones públicas y/o privadas.</w:t>
      </w:r>
    </w:p>
    <w:p w:rsidR="00E241DD" w:rsidRPr="00792E86" w:rsidRDefault="00E241DD" w:rsidP="00694C4E">
      <w:pPr>
        <w:pStyle w:val="NormalWeb"/>
        <w:shd w:val="clear" w:color="auto" w:fill="FFFFFF"/>
        <w:spacing w:before="0" w:beforeAutospacing="0" w:after="0" w:afterAutospacing="0" w:line="383" w:lineRule="atLeast"/>
        <w:jc w:val="both"/>
        <w:rPr>
          <w:rFonts w:ascii="Arial" w:hAnsi="Arial" w:cs="Arial"/>
        </w:rPr>
      </w:pPr>
    </w:p>
    <w:p w:rsidR="005934B4" w:rsidRPr="00E464C1" w:rsidRDefault="00BC15B8" w:rsidP="00E241DD">
      <w:pPr>
        <w:spacing w:line="240" w:lineRule="auto"/>
        <w:jc w:val="both"/>
        <w:rPr>
          <w:rFonts w:ascii="Arial" w:hAnsi="Arial" w:cs="Arial"/>
          <w:sz w:val="24"/>
          <w:szCs w:val="24"/>
        </w:rPr>
      </w:pPr>
      <w:r>
        <w:rPr>
          <w:rFonts w:ascii="Arial" w:hAnsi="Arial" w:cs="Arial"/>
          <w:sz w:val="24"/>
          <w:szCs w:val="24"/>
        </w:rPr>
        <w:t xml:space="preserve">El desarrollo de esta área legal </w:t>
      </w:r>
      <w:r w:rsidR="00290DBD" w:rsidRPr="00E464C1">
        <w:rPr>
          <w:rFonts w:ascii="Arial" w:hAnsi="Arial" w:cs="Arial"/>
          <w:sz w:val="24"/>
          <w:szCs w:val="24"/>
        </w:rPr>
        <w:t>se comprenderá como el proceso que se realiza para la constitución y legalización de la</w:t>
      </w:r>
      <w:r w:rsidR="008C2E18" w:rsidRPr="00E464C1">
        <w:rPr>
          <w:rFonts w:ascii="Arial" w:hAnsi="Arial" w:cs="Arial"/>
          <w:sz w:val="24"/>
          <w:szCs w:val="24"/>
        </w:rPr>
        <w:t xml:space="preserve"> figura jurídica de</w:t>
      </w:r>
      <w:r w:rsidR="00290DBD" w:rsidRPr="00E464C1">
        <w:rPr>
          <w:rFonts w:ascii="Arial" w:hAnsi="Arial" w:cs="Arial"/>
          <w:sz w:val="24"/>
          <w:szCs w:val="24"/>
        </w:rPr>
        <w:t xml:space="preserve"> asociación con el nombre de; </w:t>
      </w:r>
      <w:r w:rsidR="00290DBD" w:rsidRPr="00E464C1">
        <w:rPr>
          <w:rFonts w:ascii="Arial" w:hAnsi="Arial" w:cs="Arial"/>
          <w:b/>
          <w:sz w:val="24"/>
          <w:szCs w:val="24"/>
        </w:rPr>
        <w:t>FUNDACION INTEGRAL DE CAFÉS ESPECIALES DE SANTANDER ONG</w:t>
      </w:r>
      <w:r w:rsidR="00D77FD9" w:rsidRPr="00E464C1">
        <w:rPr>
          <w:rFonts w:ascii="Arial" w:hAnsi="Arial" w:cs="Arial"/>
          <w:b/>
          <w:sz w:val="24"/>
          <w:szCs w:val="24"/>
        </w:rPr>
        <w:t xml:space="preserve"> “FUNICAFES”</w:t>
      </w:r>
      <w:r w:rsidR="00290DBD" w:rsidRPr="00E464C1">
        <w:rPr>
          <w:rFonts w:ascii="Arial" w:hAnsi="Arial" w:cs="Arial"/>
          <w:b/>
          <w:sz w:val="24"/>
          <w:szCs w:val="24"/>
        </w:rPr>
        <w:t xml:space="preserve">, </w:t>
      </w:r>
      <w:r w:rsidR="00290DBD" w:rsidRPr="00E464C1">
        <w:rPr>
          <w:rFonts w:ascii="Arial" w:hAnsi="Arial" w:cs="Arial"/>
          <w:sz w:val="24"/>
          <w:szCs w:val="24"/>
        </w:rPr>
        <w:t>se constituye como una entidad sin ánimo de lucro, con el objetivo principal de promover, capacitar</w:t>
      </w:r>
      <w:r>
        <w:rPr>
          <w:rFonts w:ascii="Arial" w:hAnsi="Arial" w:cs="Arial"/>
          <w:sz w:val="24"/>
          <w:szCs w:val="24"/>
        </w:rPr>
        <w:t xml:space="preserve"> las políticas sociales de la entidad</w:t>
      </w:r>
      <w:r w:rsidR="00290DBD" w:rsidRPr="00E464C1">
        <w:rPr>
          <w:rFonts w:ascii="Arial" w:hAnsi="Arial" w:cs="Arial"/>
          <w:sz w:val="24"/>
          <w:szCs w:val="24"/>
        </w:rPr>
        <w:t xml:space="preserve"> y</w:t>
      </w:r>
      <w:r>
        <w:rPr>
          <w:rFonts w:ascii="Arial" w:hAnsi="Arial" w:cs="Arial"/>
          <w:sz w:val="24"/>
          <w:szCs w:val="24"/>
        </w:rPr>
        <w:t xml:space="preserve"> además  especializar </w:t>
      </w:r>
      <w:r w:rsidR="00290DBD" w:rsidRPr="00E464C1">
        <w:rPr>
          <w:rFonts w:ascii="Arial" w:hAnsi="Arial" w:cs="Arial"/>
          <w:sz w:val="24"/>
          <w:szCs w:val="24"/>
        </w:rPr>
        <w:t>a los caficultores de Santander en los diferentes sellos de cafés</w:t>
      </w:r>
      <w:r>
        <w:rPr>
          <w:rFonts w:ascii="Arial" w:hAnsi="Arial" w:cs="Arial"/>
          <w:sz w:val="24"/>
          <w:szCs w:val="24"/>
        </w:rPr>
        <w:t xml:space="preserve"> especiales </w:t>
      </w:r>
      <w:r w:rsidR="00290DBD" w:rsidRPr="00E464C1">
        <w:rPr>
          <w:rFonts w:ascii="Arial" w:hAnsi="Arial" w:cs="Arial"/>
          <w:sz w:val="24"/>
          <w:szCs w:val="24"/>
        </w:rPr>
        <w:t xml:space="preserve">para lograr incrementar sus ingresos, mejorar su calidad de vida y sus cultivos, preservando los recursos naturales y ecosistemas existentes alrededor de los cultivos de café. </w:t>
      </w:r>
    </w:p>
    <w:p w:rsidR="00C46A7F" w:rsidRDefault="00BC15B8" w:rsidP="00E241DD">
      <w:pPr>
        <w:spacing w:line="240" w:lineRule="auto"/>
        <w:jc w:val="both"/>
        <w:rPr>
          <w:rFonts w:ascii="Arial" w:hAnsi="Arial" w:cs="Arial"/>
          <w:sz w:val="24"/>
          <w:szCs w:val="24"/>
        </w:rPr>
      </w:pPr>
      <w:r>
        <w:rPr>
          <w:rFonts w:ascii="Arial" w:hAnsi="Arial" w:cs="Arial"/>
          <w:sz w:val="24"/>
          <w:szCs w:val="24"/>
        </w:rPr>
        <w:t>Para el desarrollo de este numeral se dará paso a la explicación y metodología por medio de una serie de pasos para la constitución de la Fundación ante las entidades de registro y control correspondientes.</w:t>
      </w:r>
    </w:p>
    <w:p w:rsidR="00BC15B8" w:rsidRDefault="00BC15B8" w:rsidP="00E241DD">
      <w:pPr>
        <w:spacing w:line="240" w:lineRule="auto"/>
        <w:jc w:val="both"/>
        <w:rPr>
          <w:rFonts w:ascii="Arial" w:hAnsi="Arial" w:cs="Arial"/>
          <w:sz w:val="24"/>
          <w:szCs w:val="24"/>
        </w:rPr>
      </w:pPr>
    </w:p>
    <w:p w:rsidR="00BC15B8" w:rsidRPr="00E464C1" w:rsidRDefault="00BC15B8" w:rsidP="00E241DD">
      <w:pPr>
        <w:spacing w:line="240" w:lineRule="auto"/>
        <w:jc w:val="both"/>
        <w:rPr>
          <w:rFonts w:ascii="Arial" w:hAnsi="Arial" w:cs="Arial"/>
          <w:sz w:val="24"/>
          <w:szCs w:val="24"/>
        </w:rPr>
      </w:pPr>
    </w:p>
    <w:p w:rsidR="00C46A7F" w:rsidRDefault="00BC15B8" w:rsidP="00E241DD">
      <w:pPr>
        <w:spacing w:line="240" w:lineRule="auto"/>
        <w:jc w:val="both"/>
        <w:rPr>
          <w:rFonts w:ascii="Arial" w:hAnsi="Arial" w:cs="Arial"/>
          <w:b/>
          <w:sz w:val="24"/>
          <w:szCs w:val="24"/>
        </w:rPr>
      </w:pPr>
      <w:r>
        <w:rPr>
          <w:rFonts w:ascii="Arial" w:hAnsi="Arial" w:cs="Arial"/>
          <w:b/>
          <w:sz w:val="24"/>
          <w:szCs w:val="24"/>
        </w:rPr>
        <w:lastRenderedPageBreak/>
        <w:t xml:space="preserve">Primer paso. </w:t>
      </w:r>
    </w:p>
    <w:p w:rsidR="000C453A" w:rsidRPr="000C453A" w:rsidRDefault="000C453A" w:rsidP="00E241DD">
      <w:pPr>
        <w:spacing w:line="240" w:lineRule="auto"/>
        <w:jc w:val="both"/>
        <w:rPr>
          <w:rFonts w:ascii="Arial" w:hAnsi="Arial" w:cs="Arial"/>
          <w:sz w:val="24"/>
          <w:szCs w:val="24"/>
        </w:rPr>
      </w:pPr>
      <w:r>
        <w:rPr>
          <w:rFonts w:ascii="Arial" w:hAnsi="Arial" w:cs="Arial"/>
          <w:sz w:val="24"/>
          <w:szCs w:val="24"/>
        </w:rPr>
        <w:t xml:space="preserve">El primer paso es acercarse a la Cámara de Comercio de Bucaramanga y completar los siguientes </w:t>
      </w:r>
      <w:proofErr w:type="spellStart"/>
      <w:r>
        <w:rPr>
          <w:rFonts w:ascii="Arial" w:hAnsi="Arial" w:cs="Arial"/>
          <w:sz w:val="24"/>
          <w:szCs w:val="24"/>
        </w:rPr>
        <w:t>siguientes</w:t>
      </w:r>
      <w:proofErr w:type="spellEnd"/>
      <w:r>
        <w:rPr>
          <w:rFonts w:ascii="Arial" w:hAnsi="Arial" w:cs="Arial"/>
          <w:sz w:val="24"/>
          <w:szCs w:val="24"/>
        </w:rPr>
        <w:t xml:space="preserve"> requisitos que esta entidad exige para realizar el proceso de inscripción de la Fundación, para defectos de este proyecto se estipulan y describen a continuación estos requisitos: </w:t>
      </w:r>
    </w:p>
    <w:p w:rsidR="00BC15B8" w:rsidRDefault="00BC15B8" w:rsidP="00E241DD">
      <w:pPr>
        <w:spacing w:line="240" w:lineRule="auto"/>
        <w:jc w:val="both"/>
        <w:rPr>
          <w:rFonts w:ascii="Arial" w:hAnsi="Arial" w:cs="Arial"/>
          <w:b/>
          <w:sz w:val="24"/>
          <w:szCs w:val="24"/>
        </w:rPr>
      </w:pPr>
      <w:r>
        <w:rPr>
          <w:rFonts w:ascii="Arial" w:hAnsi="Arial" w:cs="Arial"/>
          <w:b/>
          <w:sz w:val="24"/>
          <w:szCs w:val="24"/>
        </w:rPr>
        <w:t>Estudio de Homonimia.</w:t>
      </w:r>
    </w:p>
    <w:p w:rsidR="00BC15B8" w:rsidRPr="00BC15B8" w:rsidRDefault="00BC15B8" w:rsidP="00E241DD">
      <w:pPr>
        <w:spacing w:line="240" w:lineRule="auto"/>
        <w:jc w:val="both"/>
        <w:rPr>
          <w:rFonts w:ascii="Arial" w:hAnsi="Arial" w:cs="Arial"/>
          <w:sz w:val="24"/>
          <w:szCs w:val="24"/>
        </w:rPr>
      </w:pPr>
      <w:r>
        <w:rPr>
          <w:rFonts w:ascii="Arial" w:hAnsi="Arial" w:cs="Arial"/>
          <w:sz w:val="24"/>
          <w:szCs w:val="24"/>
        </w:rPr>
        <w:t>Este es el primer factor a tener en cuenta, para llevar un proceso de registro ante las entidades correspondientes y es el estudio de Homonimia para garantizar que el nombre de la Fundación o razón social no está inscrito en los registros de las diferentes cámaras de comercio del país.</w:t>
      </w:r>
    </w:p>
    <w:p w:rsidR="00C46A7F" w:rsidRPr="00E464C1" w:rsidRDefault="008756B4" w:rsidP="00E241DD">
      <w:pPr>
        <w:spacing w:line="240" w:lineRule="auto"/>
        <w:jc w:val="both"/>
        <w:rPr>
          <w:rFonts w:ascii="Arial" w:hAnsi="Arial" w:cs="Arial"/>
          <w:sz w:val="24"/>
          <w:szCs w:val="24"/>
        </w:rPr>
      </w:pPr>
      <w:r>
        <w:rPr>
          <w:rFonts w:ascii="Arial" w:hAnsi="Arial" w:cs="Arial"/>
          <w:sz w:val="24"/>
          <w:szCs w:val="24"/>
        </w:rPr>
        <w:t>Este estudio se realiza por medio de c</w:t>
      </w:r>
      <w:r w:rsidR="00C46A7F" w:rsidRPr="00E464C1">
        <w:rPr>
          <w:rFonts w:ascii="Arial" w:hAnsi="Arial" w:cs="Arial"/>
          <w:sz w:val="24"/>
          <w:szCs w:val="24"/>
        </w:rPr>
        <w:t>onsulta</w:t>
      </w:r>
      <w:r>
        <w:rPr>
          <w:rFonts w:ascii="Arial" w:hAnsi="Arial" w:cs="Arial"/>
          <w:sz w:val="24"/>
          <w:szCs w:val="24"/>
        </w:rPr>
        <w:t xml:space="preserve"> en la página web; </w:t>
      </w:r>
      <w:hyperlink r:id="rId32" w:history="1">
        <w:r w:rsidRPr="00E464C1">
          <w:rPr>
            <w:rStyle w:val="Hipervnculo"/>
            <w:rFonts w:ascii="Arial" w:hAnsi="Arial" w:cs="Arial"/>
            <w:color w:val="auto"/>
            <w:sz w:val="24"/>
            <w:szCs w:val="24"/>
          </w:rPr>
          <w:t>http://www.rues.org.co/RUES_Web/Consultas</w:t>
        </w:r>
      </w:hyperlink>
      <w:r>
        <w:rPr>
          <w:rFonts w:ascii="Arial" w:hAnsi="Arial" w:cs="Arial"/>
          <w:sz w:val="24"/>
          <w:szCs w:val="24"/>
        </w:rPr>
        <w:t>, del Registro Único Empresarial y Social Cámaras de Comercio, regulado por Confecámaras y de esta forma comprobar</w:t>
      </w:r>
      <w:r w:rsidR="00C46A7F" w:rsidRPr="00E464C1">
        <w:rPr>
          <w:rFonts w:ascii="Arial" w:hAnsi="Arial" w:cs="Arial"/>
          <w:sz w:val="24"/>
          <w:szCs w:val="24"/>
        </w:rPr>
        <w:t xml:space="preserve"> que la sociedad no está inscrita en los registros mercantiles de ninguna de las Cámaras de Comercio del país.</w:t>
      </w:r>
    </w:p>
    <w:p w:rsidR="00C46A7F" w:rsidRPr="008756B4" w:rsidRDefault="00C46A7F" w:rsidP="00E241DD">
      <w:pPr>
        <w:spacing w:line="240" w:lineRule="auto"/>
        <w:jc w:val="both"/>
        <w:rPr>
          <w:rFonts w:ascii="Arial" w:hAnsi="Arial" w:cs="Arial"/>
          <w:b/>
          <w:sz w:val="20"/>
          <w:szCs w:val="20"/>
        </w:rPr>
      </w:pPr>
      <w:r w:rsidRPr="008756B4">
        <w:rPr>
          <w:rFonts w:ascii="Arial" w:hAnsi="Arial" w:cs="Arial"/>
          <w:b/>
          <w:sz w:val="20"/>
          <w:szCs w:val="20"/>
        </w:rPr>
        <w:t>Figura</w:t>
      </w:r>
      <w:r w:rsidR="008756B4">
        <w:rPr>
          <w:rFonts w:ascii="Arial" w:hAnsi="Arial" w:cs="Arial"/>
          <w:b/>
          <w:sz w:val="20"/>
          <w:szCs w:val="20"/>
        </w:rPr>
        <w:t xml:space="preserve"> 25. Consulta RUES</w:t>
      </w:r>
    </w:p>
    <w:p w:rsidR="00C46A7F" w:rsidRPr="00E464C1" w:rsidRDefault="00C46A7F" w:rsidP="00E241DD">
      <w:pPr>
        <w:spacing w:line="240" w:lineRule="auto"/>
        <w:jc w:val="both"/>
        <w:rPr>
          <w:rFonts w:ascii="Arial" w:hAnsi="Arial" w:cs="Arial"/>
          <w:b/>
          <w:sz w:val="24"/>
          <w:szCs w:val="24"/>
        </w:rPr>
      </w:pPr>
      <w:r w:rsidRPr="00E464C1">
        <w:rPr>
          <w:rFonts w:ascii="Arial" w:hAnsi="Arial" w:cs="Arial"/>
          <w:b/>
          <w:noProof/>
          <w:sz w:val="24"/>
          <w:szCs w:val="24"/>
          <w:lang w:eastAsia="es-CO"/>
        </w:rPr>
        <w:drawing>
          <wp:inline distT="0" distB="0" distL="0" distR="0" wp14:anchorId="00AC48B8" wp14:editId="6C6E70B7">
            <wp:extent cx="5838825" cy="2815713"/>
            <wp:effectExtent l="0" t="0" r="0" b="381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38825" cy="2815713"/>
                    </a:xfrm>
                    <a:prstGeom prst="rect">
                      <a:avLst/>
                    </a:prstGeom>
                    <a:noFill/>
                    <a:ln>
                      <a:noFill/>
                    </a:ln>
                  </pic:spPr>
                </pic:pic>
              </a:graphicData>
            </a:graphic>
          </wp:inline>
        </w:drawing>
      </w:r>
    </w:p>
    <w:p w:rsidR="00C46A7F" w:rsidRPr="00037F75" w:rsidRDefault="007A7592" w:rsidP="00E241DD">
      <w:pPr>
        <w:spacing w:line="240" w:lineRule="auto"/>
        <w:jc w:val="both"/>
        <w:rPr>
          <w:rFonts w:ascii="Arial" w:hAnsi="Arial" w:cs="Arial"/>
          <w:sz w:val="20"/>
          <w:szCs w:val="20"/>
          <w:lang w:val="en-US"/>
        </w:rPr>
      </w:pPr>
      <w:r w:rsidRPr="008756B4">
        <w:rPr>
          <w:rFonts w:ascii="Arial" w:hAnsi="Arial" w:cs="Arial"/>
          <w:sz w:val="20"/>
          <w:szCs w:val="20"/>
        </w:rPr>
        <w:t>Fuente: Registro Único Empresarial y Social Cámaras de Comercio. Confecámaras. Realice aquí su consulta empresarial o social. 2014. [online]. [</w:t>
      </w:r>
      <w:proofErr w:type="gramStart"/>
      <w:r w:rsidRPr="008756B4">
        <w:rPr>
          <w:rFonts w:ascii="Arial" w:hAnsi="Arial" w:cs="Arial"/>
          <w:sz w:val="20"/>
          <w:szCs w:val="20"/>
        </w:rPr>
        <w:t>citado</w:t>
      </w:r>
      <w:proofErr w:type="gramEnd"/>
      <w:r w:rsidRPr="008756B4">
        <w:rPr>
          <w:rFonts w:ascii="Arial" w:hAnsi="Arial" w:cs="Arial"/>
          <w:sz w:val="20"/>
          <w:szCs w:val="20"/>
        </w:rPr>
        <w:t xml:space="preserve"> el 25 de Noviembre de 2014]. </w:t>
      </w:r>
      <w:r w:rsidRPr="00037F75">
        <w:rPr>
          <w:rFonts w:ascii="Arial" w:hAnsi="Arial" w:cs="Arial"/>
          <w:sz w:val="20"/>
          <w:szCs w:val="20"/>
          <w:lang w:val="en-US"/>
        </w:rPr>
        <w:t xml:space="preserve">Disponible online: &lt;URL: http://www.rues.org.co/RUES_Web/Consultas&gt;  </w:t>
      </w:r>
    </w:p>
    <w:p w:rsidR="007A7592" w:rsidRPr="00E464C1" w:rsidRDefault="007A7592" w:rsidP="00E241DD">
      <w:pPr>
        <w:spacing w:line="240" w:lineRule="auto"/>
        <w:jc w:val="both"/>
        <w:rPr>
          <w:rFonts w:ascii="Arial" w:hAnsi="Arial" w:cs="Arial"/>
          <w:sz w:val="24"/>
          <w:szCs w:val="24"/>
        </w:rPr>
      </w:pPr>
      <w:r w:rsidRPr="00E464C1">
        <w:rPr>
          <w:rFonts w:ascii="Arial" w:hAnsi="Arial" w:cs="Arial"/>
          <w:sz w:val="24"/>
          <w:szCs w:val="24"/>
        </w:rPr>
        <w:t xml:space="preserve">Para el caso de la </w:t>
      </w:r>
      <w:r w:rsidRPr="00E464C1">
        <w:rPr>
          <w:rFonts w:ascii="Arial" w:hAnsi="Arial" w:cs="Arial"/>
          <w:b/>
          <w:sz w:val="24"/>
          <w:szCs w:val="24"/>
        </w:rPr>
        <w:t xml:space="preserve">FUNDACION INTEGRAL DE CAFÉS ESPECIALES DE SANTANDER ONG “FUNICAFES”, </w:t>
      </w:r>
      <w:r w:rsidRPr="00E464C1">
        <w:rPr>
          <w:rFonts w:ascii="Arial" w:hAnsi="Arial" w:cs="Arial"/>
          <w:sz w:val="24"/>
          <w:szCs w:val="24"/>
        </w:rPr>
        <w:t>no se encuentra inscrita en los registros mercantiles de ninguna de las Cámaras de Comercio del país, de esta manera se puede continuar con la inscripción en la Cámara de Comercio de Bucaramanga.</w:t>
      </w:r>
    </w:p>
    <w:p w:rsidR="000C453A" w:rsidRDefault="000C453A" w:rsidP="00E241DD">
      <w:pPr>
        <w:spacing w:line="240" w:lineRule="auto"/>
        <w:jc w:val="both"/>
        <w:rPr>
          <w:rFonts w:ascii="Arial" w:hAnsi="Arial" w:cs="Arial"/>
          <w:b/>
          <w:sz w:val="24"/>
          <w:szCs w:val="24"/>
        </w:rPr>
      </w:pPr>
    </w:p>
    <w:p w:rsidR="00CA6EFF" w:rsidRDefault="00CA6EFF" w:rsidP="00CA6EFF">
      <w:pPr>
        <w:spacing w:after="0" w:line="240" w:lineRule="auto"/>
        <w:jc w:val="both"/>
        <w:rPr>
          <w:rFonts w:ascii="Arial" w:hAnsi="Arial" w:cs="Arial"/>
          <w:b/>
          <w:sz w:val="24"/>
          <w:szCs w:val="24"/>
        </w:rPr>
      </w:pPr>
      <w:r>
        <w:rPr>
          <w:rFonts w:ascii="Arial" w:hAnsi="Arial" w:cs="Arial"/>
          <w:b/>
          <w:sz w:val="24"/>
          <w:szCs w:val="24"/>
        </w:rPr>
        <w:lastRenderedPageBreak/>
        <w:t>Actividades Económicas.</w:t>
      </w:r>
    </w:p>
    <w:p w:rsidR="00CA6EFF" w:rsidRDefault="00CA6EFF" w:rsidP="00CA6EFF">
      <w:pPr>
        <w:spacing w:after="0"/>
        <w:jc w:val="both"/>
        <w:rPr>
          <w:rFonts w:ascii="Arial" w:hAnsi="Arial" w:cs="Arial"/>
          <w:sz w:val="24"/>
          <w:szCs w:val="24"/>
        </w:rPr>
      </w:pPr>
      <w:r>
        <w:rPr>
          <w:rFonts w:ascii="Arial" w:hAnsi="Arial" w:cs="Arial"/>
          <w:sz w:val="24"/>
          <w:szCs w:val="24"/>
        </w:rPr>
        <w:t>Este es el proceso de s</w:t>
      </w:r>
      <w:r w:rsidRPr="00E464C1">
        <w:rPr>
          <w:rFonts w:ascii="Arial" w:hAnsi="Arial" w:cs="Arial"/>
          <w:sz w:val="24"/>
          <w:szCs w:val="24"/>
        </w:rPr>
        <w:t>eleccionar las actividades económicas de la sociedad de acuerdo a la Resolución N° 0139 de Noviembre 21 de 2012, Por la cual la Dirección de Impuestos y Aduanas Nacionales – DIAN, adopta la Clasificación de Actividades Económicas – CIIU revisión 4 adaptada para Colombia, siendo así se escogen las siguientes actividades económicas:</w:t>
      </w:r>
    </w:p>
    <w:p w:rsidR="00CA6EFF" w:rsidRDefault="00CA6EFF" w:rsidP="00CA6EFF">
      <w:pPr>
        <w:spacing w:after="0"/>
        <w:jc w:val="both"/>
        <w:rPr>
          <w:rFonts w:ascii="Arial" w:hAnsi="Arial" w:cs="Arial"/>
          <w:sz w:val="24"/>
          <w:szCs w:val="24"/>
        </w:rPr>
      </w:pPr>
    </w:p>
    <w:p w:rsidR="00CA6EFF" w:rsidRPr="00E464C1" w:rsidRDefault="00CA6EFF" w:rsidP="00CA6EFF">
      <w:pPr>
        <w:spacing w:after="0"/>
        <w:jc w:val="both"/>
        <w:rPr>
          <w:rFonts w:ascii="Arial" w:hAnsi="Arial" w:cs="Arial"/>
          <w:sz w:val="24"/>
          <w:szCs w:val="24"/>
        </w:rPr>
      </w:pPr>
    </w:p>
    <w:p w:rsidR="00CA6EFF" w:rsidRPr="00CA6EFF" w:rsidRDefault="00CA6EFF" w:rsidP="00CA6EFF">
      <w:pPr>
        <w:spacing w:after="0"/>
        <w:jc w:val="both"/>
        <w:rPr>
          <w:rFonts w:ascii="Arial" w:hAnsi="Arial" w:cs="Arial"/>
          <w:b/>
          <w:sz w:val="20"/>
          <w:szCs w:val="20"/>
        </w:rPr>
      </w:pPr>
      <w:r w:rsidRPr="00CA6EFF">
        <w:rPr>
          <w:rFonts w:ascii="Arial" w:hAnsi="Arial" w:cs="Arial"/>
          <w:b/>
          <w:sz w:val="20"/>
          <w:szCs w:val="20"/>
        </w:rPr>
        <w:t>Tabla 5. Actividades económicas</w:t>
      </w:r>
    </w:p>
    <w:tbl>
      <w:tblPr>
        <w:tblStyle w:val="Tablaconcuadrcula"/>
        <w:tblW w:w="0" w:type="auto"/>
        <w:tblLook w:val="04A0" w:firstRow="1" w:lastRow="0" w:firstColumn="1" w:lastColumn="0" w:noHBand="0" w:noVBand="1"/>
      </w:tblPr>
      <w:tblGrid>
        <w:gridCol w:w="8978"/>
      </w:tblGrid>
      <w:tr w:rsidR="00CA6EFF" w:rsidRPr="00CA6EFF" w:rsidTr="00E17773">
        <w:tc>
          <w:tcPr>
            <w:tcW w:w="8978" w:type="dxa"/>
          </w:tcPr>
          <w:p w:rsidR="00CA6EFF" w:rsidRPr="00CA6EFF" w:rsidRDefault="00CA6EFF" w:rsidP="00CA6EFF">
            <w:pPr>
              <w:jc w:val="both"/>
              <w:rPr>
                <w:rFonts w:ascii="Arial" w:hAnsi="Arial" w:cs="Arial"/>
                <w:sz w:val="24"/>
                <w:szCs w:val="24"/>
              </w:rPr>
            </w:pPr>
            <w:r w:rsidRPr="00CA6EFF">
              <w:rPr>
                <w:rFonts w:ascii="Arial" w:hAnsi="Arial" w:cs="Arial"/>
                <w:sz w:val="24"/>
                <w:szCs w:val="24"/>
              </w:rPr>
              <w:t xml:space="preserve">Actividad Principal: 9499 Actividades de otras asociaciones </w:t>
            </w:r>
            <w:proofErr w:type="spellStart"/>
            <w:r w:rsidRPr="00CA6EFF">
              <w:rPr>
                <w:rFonts w:ascii="Arial" w:hAnsi="Arial" w:cs="Arial"/>
                <w:sz w:val="24"/>
                <w:szCs w:val="24"/>
              </w:rPr>
              <w:t>n.c.p</w:t>
            </w:r>
            <w:proofErr w:type="spellEnd"/>
            <w:r w:rsidRPr="00CA6EFF">
              <w:rPr>
                <w:rFonts w:ascii="Arial" w:hAnsi="Arial" w:cs="Arial"/>
                <w:sz w:val="24"/>
                <w:szCs w:val="24"/>
              </w:rPr>
              <w:t>.</w:t>
            </w:r>
          </w:p>
        </w:tc>
      </w:tr>
      <w:tr w:rsidR="00CA6EFF" w:rsidRPr="00CA6EFF" w:rsidTr="00E17773">
        <w:tc>
          <w:tcPr>
            <w:tcW w:w="8978" w:type="dxa"/>
          </w:tcPr>
          <w:p w:rsidR="00CA6EFF" w:rsidRPr="00CA6EFF" w:rsidRDefault="00CA6EFF" w:rsidP="00CA6EFF">
            <w:pPr>
              <w:jc w:val="both"/>
              <w:rPr>
                <w:rFonts w:ascii="Arial" w:hAnsi="Arial" w:cs="Arial"/>
                <w:sz w:val="24"/>
                <w:szCs w:val="24"/>
              </w:rPr>
            </w:pPr>
            <w:r w:rsidRPr="00CA6EFF">
              <w:rPr>
                <w:rFonts w:ascii="Arial" w:hAnsi="Arial" w:cs="Arial"/>
                <w:sz w:val="24"/>
                <w:szCs w:val="24"/>
              </w:rPr>
              <w:t xml:space="preserve">Actividad Secundaria: 4669 Comercio al por mayor de otros productos </w:t>
            </w:r>
            <w:proofErr w:type="spellStart"/>
            <w:r w:rsidRPr="00CA6EFF">
              <w:rPr>
                <w:rFonts w:ascii="Arial" w:hAnsi="Arial" w:cs="Arial"/>
                <w:sz w:val="24"/>
                <w:szCs w:val="24"/>
              </w:rPr>
              <w:t>n.c.p</w:t>
            </w:r>
            <w:proofErr w:type="spellEnd"/>
            <w:r w:rsidRPr="00CA6EFF">
              <w:rPr>
                <w:rFonts w:ascii="Arial" w:hAnsi="Arial" w:cs="Arial"/>
                <w:sz w:val="24"/>
                <w:szCs w:val="24"/>
              </w:rPr>
              <w:t>.</w:t>
            </w:r>
          </w:p>
        </w:tc>
      </w:tr>
      <w:tr w:rsidR="00CA6EFF" w:rsidRPr="00CA6EFF" w:rsidTr="00E17773">
        <w:tc>
          <w:tcPr>
            <w:tcW w:w="8978" w:type="dxa"/>
          </w:tcPr>
          <w:p w:rsidR="00CA6EFF" w:rsidRPr="00CA6EFF" w:rsidRDefault="00CA6EFF" w:rsidP="00CA6EFF">
            <w:pPr>
              <w:jc w:val="both"/>
              <w:rPr>
                <w:rFonts w:ascii="Arial" w:hAnsi="Arial" w:cs="Arial"/>
                <w:sz w:val="24"/>
                <w:szCs w:val="24"/>
              </w:rPr>
            </w:pPr>
            <w:r w:rsidRPr="00CA6EFF">
              <w:rPr>
                <w:rFonts w:ascii="Arial" w:hAnsi="Arial" w:cs="Arial"/>
                <w:sz w:val="24"/>
                <w:szCs w:val="24"/>
              </w:rPr>
              <w:t xml:space="preserve">Actividad 1: 472 Comercio al por menor de alimentos (víveres en general), bebidas y tabaco, en establecimientos especializados.  </w:t>
            </w:r>
          </w:p>
        </w:tc>
      </w:tr>
      <w:tr w:rsidR="00CA6EFF" w:rsidRPr="00CA6EFF" w:rsidTr="00E17773">
        <w:tc>
          <w:tcPr>
            <w:tcW w:w="8978" w:type="dxa"/>
          </w:tcPr>
          <w:p w:rsidR="00CA6EFF" w:rsidRPr="00CA6EFF" w:rsidRDefault="00CA6EFF" w:rsidP="00CA6EFF">
            <w:pPr>
              <w:jc w:val="both"/>
              <w:rPr>
                <w:rFonts w:ascii="Arial" w:hAnsi="Arial" w:cs="Arial"/>
                <w:sz w:val="24"/>
                <w:szCs w:val="24"/>
              </w:rPr>
            </w:pPr>
            <w:r w:rsidRPr="00CA6EFF">
              <w:rPr>
                <w:rFonts w:ascii="Arial" w:hAnsi="Arial" w:cs="Arial"/>
                <w:sz w:val="24"/>
                <w:szCs w:val="24"/>
              </w:rPr>
              <w:t>Actividad 2: Comercio al por mayor de alimentos, bebidas y tabaco.</w:t>
            </w:r>
          </w:p>
        </w:tc>
      </w:tr>
    </w:tbl>
    <w:p w:rsidR="00CA6EFF" w:rsidRPr="00CA6EFF" w:rsidRDefault="00CA6EFF" w:rsidP="00CA6EFF">
      <w:pPr>
        <w:spacing w:after="0"/>
        <w:jc w:val="both"/>
        <w:rPr>
          <w:rFonts w:ascii="Arial" w:hAnsi="Arial" w:cs="Arial"/>
          <w:sz w:val="20"/>
          <w:szCs w:val="20"/>
        </w:rPr>
      </w:pPr>
      <w:r w:rsidRPr="00CA6EFF">
        <w:rPr>
          <w:rFonts w:ascii="Arial" w:hAnsi="Arial" w:cs="Arial"/>
          <w:sz w:val="20"/>
          <w:szCs w:val="20"/>
        </w:rPr>
        <w:t>Fuente: Elaboración propia</w:t>
      </w:r>
    </w:p>
    <w:p w:rsidR="00CA6EFF" w:rsidRDefault="00CA6EFF" w:rsidP="00CA6EFF">
      <w:pPr>
        <w:spacing w:after="0" w:line="240" w:lineRule="auto"/>
        <w:jc w:val="both"/>
        <w:rPr>
          <w:rFonts w:ascii="Arial" w:hAnsi="Arial" w:cs="Arial"/>
          <w:b/>
          <w:sz w:val="24"/>
          <w:szCs w:val="24"/>
        </w:rPr>
      </w:pPr>
    </w:p>
    <w:p w:rsidR="00CA6EFF" w:rsidRDefault="00CA6EFF" w:rsidP="00CA6EFF">
      <w:pPr>
        <w:spacing w:after="0" w:line="240" w:lineRule="auto"/>
        <w:jc w:val="both"/>
        <w:rPr>
          <w:rFonts w:ascii="Arial" w:hAnsi="Arial" w:cs="Arial"/>
          <w:b/>
          <w:sz w:val="24"/>
          <w:szCs w:val="24"/>
        </w:rPr>
      </w:pPr>
    </w:p>
    <w:p w:rsidR="00875F0B" w:rsidRPr="00E464C1" w:rsidRDefault="00734A46" w:rsidP="00CA6EFF">
      <w:pPr>
        <w:spacing w:after="0" w:line="240" w:lineRule="auto"/>
        <w:jc w:val="both"/>
        <w:rPr>
          <w:rFonts w:ascii="Arial" w:hAnsi="Arial" w:cs="Arial"/>
          <w:b/>
          <w:sz w:val="24"/>
          <w:szCs w:val="24"/>
        </w:rPr>
      </w:pPr>
      <w:r>
        <w:rPr>
          <w:rFonts w:ascii="Arial" w:hAnsi="Arial" w:cs="Arial"/>
          <w:b/>
          <w:sz w:val="24"/>
          <w:szCs w:val="24"/>
        </w:rPr>
        <w:t>Constitución de la Fundación.</w:t>
      </w:r>
    </w:p>
    <w:p w:rsidR="006718C1" w:rsidRDefault="006718C1" w:rsidP="00E241DD">
      <w:pPr>
        <w:spacing w:line="240" w:lineRule="auto"/>
        <w:jc w:val="both"/>
        <w:rPr>
          <w:rFonts w:ascii="Arial" w:hAnsi="Arial" w:cs="Arial"/>
          <w:sz w:val="24"/>
          <w:szCs w:val="24"/>
        </w:rPr>
      </w:pPr>
      <w:r w:rsidRPr="00E464C1">
        <w:rPr>
          <w:rFonts w:ascii="Arial" w:hAnsi="Arial" w:cs="Arial"/>
          <w:sz w:val="24"/>
          <w:szCs w:val="24"/>
        </w:rPr>
        <w:t xml:space="preserve">Realizar la constitución de la </w:t>
      </w:r>
      <w:r w:rsidR="008756B4">
        <w:rPr>
          <w:rFonts w:ascii="Arial" w:hAnsi="Arial" w:cs="Arial"/>
          <w:sz w:val="24"/>
          <w:szCs w:val="24"/>
        </w:rPr>
        <w:t xml:space="preserve">entidad </w:t>
      </w:r>
      <w:r w:rsidRPr="00E464C1">
        <w:rPr>
          <w:rFonts w:ascii="Arial" w:hAnsi="Arial" w:cs="Arial"/>
          <w:sz w:val="24"/>
          <w:szCs w:val="24"/>
        </w:rPr>
        <w:t xml:space="preserve">conforme a la ley lo exige, siendo para este caso una </w:t>
      </w:r>
      <w:r w:rsidR="008756B4" w:rsidRPr="00E464C1">
        <w:rPr>
          <w:rFonts w:ascii="Arial" w:hAnsi="Arial" w:cs="Arial"/>
          <w:sz w:val="24"/>
          <w:szCs w:val="24"/>
        </w:rPr>
        <w:t xml:space="preserve">Fundación </w:t>
      </w:r>
      <w:r w:rsidRPr="00E464C1">
        <w:rPr>
          <w:rFonts w:ascii="Arial" w:hAnsi="Arial" w:cs="Arial"/>
          <w:sz w:val="24"/>
          <w:szCs w:val="24"/>
        </w:rPr>
        <w:t xml:space="preserve">entidad sin ánimo de lucro </w:t>
      </w:r>
      <w:r w:rsidR="008756B4">
        <w:rPr>
          <w:rFonts w:ascii="Arial" w:hAnsi="Arial" w:cs="Arial"/>
          <w:sz w:val="24"/>
          <w:szCs w:val="24"/>
        </w:rPr>
        <w:t xml:space="preserve">la cual es constituida </w:t>
      </w:r>
      <w:r w:rsidRPr="00E464C1">
        <w:rPr>
          <w:rFonts w:ascii="Arial" w:hAnsi="Arial" w:cs="Arial"/>
          <w:sz w:val="24"/>
          <w:szCs w:val="24"/>
        </w:rPr>
        <w:t xml:space="preserve"> consolida</w:t>
      </w:r>
      <w:r w:rsidR="008756B4">
        <w:rPr>
          <w:rFonts w:ascii="Arial" w:hAnsi="Arial" w:cs="Arial"/>
          <w:sz w:val="24"/>
          <w:szCs w:val="24"/>
        </w:rPr>
        <w:t>da</w:t>
      </w:r>
      <w:r w:rsidRPr="00E464C1">
        <w:rPr>
          <w:rFonts w:ascii="Arial" w:hAnsi="Arial" w:cs="Arial"/>
          <w:sz w:val="24"/>
          <w:szCs w:val="24"/>
        </w:rPr>
        <w:t xml:space="preserve"> en </w:t>
      </w:r>
      <w:r w:rsidR="008756B4">
        <w:rPr>
          <w:rFonts w:ascii="Arial" w:hAnsi="Arial" w:cs="Arial"/>
          <w:sz w:val="24"/>
          <w:szCs w:val="24"/>
        </w:rPr>
        <w:t xml:space="preserve">una </w:t>
      </w:r>
      <w:r w:rsidRPr="00E464C1">
        <w:rPr>
          <w:rFonts w:ascii="Arial" w:hAnsi="Arial" w:cs="Arial"/>
          <w:sz w:val="24"/>
          <w:szCs w:val="24"/>
        </w:rPr>
        <w:t>reunión de</w:t>
      </w:r>
      <w:r w:rsidR="008756B4">
        <w:rPr>
          <w:rFonts w:ascii="Arial" w:hAnsi="Arial" w:cs="Arial"/>
          <w:sz w:val="24"/>
          <w:szCs w:val="24"/>
        </w:rPr>
        <w:t>l</w:t>
      </w:r>
      <w:r w:rsidRPr="00E464C1">
        <w:rPr>
          <w:rFonts w:ascii="Arial" w:hAnsi="Arial" w:cs="Arial"/>
          <w:sz w:val="24"/>
          <w:szCs w:val="24"/>
        </w:rPr>
        <w:t xml:space="preserve"> </w:t>
      </w:r>
      <w:r w:rsidR="008756B4">
        <w:rPr>
          <w:rFonts w:ascii="Arial" w:hAnsi="Arial" w:cs="Arial"/>
          <w:sz w:val="24"/>
          <w:szCs w:val="24"/>
        </w:rPr>
        <w:t>Consejo de Fundadores, quienes realizan</w:t>
      </w:r>
      <w:r w:rsidRPr="00E464C1">
        <w:rPr>
          <w:rFonts w:ascii="Arial" w:hAnsi="Arial" w:cs="Arial"/>
          <w:sz w:val="24"/>
          <w:szCs w:val="24"/>
        </w:rPr>
        <w:t xml:space="preserve"> el acta de constitución y formulación de estatutos:</w:t>
      </w:r>
    </w:p>
    <w:p w:rsidR="006718C1" w:rsidRPr="00E464C1" w:rsidRDefault="006718C1" w:rsidP="00E464C1">
      <w:pPr>
        <w:jc w:val="both"/>
        <w:rPr>
          <w:rFonts w:ascii="Arial" w:hAnsi="Arial" w:cs="Arial"/>
          <w:b/>
          <w:sz w:val="24"/>
          <w:szCs w:val="24"/>
        </w:rPr>
      </w:pPr>
      <w:r w:rsidRPr="00E464C1">
        <w:rPr>
          <w:rFonts w:ascii="Arial" w:hAnsi="Arial" w:cs="Arial"/>
          <w:b/>
          <w:sz w:val="24"/>
          <w:szCs w:val="24"/>
        </w:rPr>
        <w:t>Acta de Constitución.</w:t>
      </w:r>
    </w:p>
    <w:p w:rsidR="006718C1" w:rsidRPr="00E464C1" w:rsidRDefault="0068238E" w:rsidP="00734A46">
      <w:pPr>
        <w:widowControl w:val="0"/>
        <w:spacing w:after="0" w:line="240" w:lineRule="auto"/>
        <w:jc w:val="both"/>
        <w:rPr>
          <w:rFonts w:ascii="Arial" w:eastAsia="Times New Roman" w:hAnsi="Arial" w:cs="Arial"/>
          <w:sz w:val="24"/>
          <w:szCs w:val="24"/>
          <w:lang w:val="es-ES_tradnl"/>
        </w:rPr>
      </w:pPr>
      <w:r>
        <w:rPr>
          <w:rFonts w:ascii="Arial" w:eastAsia="Times New Roman" w:hAnsi="Arial" w:cs="Arial"/>
          <w:sz w:val="24"/>
          <w:szCs w:val="24"/>
          <w:lang w:val="es-ES_tradnl"/>
        </w:rPr>
        <w:t>Es el primer documento que llevar a la creación de la Fundación y dentro de este documento se estipula que; las personas reunidas constituyen el Consejo de Fundadores, quienes son de carácter vitalicio y determinan la razón social, objeto social.</w:t>
      </w:r>
      <w:r w:rsidR="005C102D">
        <w:rPr>
          <w:rFonts w:ascii="Arial" w:eastAsia="Times New Roman" w:hAnsi="Arial" w:cs="Arial"/>
          <w:sz w:val="24"/>
          <w:szCs w:val="24"/>
          <w:lang w:val="es-ES_tradnl"/>
        </w:rPr>
        <w:t xml:space="preserve"> Ver Anexo 1.</w:t>
      </w:r>
    </w:p>
    <w:p w:rsidR="006718C1" w:rsidRDefault="006718C1" w:rsidP="00734A46">
      <w:pPr>
        <w:widowControl w:val="0"/>
        <w:spacing w:after="0" w:line="240" w:lineRule="auto"/>
        <w:jc w:val="both"/>
        <w:rPr>
          <w:rFonts w:ascii="Arial" w:eastAsia="Times New Roman" w:hAnsi="Arial" w:cs="Arial"/>
          <w:sz w:val="24"/>
          <w:szCs w:val="24"/>
          <w:lang w:val="es-ES_tradnl"/>
        </w:rPr>
      </w:pPr>
    </w:p>
    <w:p w:rsidR="0068238E" w:rsidRPr="00E464C1" w:rsidRDefault="0068238E" w:rsidP="00734A46">
      <w:pPr>
        <w:widowControl w:val="0"/>
        <w:spacing w:after="0" w:line="240" w:lineRule="auto"/>
        <w:jc w:val="both"/>
        <w:rPr>
          <w:rFonts w:ascii="Arial" w:eastAsia="Times New Roman" w:hAnsi="Arial" w:cs="Arial"/>
          <w:sz w:val="24"/>
          <w:szCs w:val="24"/>
          <w:lang w:val="es-ES_tradnl"/>
        </w:rPr>
      </w:pPr>
      <w:r>
        <w:rPr>
          <w:rFonts w:ascii="Arial" w:eastAsia="Times New Roman" w:hAnsi="Arial" w:cs="Arial"/>
          <w:sz w:val="24"/>
          <w:szCs w:val="24"/>
          <w:lang w:val="es-ES_tradnl"/>
        </w:rPr>
        <w:t>El documento sigue un orden cronológico de actividades para la creación de la Fundación y se desarrolla en el siguiente orden:</w:t>
      </w:r>
    </w:p>
    <w:p w:rsidR="006718C1" w:rsidRPr="00E464C1" w:rsidRDefault="006718C1" w:rsidP="00734A46">
      <w:pPr>
        <w:widowControl w:val="0"/>
        <w:spacing w:after="0" w:line="240" w:lineRule="auto"/>
        <w:jc w:val="both"/>
        <w:rPr>
          <w:rFonts w:ascii="Arial" w:eastAsia="Times New Roman" w:hAnsi="Arial" w:cs="Arial"/>
          <w:sz w:val="24"/>
          <w:szCs w:val="24"/>
          <w:lang w:val="es-ES_tradnl"/>
        </w:rPr>
      </w:pPr>
    </w:p>
    <w:p w:rsidR="006718C1" w:rsidRDefault="006718C1" w:rsidP="00734A46">
      <w:pPr>
        <w:widowControl w:val="0"/>
        <w:spacing w:after="0" w:line="240" w:lineRule="auto"/>
        <w:jc w:val="both"/>
        <w:rPr>
          <w:rFonts w:ascii="Arial" w:eastAsia="Times New Roman" w:hAnsi="Arial" w:cs="Arial"/>
          <w:sz w:val="24"/>
          <w:szCs w:val="24"/>
          <w:lang w:val="es-ES_tradnl"/>
        </w:rPr>
      </w:pPr>
      <w:r w:rsidRPr="005C102D">
        <w:rPr>
          <w:rFonts w:ascii="Arial" w:eastAsia="Times New Roman" w:hAnsi="Arial" w:cs="Arial"/>
          <w:b/>
          <w:sz w:val="24"/>
          <w:szCs w:val="24"/>
          <w:lang w:val="es-ES_tradnl"/>
        </w:rPr>
        <w:t>1.</w:t>
      </w:r>
      <w:r w:rsidRPr="00E464C1">
        <w:rPr>
          <w:rFonts w:ascii="Arial" w:eastAsia="Times New Roman" w:hAnsi="Arial" w:cs="Arial"/>
          <w:sz w:val="24"/>
          <w:szCs w:val="24"/>
          <w:lang w:val="es-ES_tradnl"/>
        </w:rPr>
        <w:t xml:space="preserve"> Designación de autoridades de la reunión</w:t>
      </w:r>
    </w:p>
    <w:p w:rsidR="005C102D" w:rsidRPr="00E464C1" w:rsidRDefault="005C102D" w:rsidP="00734A46">
      <w:pPr>
        <w:widowControl w:val="0"/>
        <w:spacing w:after="0" w:line="240" w:lineRule="auto"/>
        <w:jc w:val="both"/>
        <w:rPr>
          <w:rFonts w:ascii="Arial" w:eastAsia="Times New Roman" w:hAnsi="Arial" w:cs="Arial"/>
          <w:sz w:val="24"/>
          <w:szCs w:val="24"/>
          <w:lang w:val="es-ES_tradnl"/>
        </w:rPr>
      </w:pPr>
    </w:p>
    <w:p w:rsidR="006718C1" w:rsidRPr="00E464C1" w:rsidRDefault="005C102D" w:rsidP="00734A46">
      <w:pPr>
        <w:widowControl w:val="0"/>
        <w:spacing w:after="0" w:line="240" w:lineRule="auto"/>
        <w:jc w:val="both"/>
        <w:rPr>
          <w:rFonts w:ascii="Arial" w:eastAsia="Times New Roman" w:hAnsi="Arial" w:cs="Arial"/>
          <w:sz w:val="24"/>
          <w:szCs w:val="24"/>
          <w:lang w:val="es-ES_tradnl"/>
        </w:rPr>
      </w:pPr>
      <w:r>
        <w:rPr>
          <w:rFonts w:ascii="Arial" w:eastAsia="Times New Roman" w:hAnsi="Arial" w:cs="Arial"/>
          <w:sz w:val="24"/>
          <w:szCs w:val="24"/>
          <w:lang w:val="es-ES_tradnl"/>
        </w:rPr>
        <w:t>Se designa el</w:t>
      </w:r>
      <w:r w:rsidR="006718C1" w:rsidRPr="00E464C1">
        <w:rPr>
          <w:rFonts w:ascii="Arial" w:eastAsia="Times New Roman" w:hAnsi="Arial" w:cs="Arial"/>
          <w:sz w:val="24"/>
          <w:szCs w:val="24"/>
          <w:lang w:val="es-ES_tradnl"/>
        </w:rPr>
        <w:t xml:space="preserve"> presidente y secretario de la reunión quienes toman posesión de sus cargos.</w:t>
      </w:r>
    </w:p>
    <w:p w:rsidR="006718C1" w:rsidRPr="00E464C1" w:rsidRDefault="006718C1" w:rsidP="00734A46">
      <w:pPr>
        <w:widowControl w:val="0"/>
        <w:spacing w:after="0" w:line="240" w:lineRule="auto"/>
        <w:jc w:val="both"/>
        <w:rPr>
          <w:rFonts w:ascii="Arial" w:eastAsia="Times New Roman" w:hAnsi="Arial" w:cs="Arial"/>
          <w:sz w:val="24"/>
          <w:szCs w:val="24"/>
          <w:lang w:val="es-ES_tradnl"/>
        </w:rPr>
      </w:pPr>
    </w:p>
    <w:p w:rsidR="006718C1" w:rsidRDefault="006718C1" w:rsidP="00734A46">
      <w:pPr>
        <w:widowControl w:val="0"/>
        <w:spacing w:after="0" w:line="240" w:lineRule="auto"/>
        <w:jc w:val="both"/>
        <w:rPr>
          <w:rFonts w:ascii="Arial" w:eastAsia="Times New Roman" w:hAnsi="Arial" w:cs="Arial"/>
          <w:sz w:val="24"/>
          <w:szCs w:val="24"/>
          <w:lang w:val="es-ES_tradnl"/>
        </w:rPr>
      </w:pPr>
      <w:r w:rsidRPr="005C102D">
        <w:rPr>
          <w:rFonts w:ascii="Arial" w:eastAsia="Times New Roman" w:hAnsi="Arial" w:cs="Arial"/>
          <w:b/>
          <w:sz w:val="24"/>
          <w:szCs w:val="24"/>
          <w:lang w:val="es-ES_tradnl"/>
        </w:rPr>
        <w:t>2.</w:t>
      </w:r>
      <w:r w:rsidRPr="00E464C1">
        <w:rPr>
          <w:rFonts w:ascii="Arial" w:eastAsia="Times New Roman" w:hAnsi="Arial" w:cs="Arial"/>
          <w:sz w:val="24"/>
          <w:szCs w:val="24"/>
          <w:lang w:val="es-ES_tradnl"/>
        </w:rPr>
        <w:t xml:space="preserve"> Voluntad de constituir la  ONG entidad sin ánimo de lucro. </w:t>
      </w:r>
    </w:p>
    <w:p w:rsidR="005C102D" w:rsidRPr="00E464C1" w:rsidRDefault="005C102D" w:rsidP="00734A46">
      <w:pPr>
        <w:widowControl w:val="0"/>
        <w:spacing w:after="0" w:line="240" w:lineRule="auto"/>
        <w:jc w:val="both"/>
        <w:rPr>
          <w:rFonts w:ascii="Arial" w:eastAsia="Times New Roman" w:hAnsi="Arial" w:cs="Arial"/>
          <w:sz w:val="24"/>
          <w:szCs w:val="24"/>
          <w:lang w:val="es-ES_tradnl"/>
        </w:rPr>
      </w:pPr>
    </w:p>
    <w:p w:rsidR="006718C1" w:rsidRPr="00E464C1" w:rsidRDefault="006718C1" w:rsidP="00734A46">
      <w:pPr>
        <w:widowControl w:val="0"/>
        <w:spacing w:after="0" w:line="240" w:lineRule="auto"/>
        <w:jc w:val="both"/>
        <w:rPr>
          <w:rFonts w:ascii="Arial" w:eastAsia="Times New Roman" w:hAnsi="Arial" w:cs="Arial"/>
          <w:sz w:val="24"/>
          <w:szCs w:val="24"/>
          <w:lang w:val="es-ES_tradnl"/>
        </w:rPr>
      </w:pPr>
      <w:r w:rsidRPr="00E464C1">
        <w:rPr>
          <w:rFonts w:ascii="Arial" w:eastAsia="Times New Roman" w:hAnsi="Arial" w:cs="Arial"/>
          <w:sz w:val="24"/>
          <w:szCs w:val="24"/>
          <w:lang w:val="es-ES_tradnl"/>
        </w:rPr>
        <w:t>Los fundadores manif</w:t>
      </w:r>
      <w:r w:rsidR="005C102D">
        <w:rPr>
          <w:rFonts w:ascii="Arial" w:eastAsia="Times New Roman" w:hAnsi="Arial" w:cs="Arial"/>
          <w:sz w:val="24"/>
          <w:szCs w:val="24"/>
          <w:lang w:val="es-ES_tradnl"/>
        </w:rPr>
        <w:t>iesta</w:t>
      </w:r>
      <w:r w:rsidRPr="00E464C1">
        <w:rPr>
          <w:rFonts w:ascii="Arial" w:eastAsia="Times New Roman" w:hAnsi="Arial" w:cs="Arial"/>
          <w:sz w:val="24"/>
          <w:szCs w:val="24"/>
          <w:lang w:val="es-ES_tradnl"/>
        </w:rPr>
        <w:t xml:space="preserve">n su voluntad de constituir en la fecha una entidad de naturaleza jurídica sin ánimo de lucro denominada </w:t>
      </w:r>
      <w:r w:rsidRPr="00E464C1">
        <w:rPr>
          <w:rFonts w:ascii="Arial" w:eastAsia="Times New Roman" w:hAnsi="Arial" w:cs="Arial"/>
          <w:b/>
          <w:sz w:val="24"/>
          <w:szCs w:val="24"/>
          <w:lang w:val="es-ES_tradnl"/>
        </w:rPr>
        <w:t>FUNDACIÓN INTEGRAL DE CAFÉS ESPECIALES DE SANTANDER 0NG. Cuya sigla es: “FUNICAFES”</w:t>
      </w:r>
      <w:r w:rsidRPr="00E464C1">
        <w:rPr>
          <w:rFonts w:ascii="Arial" w:eastAsia="Times New Roman" w:hAnsi="Arial" w:cs="Arial"/>
          <w:sz w:val="24"/>
          <w:szCs w:val="24"/>
          <w:lang w:val="es-ES_tradnl"/>
        </w:rPr>
        <w:t>. Con el fin de establecer una organización no gubernamental, apolítica y sin sectarismos con la intención d</w:t>
      </w:r>
      <w:r w:rsidR="005C102D">
        <w:rPr>
          <w:rFonts w:ascii="Arial" w:eastAsia="Times New Roman" w:hAnsi="Arial" w:cs="Arial"/>
          <w:sz w:val="24"/>
          <w:szCs w:val="24"/>
          <w:lang w:val="es-ES_tradnl"/>
        </w:rPr>
        <w:t>e trabajar para el desarrollo y</w:t>
      </w:r>
      <w:r w:rsidRPr="00E464C1">
        <w:rPr>
          <w:rFonts w:ascii="Arial" w:eastAsia="Times New Roman" w:hAnsi="Arial" w:cs="Arial"/>
          <w:sz w:val="24"/>
          <w:szCs w:val="24"/>
          <w:lang w:val="es-ES_tradnl"/>
        </w:rPr>
        <w:t xml:space="preserve"> la  investigación del subsector cafetero santandereano, los proyectos sociales, el emprendimiento </w:t>
      </w:r>
      <w:r w:rsidRPr="00E464C1">
        <w:rPr>
          <w:rFonts w:ascii="Arial" w:eastAsia="Times New Roman" w:hAnsi="Arial" w:cs="Arial"/>
          <w:sz w:val="24"/>
          <w:szCs w:val="24"/>
          <w:lang w:val="es-ES_tradnl"/>
        </w:rPr>
        <w:lastRenderedPageBreak/>
        <w:t>empresarial,  la niñez y la juventud en Santander y participar en actividades sociales llevadas a cabo por otras organizaciones humanitarias.</w:t>
      </w:r>
    </w:p>
    <w:p w:rsidR="006718C1" w:rsidRPr="00E464C1" w:rsidRDefault="006718C1" w:rsidP="00734A46">
      <w:pPr>
        <w:widowControl w:val="0"/>
        <w:spacing w:after="0" w:line="240" w:lineRule="auto"/>
        <w:jc w:val="both"/>
        <w:rPr>
          <w:rFonts w:ascii="Arial" w:eastAsia="Times New Roman" w:hAnsi="Arial" w:cs="Arial"/>
          <w:sz w:val="24"/>
          <w:szCs w:val="24"/>
          <w:lang w:val="es-ES_tradnl"/>
        </w:rPr>
      </w:pPr>
    </w:p>
    <w:p w:rsidR="006718C1" w:rsidRDefault="006718C1" w:rsidP="00734A46">
      <w:pPr>
        <w:widowControl w:val="0"/>
        <w:spacing w:after="0" w:line="240" w:lineRule="auto"/>
        <w:jc w:val="both"/>
        <w:rPr>
          <w:rFonts w:ascii="Arial" w:eastAsia="Times New Roman" w:hAnsi="Arial" w:cs="Arial"/>
          <w:sz w:val="24"/>
          <w:szCs w:val="24"/>
          <w:lang w:val="es-ES_tradnl"/>
        </w:rPr>
      </w:pPr>
      <w:r w:rsidRPr="005C102D">
        <w:rPr>
          <w:rFonts w:ascii="Arial" w:eastAsia="Times New Roman" w:hAnsi="Arial" w:cs="Arial"/>
          <w:b/>
          <w:sz w:val="24"/>
          <w:szCs w:val="24"/>
          <w:lang w:val="es-ES_tradnl"/>
        </w:rPr>
        <w:t>3.</w:t>
      </w:r>
      <w:r w:rsidRPr="00E464C1">
        <w:rPr>
          <w:rFonts w:ascii="Arial" w:eastAsia="Times New Roman" w:hAnsi="Arial" w:cs="Arial"/>
          <w:sz w:val="24"/>
          <w:szCs w:val="24"/>
          <w:lang w:val="es-ES_tradnl"/>
        </w:rPr>
        <w:t xml:space="preserve"> Aprobación del contenido de los estatutos</w:t>
      </w:r>
    </w:p>
    <w:p w:rsidR="005C102D" w:rsidRPr="00E464C1" w:rsidRDefault="005C102D" w:rsidP="00734A46">
      <w:pPr>
        <w:widowControl w:val="0"/>
        <w:spacing w:after="0" w:line="240" w:lineRule="auto"/>
        <w:jc w:val="both"/>
        <w:rPr>
          <w:rFonts w:ascii="Arial" w:eastAsia="Times New Roman" w:hAnsi="Arial" w:cs="Arial"/>
          <w:sz w:val="24"/>
          <w:szCs w:val="24"/>
          <w:lang w:val="es-ES_tradnl"/>
        </w:rPr>
      </w:pPr>
    </w:p>
    <w:p w:rsidR="006718C1" w:rsidRPr="00E464C1" w:rsidRDefault="006718C1" w:rsidP="00734A46">
      <w:pPr>
        <w:widowControl w:val="0"/>
        <w:spacing w:after="0" w:line="240" w:lineRule="auto"/>
        <w:jc w:val="both"/>
        <w:rPr>
          <w:rFonts w:ascii="Arial" w:eastAsia="Times New Roman" w:hAnsi="Arial" w:cs="Arial"/>
          <w:sz w:val="24"/>
          <w:szCs w:val="24"/>
          <w:lang w:val="es-ES_tradnl"/>
        </w:rPr>
      </w:pPr>
      <w:r w:rsidRPr="00E464C1">
        <w:rPr>
          <w:rFonts w:ascii="Arial" w:eastAsia="Times New Roman" w:hAnsi="Arial" w:cs="Arial"/>
          <w:sz w:val="24"/>
          <w:szCs w:val="24"/>
          <w:lang w:val="es-ES_tradnl"/>
        </w:rPr>
        <w:t>Los fundadores de la ent</w:t>
      </w:r>
      <w:r w:rsidR="005C102D">
        <w:rPr>
          <w:rFonts w:ascii="Arial" w:eastAsia="Times New Roman" w:hAnsi="Arial" w:cs="Arial"/>
          <w:sz w:val="24"/>
          <w:szCs w:val="24"/>
          <w:lang w:val="es-ES_tradnl"/>
        </w:rPr>
        <w:t>idad sin ánimo de lucro aprueba</w:t>
      </w:r>
      <w:r w:rsidRPr="00E464C1">
        <w:rPr>
          <w:rFonts w:ascii="Arial" w:eastAsia="Times New Roman" w:hAnsi="Arial" w:cs="Arial"/>
          <w:sz w:val="24"/>
          <w:szCs w:val="24"/>
          <w:lang w:val="es-ES_tradnl"/>
        </w:rPr>
        <w:t>n por unanimidad los estatutos que los van a regir, los cuales se adjuntan a la presente acta y forman parte integral de la misma.</w:t>
      </w:r>
      <w:r w:rsidR="005C102D">
        <w:rPr>
          <w:rFonts w:ascii="Arial" w:eastAsia="Times New Roman" w:hAnsi="Arial" w:cs="Arial"/>
          <w:sz w:val="24"/>
          <w:szCs w:val="24"/>
          <w:lang w:val="es-ES_tradnl"/>
        </w:rPr>
        <w:t xml:space="preserve"> Ver Anexo 2. </w:t>
      </w:r>
    </w:p>
    <w:p w:rsidR="006718C1" w:rsidRPr="00E464C1" w:rsidRDefault="006718C1" w:rsidP="00734A46">
      <w:pPr>
        <w:widowControl w:val="0"/>
        <w:spacing w:after="0" w:line="240" w:lineRule="auto"/>
        <w:jc w:val="both"/>
        <w:rPr>
          <w:rFonts w:ascii="Arial" w:eastAsia="Times New Roman" w:hAnsi="Arial" w:cs="Arial"/>
          <w:sz w:val="24"/>
          <w:szCs w:val="24"/>
          <w:lang w:val="es-ES_tradnl"/>
        </w:rPr>
      </w:pPr>
    </w:p>
    <w:p w:rsidR="006718C1" w:rsidRDefault="006718C1" w:rsidP="00734A46">
      <w:pPr>
        <w:widowControl w:val="0"/>
        <w:spacing w:after="0" w:line="240" w:lineRule="auto"/>
        <w:jc w:val="both"/>
        <w:rPr>
          <w:rFonts w:ascii="Arial" w:eastAsia="Times New Roman" w:hAnsi="Arial" w:cs="Arial"/>
          <w:sz w:val="24"/>
          <w:szCs w:val="24"/>
          <w:lang w:val="es-ES_tradnl"/>
        </w:rPr>
      </w:pPr>
      <w:r w:rsidRPr="005C102D">
        <w:rPr>
          <w:rFonts w:ascii="Arial" w:eastAsia="Times New Roman" w:hAnsi="Arial" w:cs="Arial"/>
          <w:b/>
          <w:sz w:val="24"/>
          <w:szCs w:val="24"/>
          <w:lang w:val="es-ES_tradnl"/>
        </w:rPr>
        <w:t>4.</w:t>
      </w:r>
      <w:r w:rsidR="005C102D">
        <w:rPr>
          <w:rFonts w:ascii="Arial" w:eastAsia="Times New Roman" w:hAnsi="Arial" w:cs="Arial"/>
          <w:sz w:val="24"/>
          <w:szCs w:val="24"/>
          <w:lang w:val="es-ES_tradnl"/>
        </w:rPr>
        <w:t xml:space="preserve"> Elección </w:t>
      </w:r>
      <w:r w:rsidRPr="00E464C1">
        <w:rPr>
          <w:rFonts w:ascii="Arial" w:eastAsia="Times New Roman" w:hAnsi="Arial" w:cs="Arial"/>
          <w:sz w:val="24"/>
          <w:szCs w:val="24"/>
          <w:lang w:val="es-ES_tradnl"/>
        </w:rPr>
        <w:t>de la Junta Directiva</w:t>
      </w:r>
    </w:p>
    <w:p w:rsidR="005C102D" w:rsidRPr="00E464C1" w:rsidRDefault="005C102D" w:rsidP="00734A46">
      <w:pPr>
        <w:widowControl w:val="0"/>
        <w:spacing w:after="0" w:line="240" w:lineRule="auto"/>
        <w:jc w:val="both"/>
        <w:rPr>
          <w:rFonts w:ascii="Arial" w:eastAsia="Times New Roman" w:hAnsi="Arial" w:cs="Arial"/>
          <w:sz w:val="24"/>
          <w:szCs w:val="24"/>
          <w:lang w:val="es-ES_tradnl"/>
        </w:rPr>
      </w:pPr>
    </w:p>
    <w:p w:rsidR="006718C1" w:rsidRPr="00E464C1" w:rsidRDefault="006718C1" w:rsidP="00734A46">
      <w:pPr>
        <w:widowControl w:val="0"/>
        <w:spacing w:after="0" w:line="240" w:lineRule="auto"/>
        <w:jc w:val="both"/>
        <w:rPr>
          <w:rFonts w:ascii="Arial" w:eastAsia="Times New Roman" w:hAnsi="Arial" w:cs="Arial"/>
          <w:sz w:val="24"/>
          <w:szCs w:val="24"/>
          <w:lang w:val="es-ES_tradnl"/>
        </w:rPr>
      </w:pPr>
      <w:r w:rsidRPr="00E464C1">
        <w:rPr>
          <w:rFonts w:ascii="Arial" w:eastAsia="Times New Roman" w:hAnsi="Arial" w:cs="Arial"/>
          <w:sz w:val="24"/>
          <w:szCs w:val="24"/>
          <w:lang w:val="es-ES_tradnl"/>
        </w:rPr>
        <w:t>De conformidad con lo acordado en los estatutos que rigen a la entidad, se aprobó por unanimidad la designación de las personas</w:t>
      </w:r>
      <w:r w:rsidR="005C102D">
        <w:rPr>
          <w:rFonts w:ascii="Arial" w:eastAsia="Times New Roman" w:hAnsi="Arial" w:cs="Arial"/>
          <w:sz w:val="24"/>
          <w:szCs w:val="24"/>
          <w:lang w:val="es-ES_tradnl"/>
        </w:rPr>
        <w:t xml:space="preserve"> y sus cargos</w:t>
      </w:r>
      <w:r w:rsidRPr="00E464C1">
        <w:rPr>
          <w:rFonts w:ascii="Arial" w:eastAsia="Times New Roman" w:hAnsi="Arial" w:cs="Arial"/>
          <w:sz w:val="24"/>
          <w:szCs w:val="24"/>
          <w:lang w:val="es-ES_tradnl"/>
        </w:rPr>
        <w:t xml:space="preserve"> para integrar los órganos de administración.</w:t>
      </w:r>
    </w:p>
    <w:p w:rsidR="006718C1" w:rsidRPr="00E464C1" w:rsidRDefault="006718C1" w:rsidP="00734A46">
      <w:pPr>
        <w:widowControl w:val="0"/>
        <w:spacing w:after="0" w:line="240" w:lineRule="auto"/>
        <w:jc w:val="both"/>
        <w:rPr>
          <w:rFonts w:ascii="Arial" w:eastAsia="Times New Roman" w:hAnsi="Arial" w:cs="Arial"/>
          <w:sz w:val="24"/>
          <w:szCs w:val="24"/>
          <w:lang w:val="es-ES_tradnl"/>
        </w:rPr>
      </w:pPr>
    </w:p>
    <w:p w:rsidR="006718C1" w:rsidRPr="00734A46" w:rsidRDefault="006718C1" w:rsidP="00574099">
      <w:pPr>
        <w:pStyle w:val="Prrafodelista"/>
        <w:widowControl w:val="0"/>
        <w:numPr>
          <w:ilvl w:val="0"/>
          <w:numId w:val="13"/>
        </w:numPr>
        <w:spacing w:after="0" w:line="240" w:lineRule="auto"/>
        <w:jc w:val="both"/>
        <w:rPr>
          <w:rFonts w:ascii="Arial" w:eastAsia="Times New Roman" w:hAnsi="Arial" w:cs="Arial"/>
          <w:sz w:val="24"/>
          <w:szCs w:val="24"/>
          <w:lang w:val="es-ES_tradnl"/>
        </w:rPr>
      </w:pPr>
      <w:r w:rsidRPr="00734A46">
        <w:rPr>
          <w:rFonts w:ascii="Arial" w:eastAsia="Times New Roman" w:hAnsi="Arial" w:cs="Arial"/>
          <w:sz w:val="24"/>
          <w:szCs w:val="24"/>
          <w:lang w:val="es-ES_tradnl"/>
        </w:rPr>
        <w:t>PRESIDENTE</w:t>
      </w:r>
    </w:p>
    <w:p w:rsidR="006718C1" w:rsidRPr="00734A46" w:rsidRDefault="006718C1" w:rsidP="00574099">
      <w:pPr>
        <w:pStyle w:val="Prrafodelista"/>
        <w:widowControl w:val="0"/>
        <w:numPr>
          <w:ilvl w:val="0"/>
          <w:numId w:val="13"/>
        </w:numPr>
        <w:spacing w:after="0" w:line="240" w:lineRule="auto"/>
        <w:jc w:val="both"/>
        <w:rPr>
          <w:rFonts w:ascii="Arial" w:eastAsia="Times New Roman" w:hAnsi="Arial" w:cs="Arial"/>
          <w:sz w:val="24"/>
          <w:szCs w:val="24"/>
          <w:lang w:val="es-ES_tradnl"/>
        </w:rPr>
      </w:pPr>
      <w:r w:rsidRPr="00734A46">
        <w:rPr>
          <w:rFonts w:ascii="Arial" w:eastAsia="Times New Roman" w:hAnsi="Arial" w:cs="Arial"/>
          <w:sz w:val="24"/>
          <w:szCs w:val="24"/>
          <w:lang w:val="es-ES_tradnl"/>
        </w:rPr>
        <w:t>VICEPRESIDENTE</w:t>
      </w:r>
    </w:p>
    <w:p w:rsidR="006718C1" w:rsidRPr="00734A46" w:rsidRDefault="006718C1" w:rsidP="00574099">
      <w:pPr>
        <w:pStyle w:val="Prrafodelista"/>
        <w:widowControl w:val="0"/>
        <w:numPr>
          <w:ilvl w:val="0"/>
          <w:numId w:val="13"/>
        </w:numPr>
        <w:spacing w:after="0" w:line="240" w:lineRule="auto"/>
        <w:jc w:val="both"/>
        <w:rPr>
          <w:rFonts w:ascii="Arial" w:eastAsia="Times New Roman" w:hAnsi="Arial" w:cs="Arial"/>
          <w:sz w:val="24"/>
          <w:szCs w:val="24"/>
          <w:lang w:val="es-ES_tradnl"/>
        </w:rPr>
      </w:pPr>
      <w:r w:rsidRPr="00734A46">
        <w:rPr>
          <w:rFonts w:ascii="Arial" w:eastAsia="Times New Roman" w:hAnsi="Arial" w:cs="Arial"/>
          <w:sz w:val="24"/>
          <w:szCs w:val="24"/>
          <w:lang w:val="es-ES_tradnl"/>
        </w:rPr>
        <w:t>SECRETARIO</w:t>
      </w:r>
    </w:p>
    <w:p w:rsidR="006718C1" w:rsidRDefault="006718C1" w:rsidP="00574099">
      <w:pPr>
        <w:pStyle w:val="Prrafodelista"/>
        <w:widowControl w:val="0"/>
        <w:numPr>
          <w:ilvl w:val="0"/>
          <w:numId w:val="13"/>
        </w:numPr>
        <w:spacing w:after="0" w:line="240" w:lineRule="auto"/>
        <w:jc w:val="both"/>
        <w:rPr>
          <w:rFonts w:ascii="Arial" w:eastAsia="Times New Roman" w:hAnsi="Arial" w:cs="Arial"/>
          <w:sz w:val="24"/>
          <w:szCs w:val="24"/>
          <w:lang w:val="es-ES_tradnl"/>
        </w:rPr>
      </w:pPr>
      <w:r w:rsidRPr="00734A46">
        <w:rPr>
          <w:rFonts w:ascii="Arial" w:eastAsia="Times New Roman" w:hAnsi="Arial" w:cs="Arial"/>
          <w:sz w:val="24"/>
          <w:szCs w:val="24"/>
          <w:lang w:val="es-ES_tradnl"/>
        </w:rPr>
        <w:t>TESORERO</w:t>
      </w:r>
    </w:p>
    <w:p w:rsidR="00734A46" w:rsidRPr="00734A46" w:rsidRDefault="00734A46" w:rsidP="00734A46">
      <w:pPr>
        <w:widowControl w:val="0"/>
        <w:spacing w:after="0" w:line="240" w:lineRule="auto"/>
        <w:ind w:left="360"/>
        <w:jc w:val="both"/>
        <w:rPr>
          <w:rFonts w:ascii="Arial" w:eastAsia="Times New Roman" w:hAnsi="Arial" w:cs="Arial"/>
          <w:sz w:val="24"/>
          <w:szCs w:val="24"/>
          <w:lang w:val="es-ES_tradnl"/>
        </w:rPr>
      </w:pPr>
    </w:p>
    <w:p w:rsidR="00734A46" w:rsidRPr="00E464C1" w:rsidRDefault="00734A46" w:rsidP="00734A46">
      <w:pPr>
        <w:widowControl w:val="0"/>
        <w:spacing w:after="0" w:line="240" w:lineRule="auto"/>
        <w:jc w:val="both"/>
        <w:rPr>
          <w:rFonts w:ascii="Arial" w:eastAsia="Times New Roman" w:hAnsi="Arial" w:cs="Arial"/>
          <w:sz w:val="24"/>
          <w:szCs w:val="24"/>
          <w:lang w:val="es-ES_tradnl"/>
        </w:rPr>
      </w:pPr>
      <w:r>
        <w:rPr>
          <w:rFonts w:ascii="Arial" w:eastAsia="Times New Roman" w:hAnsi="Arial" w:cs="Arial"/>
          <w:b/>
          <w:sz w:val="24"/>
          <w:szCs w:val="24"/>
          <w:lang w:val="es-ES_tradnl"/>
        </w:rPr>
        <w:t>5.</w:t>
      </w:r>
      <w:r w:rsidRPr="00E464C1">
        <w:rPr>
          <w:rFonts w:ascii="Arial" w:eastAsia="Times New Roman" w:hAnsi="Arial" w:cs="Arial"/>
          <w:sz w:val="24"/>
          <w:szCs w:val="24"/>
          <w:lang w:val="es-ES_tradnl"/>
        </w:rPr>
        <w:t xml:space="preserve"> Designación del revisor fiscal. </w:t>
      </w:r>
    </w:p>
    <w:p w:rsidR="00734A46" w:rsidRPr="00E464C1" w:rsidRDefault="00734A46" w:rsidP="00E464C1">
      <w:pPr>
        <w:widowControl w:val="0"/>
        <w:spacing w:after="0"/>
        <w:jc w:val="both"/>
        <w:rPr>
          <w:rFonts w:ascii="Arial" w:eastAsia="Times New Roman" w:hAnsi="Arial" w:cs="Arial"/>
          <w:sz w:val="24"/>
          <w:szCs w:val="24"/>
          <w:lang w:val="es-ES_tradnl"/>
        </w:rPr>
      </w:pPr>
    </w:p>
    <w:p w:rsidR="006718C1" w:rsidRPr="00E464C1" w:rsidRDefault="006718C1" w:rsidP="00E464C1">
      <w:pPr>
        <w:widowControl w:val="0"/>
        <w:spacing w:after="0"/>
        <w:jc w:val="both"/>
        <w:rPr>
          <w:rFonts w:ascii="Arial" w:eastAsia="Times New Roman" w:hAnsi="Arial" w:cs="Arial"/>
          <w:sz w:val="24"/>
          <w:szCs w:val="24"/>
          <w:lang w:val="es-ES_tradnl"/>
        </w:rPr>
      </w:pPr>
    </w:p>
    <w:p w:rsidR="006718C1" w:rsidRPr="00E464C1" w:rsidRDefault="006718C1" w:rsidP="00E464C1">
      <w:pPr>
        <w:jc w:val="both"/>
        <w:rPr>
          <w:rFonts w:ascii="Arial" w:hAnsi="Arial" w:cs="Arial"/>
          <w:b/>
          <w:sz w:val="24"/>
          <w:szCs w:val="24"/>
        </w:rPr>
      </w:pPr>
      <w:r w:rsidRPr="00E464C1">
        <w:rPr>
          <w:rFonts w:ascii="Arial" w:hAnsi="Arial" w:cs="Arial"/>
          <w:b/>
          <w:sz w:val="24"/>
          <w:szCs w:val="24"/>
        </w:rPr>
        <w:t>Estatutos.</w:t>
      </w:r>
    </w:p>
    <w:p w:rsidR="00734A46" w:rsidRDefault="00734A46" w:rsidP="00E464C1">
      <w:pPr>
        <w:spacing w:before="100" w:beforeAutospacing="1" w:after="0" w:line="240" w:lineRule="auto"/>
        <w:jc w:val="both"/>
        <w:rPr>
          <w:rFonts w:ascii="Arial" w:eastAsia="Arial Unicode MS" w:hAnsi="Arial" w:cs="Arial"/>
          <w:bCs/>
          <w:color w:val="000000"/>
          <w:sz w:val="24"/>
          <w:szCs w:val="24"/>
          <w:lang w:val="es-ES"/>
        </w:rPr>
      </w:pPr>
      <w:r>
        <w:rPr>
          <w:rFonts w:ascii="Arial" w:eastAsia="Arial Unicode MS" w:hAnsi="Arial" w:cs="Arial"/>
          <w:bCs/>
          <w:color w:val="000000"/>
          <w:sz w:val="24"/>
          <w:szCs w:val="24"/>
          <w:lang w:val="es-ES"/>
        </w:rPr>
        <w:t>Los estatutos son las pautas, normas, leyes</w:t>
      </w:r>
      <w:r w:rsidR="00E2131B">
        <w:rPr>
          <w:rFonts w:ascii="Arial" w:eastAsia="Arial Unicode MS" w:hAnsi="Arial" w:cs="Arial"/>
          <w:bCs/>
          <w:color w:val="000000"/>
          <w:sz w:val="24"/>
          <w:szCs w:val="24"/>
          <w:lang w:val="es-ES"/>
        </w:rPr>
        <w:t xml:space="preserve">, naturaleza y organización  acordadas por los fundadores </w:t>
      </w:r>
      <w:r>
        <w:rPr>
          <w:rFonts w:ascii="Arial" w:eastAsia="Arial Unicode MS" w:hAnsi="Arial" w:cs="Arial"/>
          <w:bCs/>
          <w:color w:val="000000"/>
          <w:sz w:val="24"/>
          <w:szCs w:val="24"/>
          <w:lang w:val="es-ES"/>
        </w:rPr>
        <w:t>por</w:t>
      </w:r>
      <w:r w:rsidR="00E2131B">
        <w:rPr>
          <w:rFonts w:ascii="Arial" w:eastAsia="Arial Unicode MS" w:hAnsi="Arial" w:cs="Arial"/>
          <w:bCs/>
          <w:color w:val="000000"/>
          <w:sz w:val="24"/>
          <w:szCs w:val="24"/>
          <w:lang w:val="es-ES"/>
        </w:rPr>
        <w:t xml:space="preserve"> las cuales se rige la Fundación. Ver Anexo 2.</w:t>
      </w:r>
    </w:p>
    <w:p w:rsidR="006718C1" w:rsidRPr="00E2131B" w:rsidRDefault="002139C7" w:rsidP="00E464C1">
      <w:pPr>
        <w:spacing w:before="100" w:beforeAutospacing="1" w:after="0" w:line="240" w:lineRule="auto"/>
        <w:jc w:val="both"/>
        <w:rPr>
          <w:rFonts w:ascii="Arial" w:eastAsia="Arial Unicode MS" w:hAnsi="Arial" w:cs="Arial"/>
          <w:bCs/>
          <w:color w:val="000000"/>
          <w:sz w:val="24"/>
          <w:szCs w:val="24"/>
          <w:lang w:val="es-ES"/>
        </w:rPr>
      </w:pPr>
      <w:r>
        <w:rPr>
          <w:rFonts w:ascii="Arial" w:eastAsia="Arial Unicode MS" w:hAnsi="Arial" w:cs="Arial"/>
          <w:bCs/>
          <w:color w:val="000000"/>
          <w:sz w:val="24"/>
          <w:szCs w:val="24"/>
          <w:lang w:val="es-ES"/>
        </w:rPr>
        <w:t>A continuación se explicará a groso modo los estatutos de</w:t>
      </w:r>
      <w:r w:rsidR="00E2131B">
        <w:rPr>
          <w:rFonts w:ascii="Arial" w:eastAsia="Arial Unicode MS" w:hAnsi="Arial" w:cs="Arial"/>
          <w:bCs/>
          <w:color w:val="000000"/>
          <w:sz w:val="24"/>
          <w:szCs w:val="24"/>
          <w:lang w:val="es-ES"/>
        </w:rPr>
        <w:t xml:space="preserve"> la </w:t>
      </w:r>
      <w:r w:rsidRPr="002139C7">
        <w:rPr>
          <w:rFonts w:ascii="Arial" w:hAnsi="Arial" w:cs="Arial"/>
          <w:sz w:val="24"/>
          <w:szCs w:val="24"/>
          <w:lang w:val="es-ES_tradnl"/>
        </w:rPr>
        <w:t>Fundación Integral De Cafés Especiales De Santander</w:t>
      </w:r>
      <w:r w:rsidRPr="00E464C1">
        <w:rPr>
          <w:rFonts w:ascii="Arial" w:hAnsi="Arial" w:cs="Arial"/>
          <w:b/>
          <w:sz w:val="24"/>
          <w:szCs w:val="24"/>
          <w:lang w:val="es-ES_tradnl"/>
        </w:rPr>
        <w:t xml:space="preserve"> </w:t>
      </w:r>
      <w:r>
        <w:rPr>
          <w:rFonts w:ascii="Arial" w:hAnsi="Arial" w:cs="Arial"/>
          <w:sz w:val="24"/>
          <w:szCs w:val="24"/>
          <w:lang w:val="es-ES_tradnl"/>
        </w:rPr>
        <w:t>O</w:t>
      </w:r>
      <w:r w:rsidR="00E2131B" w:rsidRPr="002139C7">
        <w:rPr>
          <w:rFonts w:ascii="Arial" w:hAnsi="Arial" w:cs="Arial"/>
          <w:sz w:val="24"/>
          <w:szCs w:val="24"/>
          <w:lang w:val="es-ES_tradnl"/>
        </w:rPr>
        <w:t>NG.</w:t>
      </w:r>
      <w:r w:rsidR="00E2131B" w:rsidRPr="00E464C1">
        <w:rPr>
          <w:rFonts w:ascii="Arial" w:hAnsi="Arial" w:cs="Arial"/>
          <w:b/>
          <w:sz w:val="24"/>
          <w:szCs w:val="24"/>
          <w:lang w:val="es-ES_tradnl"/>
        </w:rPr>
        <w:t xml:space="preserve"> </w:t>
      </w:r>
      <w:r w:rsidR="00E2131B" w:rsidRPr="002139C7">
        <w:rPr>
          <w:rFonts w:ascii="Arial" w:hAnsi="Arial" w:cs="Arial"/>
          <w:sz w:val="24"/>
          <w:szCs w:val="24"/>
          <w:lang w:val="es-ES_tradnl"/>
        </w:rPr>
        <w:t>“FUNICAFES”,</w:t>
      </w:r>
      <w:r w:rsidR="00E2131B">
        <w:rPr>
          <w:rFonts w:ascii="Arial" w:hAnsi="Arial" w:cs="Arial"/>
          <w:b/>
          <w:sz w:val="24"/>
          <w:szCs w:val="24"/>
          <w:lang w:val="es-ES_tradnl"/>
        </w:rPr>
        <w:t xml:space="preserve"> </w:t>
      </w:r>
      <w:r>
        <w:rPr>
          <w:rFonts w:ascii="Arial" w:hAnsi="Arial" w:cs="Arial"/>
          <w:sz w:val="24"/>
          <w:szCs w:val="24"/>
          <w:lang w:val="es-ES_tradnl"/>
        </w:rPr>
        <w:t>establecidos</w:t>
      </w:r>
      <w:r w:rsidR="00E2131B">
        <w:rPr>
          <w:rFonts w:ascii="Arial" w:hAnsi="Arial" w:cs="Arial"/>
          <w:sz w:val="24"/>
          <w:szCs w:val="24"/>
          <w:lang w:val="es-ES_tradnl"/>
        </w:rPr>
        <w:t xml:space="preserve"> de la siguiente manera:</w:t>
      </w:r>
    </w:p>
    <w:p w:rsidR="006718C1" w:rsidRPr="00E464C1" w:rsidRDefault="00FA6FFE"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Capítulo Primero</w:t>
      </w:r>
      <w:r>
        <w:rPr>
          <w:rFonts w:ascii="Arial" w:eastAsia="Arial Unicode MS" w:hAnsi="Arial" w:cs="Arial"/>
          <w:b/>
          <w:bCs/>
          <w:color w:val="000000"/>
          <w:sz w:val="24"/>
          <w:szCs w:val="24"/>
        </w:rPr>
        <w:t>.</w:t>
      </w:r>
    </w:p>
    <w:p w:rsidR="006718C1" w:rsidRPr="00E464C1" w:rsidRDefault="00FA6FFE"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Nombre, Naturaleza, Domicilio Y Duración</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La persona jurídica que se constituye, se denomina </w:t>
      </w:r>
      <w:r w:rsidR="002139C7" w:rsidRPr="002139C7">
        <w:rPr>
          <w:rFonts w:ascii="Arial" w:hAnsi="Arial" w:cs="Arial"/>
          <w:sz w:val="24"/>
          <w:szCs w:val="24"/>
          <w:lang w:val="es-ES_tradnl"/>
        </w:rPr>
        <w:t>Fundación Integral De Cafés Especiales De Santander</w:t>
      </w:r>
      <w:r w:rsidR="002139C7" w:rsidRPr="00E464C1">
        <w:rPr>
          <w:rFonts w:ascii="Arial" w:hAnsi="Arial" w:cs="Arial"/>
          <w:b/>
          <w:sz w:val="24"/>
          <w:szCs w:val="24"/>
          <w:lang w:val="es-ES_tradnl"/>
        </w:rPr>
        <w:t xml:space="preserve"> </w:t>
      </w:r>
      <w:r w:rsidR="002139C7">
        <w:rPr>
          <w:rFonts w:ascii="Arial" w:hAnsi="Arial" w:cs="Arial"/>
          <w:sz w:val="24"/>
          <w:szCs w:val="24"/>
          <w:lang w:val="es-ES_tradnl"/>
        </w:rPr>
        <w:t>O</w:t>
      </w:r>
      <w:r w:rsidR="002139C7" w:rsidRPr="002139C7">
        <w:rPr>
          <w:rFonts w:ascii="Arial" w:hAnsi="Arial" w:cs="Arial"/>
          <w:sz w:val="24"/>
          <w:szCs w:val="24"/>
          <w:lang w:val="es-ES_tradnl"/>
        </w:rPr>
        <w:t>NG.</w:t>
      </w:r>
      <w:r w:rsidR="002139C7" w:rsidRPr="00E464C1">
        <w:rPr>
          <w:rFonts w:ascii="Arial" w:hAnsi="Arial" w:cs="Arial"/>
          <w:b/>
          <w:sz w:val="24"/>
          <w:szCs w:val="24"/>
          <w:lang w:val="es-ES_tradnl"/>
        </w:rPr>
        <w:t xml:space="preserve"> </w:t>
      </w:r>
      <w:r w:rsidRPr="002139C7">
        <w:rPr>
          <w:rFonts w:ascii="Arial" w:hAnsi="Arial" w:cs="Arial"/>
          <w:sz w:val="24"/>
          <w:szCs w:val="24"/>
          <w:lang w:val="es-ES_tradnl"/>
        </w:rPr>
        <w:t>“FUNICAFES”</w:t>
      </w:r>
      <w:r w:rsidRPr="002139C7">
        <w:rPr>
          <w:rFonts w:ascii="Arial" w:eastAsia="Arial Unicode MS" w:hAnsi="Arial" w:cs="Arial"/>
          <w:bCs/>
          <w:color w:val="000000"/>
          <w:sz w:val="24"/>
          <w:szCs w:val="24"/>
        </w:rPr>
        <w:t>;</w:t>
      </w:r>
      <w:r w:rsidRPr="00E464C1">
        <w:rPr>
          <w:rFonts w:ascii="Arial" w:eastAsia="Arial Unicode MS" w:hAnsi="Arial" w:cs="Arial"/>
          <w:color w:val="000000"/>
          <w:sz w:val="24"/>
          <w:szCs w:val="24"/>
        </w:rPr>
        <w:t xml:space="preserve"> es una organización de utilidad común y sin ánimo de lucro.</w:t>
      </w:r>
    </w:p>
    <w:p w:rsidR="006718C1" w:rsidRPr="00E464C1" w:rsidRDefault="002139C7" w:rsidP="00E464C1">
      <w:pPr>
        <w:spacing w:before="100" w:beforeAutospacing="1" w:after="0" w:line="240" w:lineRule="auto"/>
        <w:jc w:val="both"/>
        <w:rPr>
          <w:rFonts w:ascii="Arial" w:hAnsi="Arial" w:cs="Arial"/>
          <w:sz w:val="24"/>
          <w:szCs w:val="24"/>
        </w:rPr>
      </w:pPr>
      <w:r>
        <w:rPr>
          <w:rFonts w:ascii="Arial" w:hAnsi="Arial" w:cs="Arial"/>
          <w:sz w:val="24"/>
          <w:szCs w:val="24"/>
          <w:lang w:val="es-ES_tradnl"/>
        </w:rPr>
        <w:t xml:space="preserve">La </w:t>
      </w:r>
      <w:r w:rsidRPr="002139C7">
        <w:rPr>
          <w:rFonts w:ascii="Arial" w:hAnsi="Arial" w:cs="Arial"/>
          <w:sz w:val="24"/>
          <w:szCs w:val="24"/>
          <w:lang w:val="es-ES_tradnl"/>
        </w:rPr>
        <w:t>Fundación Integral De Cafés Especiales De Santander</w:t>
      </w:r>
      <w:r w:rsidRPr="00E464C1">
        <w:rPr>
          <w:rFonts w:ascii="Arial" w:hAnsi="Arial" w:cs="Arial"/>
          <w:b/>
          <w:sz w:val="24"/>
          <w:szCs w:val="24"/>
          <w:lang w:val="es-ES_tradnl"/>
        </w:rPr>
        <w:t xml:space="preserve"> </w:t>
      </w:r>
      <w:r>
        <w:rPr>
          <w:rFonts w:ascii="Arial" w:hAnsi="Arial" w:cs="Arial"/>
          <w:sz w:val="24"/>
          <w:szCs w:val="24"/>
          <w:lang w:val="es-ES_tradnl"/>
        </w:rPr>
        <w:t>O</w:t>
      </w:r>
      <w:r w:rsidRPr="002139C7">
        <w:rPr>
          <w:rFonts w:ascii="Arial" w:hAnsi="Arial" w:cs="Arial"/>
          <w:sz w:val="24"/>
          <w:szCs w:val="24"/>
          <w:lang w:val="es-ES_tradnl"/>
        </w:rPr>
        <w:t>NG.</w:t>
      </w:r>
      <w:r w:rsidRPr="00E464C1">
        <w:rPr>
          <w:rFonts w:ascii="Arial" w:hAnsi="Arial" w:cs="Arial"/>
          <w:b/>
          <w:sz w:val="24"/>
          <w:szCs w:val="24"/>
          <w:lang w:val="es-ES_tradnl"/>
        </w:rPr>
        <w:t xml:space="preserve"> </w:t>
      </w:r>
      <w:r w:rsidRPr="002139C7">
        <w:rPr>
          <w:rFonts w:ascii="Arial" w:hAnsi="Arial" w:cs="Arial"/>
          <w:sz w:val="24"/>
          <w:szCs w:val="24"/>
          <w:lang w:val="es-ES_tradnl"/>
        </w:rPr>
        <w:t>“FUNICAFES”</w:t>
      </w:r>
      <w:r w:rsidR="006718C1" w:rsidRPr="00E464C1">
        <w:rPr>
          <w:rFonts w:ascii="Arial" w:eastAsia="Arial Unicode MS" w:hAnsi="Arial" w:cs="Arial"/>
          <w:color w:val="000000"/>
          <w:sz w:val="24"/>
          <w:szCs w:val="24"/>
        </w:rPr>
        <w:t>es una organizaci</w:t>
      </w:r>
      <w:r w:rsidR="00734A46">
        <w:rPr>
          <w:rFonts w:ascii="Arial" w:eastAsia="Arial Unicode MS" w:hAnsi="Arial" w:cs="Arial"/>
          <w:color w:val="000000"/>
          <w:sz w:val="24"/>
          <w:szCs w:val="24"/>
        </w:rPr>
        <w:t>ón esa</w:t>
      </w:r>
      <w:r w:rsidR="006718C1" w:rsidRPr="00E464C1">
        <w:rPr>
          <w:rFonts w:ascii="Arial" w:eastAsia="Arial Unicode MS" w:hAnsi="Arial" w:cs="Arial"/>
          <w:color w:val="000000"/>
          <w:sz w:val="24"/>
          <w:szCs w:val="24"/>
        </w:rPr>
        <w:t xml:space="preserve"> persona jurídica de derecho privado, de las reguladas en lo pertinente, por los artículos 633 a 652 del Código Civil Colombiano, el decreto 2150 de 1995 y demás normas concordantes. Se constituye como una entidad sin ánimo de lucro, de carácter permanente, independiente y autónomo y de utilidad común.</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lastRenderedPageBreak/>
        <w:t>Tendrá una duración  vitalicia, pero podrá disolverse anticipadamente por las causas que contemplan la ley y los presentes estatutos.</w:t>
      </w:r>
    </w:p>
    <w:p w:rsidR="006718C1" w:rsidRPr="00E464C1" w:rsidRDefault="00FA6FFE"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Capítulo Segundo</w:t>
      </w:r>
      <w:r>
        <w:rPr>
          <w:rFonts w:ascii="Arial" w:eastAsia="Arial Unicode MS" w:hAnsi="Arial" w:cs="Arial"/>
          <w:b/>
          <w:bCs/>
          <w:color w:val="000000"/>
          <w:sz w:val="24"/>
          <w:szCs w:val="24"/>
        </w:rPr>
        <w:t>.</w:t>
      </w:r>
    </w:p>
    <w:p w:rsidR="006718C1" w:rsidRPr="00E464C1" w:rsidRDefault="00FA6FFE"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Objeto Social Y Desarrollo</w:t>
      </w:r>
    </w:p>
    <w:p w:rsidR="00FA6FFE" w:rsidRDefault="006718C1" w:rsidP="00FA6FFE">
      <w:pPr>
        <w:spacing w:before="100" w:beforeAutospacing="1" w:after="0" w:line="240" w:lineRule="auto"/>
        <w:jc w:val="both"/>
        <w:rPr>
          <w:rFonts w:ascii="Arial" w:eastAsia="Arial Unicode MS" w:hAnsi="Arial" w:cs="Arial"/>
          <w:b/>
          <w:bCs/>
          <w:color w:val="000000"/>
          <w:sz w:val="24"/>
          <w:szCs w:val="24"/>
        </w:rPr>
      </w:pPr>
      <w:r w:rsidRPr="00E464C1">
        <w:rPr>
          <w:rFonts w:ascii="Arial" w:eastAsia="Arial Unicode MS" w:hAnsi="Arial" w:cs="Arial"/>
          <w:color w:val="000000"/>
          <w:sz w:val="24"/>
          <w:szCs w:val="24"/>
        </w:rPr>
        <w:t xml:space="preserve">La </w:t>
      </w:r>
      <w:r w:rsidR="002139C7" w:rsidRPr="002139C7">
        <w:rPr>
          <w:rFonts w:ascii="Arial" w:hAnsi="Arial" w:cs="Arial"/>
          <w:sz w:val="24"/>
          <w:szCs w:val="24"/>
          <w:lang w:val="es-ES_tradnl"/>
        </w:rPr>
        <w:t>Fundación Integral De Cafés Especiales De Santander</w:t>
      </w:r>
      <w:r w:rsidR="002139C7" w:rsidRPr="00E464C1">
        <w:rPr>
          <w:rFonts w:ascii="Arial" w:hAnsi="Arial" w:cs="Arial"/>
          <w:b/>
          <w:sz w:val="24"/>
          <w:szCs w:val="24"/>
          <w:lang w:val="es-ES_tradnl"/>
        </w:rPr>
        <w:t xml:space="preserve"> </w:t>
      </w:r>
      <w:r w:rsidR="002139C7">
        <w:rPr>
          <w:rFonts w:ascii="Arial" w:hAnsi="Arial" w:cs="Arial"/>
          <w:sz w:val="24"/>
          <w:szCs w:val="24"/>
          <w:lang w:val="es-ES_tradnl"/>
        </w:rPr>
        <w:t>O</w:t>
      </w:r>
      <w:r w:rsidR="002139C7" w:rsidRPr="002139C7">
        <w:rPr>
          <w:rFonts w:ascii="Arial" w:hAnsi="Arial" w:cs="Arial"/>
          <w:sz w:val="24"/>
          <w:szCs w:val="24"/>
          <w:lang w:val="es-ES_tradnl"/>
        </w:rPr>
        <w:t>NG.</w:t>
      </w:r>
      <w:r w:rsidR="002139C7" w:rsidRPr="00E464C1">
        <w:rPr>
          <w:rFonts w:ascii="Arial" w:hAnsi="Arial" w:cs="Arial"/>
          <w:b/>
          <w:sz w:val="24"/>
          <w:szCs w:val="24"/>
          <w:lang w:val="es-ES_tradnl"/>
        </w:rPr>
        <w:t xml:space="preserve"> </w:t>
      </w:r>
      <w:r w:rsidR="002139C7" w:rsidRPr="002139C7">
        <w:rPr>
          <w:rFonts w:ascii="Arial" w:hAnsi="Arial" w:cs="Arial"/>
          <w:sz w:val="24"/>
          <w:szCs w:val="24"/>
          <w:lang w:val="es-ES_tradnl"/>
        </w:rPr>
        <w:t>“FUNICAFES”</w:t>
      </w:r>
      <w:r w:rsidRPr="00E464C1">
        <w:rPr>
          <w:rFonts w:ascii="Arial" w:eastAsia="Arial Unicode MS" w:hAnsi="Arial" w:cs="Arial"/>
          <w:color w:val="000000"/>
          <w:sz w:val="24"/>
          <w:szCs w:val="24"/>
        </w:rPr>
        <w:t xml:space="preserve">tendrá como objeto; ejecutar, desarrollar, fomentar y trabajar en toda clase de proyectos especialmente sociales, agrícolas, culturales, de investigación, ecológicos, tecnológicos, derechos humanos, artísticos e institucionales, dirigidos a mejorar la calidad de vida de la comunidad Colombiana, con énfasis en la realización de proyectos, conforme a la voluntad de los fundadores vitalicios, de carácter permanente, independiente, autónoma y de utilidad común, respetuosa de las leyes y buenas costumbres, ofreciendo el espacio para el </w:t>
      </w:r>
      <w:r w:rsidRPr="00E464C1">
        <w:rPr>
          <w:rFonts w:ascii="Arial" w:eastAsia="Arial Unicode MS" w:hAnsi="Arial" w:cs="Arial"/>
          <w:bCs/>
          <w:color w:val="000000"/>
          <w:sz w:val="24"/>
          <w:szCs w:val="24"/>
        </w:rPr>
        <w:t>desarrollo de</w:t>
      </w:r>
      <w:r w:rsidR="00FA6FFE">
        <w:rPr>
          <w:rFonts w:ascii="Arial" w:eastAsia="Arial Unicode MS" w:hAnsi="Arial" w:cs="Arial"/>
          <w:bCs/>
          <w:color w:val="000000"/>
          <w:sz w:val="24"/>
          <w:szCs w:val="24"/>
        </w:rPr>
        <w:t xml:space="preserve"> su</w:t>
      </w:r>
      <w:r w:rsidRPr="00E464C1">
        <w:rPr>
          <w:rFonts w:ascii="Arial" w:eastAsia="Arial Unicode MS" w:hAnsi="Arial" w:cs="Arial"/>
          <w:bCs/>
          <w:color w:val="000000"/>
          <w:sz w:val="24"/>
          <w:szCs w:val="24"/>
        </w:rPr>
        <w:t xml:space="preserve"> </w:t>
      </w:r>
      <w:r w:rsidR="00FA6FFE">
        <w:rPr>
          <w:rFonts w:ascii="Arial" w:eastAsia="Arial Unicode MS" w:hAnsi="Arial" w:cs="Arial"/>
          <w:bCs/>
          <w:color w:val="000000"/>
          <w:sz w:val="24"/>
          <w:szCs w:val="24"/>
        </w:rPr>
        <w:t>objeto social.</w:t>
      </w:r>
    </w:p>
    <w:p w:rsidR="006718C1" w:rsidRPr="00E464C1" w:rsidRDefault="006718C1" w:rsidP="00FA6FFE">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La </w:t>
      </w:r>
      <w:r w:rsidR="002139C7" w:rsidRPr="002139C7">
        <w:rPr>
          <w:rFonts w:ascii="Arial" w:hAnsi="Arial" w:cs="Arial"/>
          <w:sz w:val="24"/>
          <w:szCs w:val="24"/>
          <w:lang w:val="es-ES_tradnl"/>
        </w:rPr>
        <w:t>Fundación Integral De Cafés Especiales De Santander</w:t>
      </w:r>
      <w:r w:rsidR="002139C7" w:rsidRPr="00E464C1">
        <w:rPr>
          <w:rFonts w:ascii="Arial" w:hAnsi="Arial" w:cs="Arial"/>
          <w:b/>
          <w:sz w:val="24"/>
          <w:szCs w:val="24"/>
          <w:lang w:val="es-ES_tradnl"/>
        </w:rPr>
        <w:t xml:space="preserve"> </w:t>
      </w:r>
      <w:r w:rsidR="002139C7">
        <w:rPr>
          <w:rFonts w:ascii="Arial" w:hAnsi="Arial" w:cs="Arial"/>
          <w:sz w:val="24"/>
          <w:szCs w:val="24"/>
          <w:lang w:val="es-ES_tradnl"/>
        </w:rPr>
        <w:t>O</w:t>
      </w:r>
      <w:r w:rsidR="002139C7" w:rsidRPr="002139C7">
        <w:rPr>
          <w:rFonts w:ascii="Arial" w:hAnsi="Arial" w:cs="Arial"/>
          <w:sz w:val="24"/>
          <w:szCs w:val="24"/>
          <w:lang w:val="es-ES_tradnl"/>
        </w:rPr>
        <w:t>NG.</w:t>
      </w:r>
      <w:r w:rsidR="002139C7" w:rsidRPr="00E464C1">
        <w:rPr>
          <w:rFonts w:ascii="Arial" w:hAnsi="Arial" w:cs="Arial"/>
          <w:b/>
          <w:sz w:val="24"/>
          <w:szCs w:val="24"/>
          <w:lang w:val="es-ES_tradnl"/>
        </w:rPr>
        <w:t xml:space="preserve"> </w:t>
      </w:r>
      <w:r w:rsidR="002139C7" w:rsidRPr="002139C7">
        <w:rPr>
          <w:rFonts w:ascii="Arial" w:hAnsi="Arial" w:cs="Arial"/>
          <w:sz w:val="24"/>
          <w:szCs w:val="24"/>
          <w:lang w:val="es-ES_tradnl"/>
        </w:rPr>
        <w:t>“FUNICAFES”</w:t>
      </w:r>
      <w:r w:rsidRPr="00E464C1">
        <w:rPr>
          <w:rFonts w:ascii="Arial" w:eastAsia="Arial Unicode MS" w:hAnsi="Arial" w:cs="Arial"/>
          <w:color w:val="000000"/>
          <w:sz w:val="24"/>
          <w:szCs w:val="24"/>
        </w:rPr>
        <w:t>,</w:t>
      </w:r>
      <w:r w:rsidRPr="00E464C1">
        <w:rPr>
          <w:rFonts w:ascii="Arial" w:eastAsia="Arial Unicode MS" w:hAnsi="Arial" w:cs="Arial"/>
          <w:color w:val="000000"/>
          <w:sz w:val="24"/>
          <w:szCs w:val="24"/>
          <w:lang w:val="es-MX"/>
        </w:rPr>
        <w:t xml:space="preserve"> para el cumplimiento de sus finalidades y objetivos, podrá celebrar todo tipo de convenios, acuerdos, contratos, adquirir, transferir y gravar bienes con toda persona natural o jurídica, privada o pública, nacional o internacional.</w:t>
      </w:r>
    </w:p>
    <w:p w:rsidR="00FA6FFE" w:rsidRPr="00E464C1" w:rsidRDefault="00FA6FFE" w:rsidP="00E464C1">
      <w:pPr>
        <w:spacing w:before="100" w:beforeAutospacing="1" w:after="0" w:line="240" w:lineRule="auto"/>
        <w:jc w:val="both"/>
        <w:rPr>
          <w:rFonts w:ascii="Arial" w:hAnsi="Arial" w:cs="Arial"/>
          <w:sz w:val="24"/>
          <w:szCs w:val="24"/>
          <w:lang w:val="es-MX"/>
        </w:rPr>
      </w:pPr>
      <w:r>
        <w:rPr>
          <w:rFonts w:ascii="Arial" w:eastAsia="Arial Unicode MS" w:hAnsi="Arial" w:cs="Arial"/>
          <w:color w:val="000000"/>
          <w:sz w:val="24"/>
          <w:szCs w:val="24"/>
          <w:lang w:val="es-MX"/>
        </w:rPr>
        <w:t>Las actividades del objeto social se reparten y clasifican de la siguiente manera:</w:t>
      </w:r>
    </w:p>
    <w:p w:rsidR="00FA6FFE" w:rsidRPr="00FA6FFE" w:rsidRDefault="00FA6FFE" w:rsidP="00574099">
      <w:pPr>
        <w:pStyle w:val="Prrafodelista"/>
        <w:numPr>
          <w:ilvl w:val="0"/>
          <w:numId w:val="14"/>
        </w:numPr>
        <w:spacing w:before="100" w:beforeAutospacing="1" w:after="0" w:line="240" w:lineRule="auto"/>
        <w:jc w:val="both"/>
        <w:rPr>
          <w:rFonts w:ascii="Arial" w:eastAsia="Arial Unicode MS" w:hAnsi="Arial" w:cs="Arial"/>
          <w:bCs/>
          <w:color w:val="000000"/>
          <w:sz w:val="24"/>
          <w:szCs w:val="24"/>
        </w:rPr>
      </w:pPr>
      <w:r w:rsidRPr="00FA6FFE">
        <w:rPr>
          <w:rFonts w:ascii="Arial" w:eastAsia="Arial Unicode MS" w:hAnsi="Arial" w:cs="Arial"/>
          <w:bCs/>
          <w:color w:val="000000"/>
          <w:sz w:val="24"/>
          <w:szCs w:val="24"/>
        </w:rPr>
        <w:t>División Alimentos</w:t>
      </w:r>
    </w:p>
    <w:p w:rsidR="00FA6FFE" w:rsidRPr="00FA6FFE" w:rsidRDefault="00FA6FFE" w:rsidP="00574099">
      <w:pPr>
        <w:pStyle w:val="Prrafodelista"/>
        <w:numPr>
          <w:ilvl w:val="0"/>
          <w:numId w:val="14"/>
        </w:numPr>
        <w:spacing w:before="100" w:beforeAutospacing="1" w:after="0" w:line="240" w:lineRule="auto"/>
        <w:jc w:val="both"/>
        <w:rPr>
          <w:rFonts w:ascii="Arial" w:eastAsia="Arial Unicode MS" w:hAnsi="Arial" w:cs="Arial"/>
          <w:color w:val="000000"/>
          <w:sz w:val="24"/>
          <w:szCs w:val="24"/>
        </w:rPr>
      </w:pPr>
      <w:r w:rsidRPr="00FA6FFE">
        <w:rPr>
          <w:rFonts w:ascii="Arial" w:eastAsia="Arial Unicode MS" w:hAnsi="Arial" w:cs="Arial"/>
          <w:bCs/>
          <w:color w:val="000000"/>
          <w:sz w:val="24"/>
          <w:szCs w:val="24"/>
          <w:lang w:val="es-ES"/>
        </w:rPr>
        <w:t>División Aseo, Mantenimiento, Cafetería Y Varios</w:t>
      </w:r>
    </w:p>
    <w:p w:rsidR="006718C1" w:rsidRPr="00FA6FFE" w:rsidRDefault="00FA6FFE" w:rsidP="00574099">
      <w:pPr>
        <w:pStyle w:val="Prrafodelista"/>
        <w:numPr>
          <w:ilvl w:val="0"/>
          <w:numId w:val="14"/>
        </w:numPr>
        <w:spacing w:before="100" w:beforeAutospacing="1" w:after="0" w:line="240" w:lineRule="auto"/>
        <w:jc w:val="both"/>
        <w:rPr>
          <w:rFonts w:ascii="Arial" w:hAnsi="Arial" w:cs="Arial"/>
          <w:sz w:val="24"/>
          <w:szCs w:val="24"/>
        </w:rPr>
      </w:pPr>
      <w:r w:rsidRPr="00FA6FFE">
        <w:rPr>
          <w:rFonts w:ascii="Arial" w:eastAsia="Arial Unicode MS" w:hAnsi="Arial" w:cs="Arial"/>
          <w:bCs/>
          <w:color w:val="000000"/>
          <w:sz w:val="24"/>
          <w:szCs w:val="24"/>
          <w:lang w:val="es-ES"/>
        </w:rPr>
        <w:t>División Comercial</w:t>
      </w:r>
      <w:r w:rsidRPr="00FA6FFE">
        <w:rPr>
          <w:rFonts w:ascii="Arial" w:eastAsia="Arial Unicode MS" w:hAnsi="Arial" w:cs="Arial"/>
          <w:color w:val="000000"/>
          <w:sz w:val="24"/>
          <w:szCs w:val="24"/>
          <w:lang w:val="es-ES"/>
        </w:rPr>
        <w:t xml:space="preserve">. </w:t>
      </w:r>
    </w:p>
    <w:p w:rsidR="00FA6FFE" w:rsidRPr="00FA6FFE" w:rsidRDefault="00FA6FFE" w:rsidP="00574099">
      <w:pPr>
        <w:pStyle w:val="Prrafodelista"/>
        <w:numPr>
          <w:ilvl w:val="0"/>
          <w:numId w:val="14"/>
        </w:numPr>
        <w:spacing w:before="100" w:beforeAutospacing="1" w:after="0" w:line="240" w:lineRule="auto"/>
        <w:jc w:val="both"/>
        <w:rPr>
          <w:rFonts w:ascii="Arial" w:eastAsia="Arial Unicode MS" w:hAnsi="Arial" w:cs="Arial"/>
          <w:bCs/>
          <w:color w:val="000000"/>
          <w:sz w:val="24"/>
          <w:szCs w:val="24"/>
          <w:lang w:val="es-ES"/>
        </w:rPr>
      </w:pPr>
      <w:r w:rsidRPr="00FA6FFE">
        <w:rPr>
          <w:rFonts w:ascii="Arial" w:eastAsia="Arial Unicode MS" w:hAnsi="Arial" w:cs="Arial"/>
          <w:bCs/>
          <w:color w:val="000000"/>
          <w:sz w:val="24"/>
          <w:szCs w:val="24"/>
          <w:lang w:val="es-ES"/>
        </w:rPr>
        <w:t>División Producción</w:t>
      </w:r>
    </w:p>
    <w:p w:rsidR="00FA6FFE" w:rsidRPr="00FA6FFE" w:rsidRDefault="00FA6FFE" w:rsidP="00574099">
      <w:pPr>
        <w:pStyle w:val="Prrafodelista"/>
        <w:numPr>
          <w:ilvl w:val="0"/>
          <w:numId w:val="14"/>
        </w:numPr>
        <w:spacing w:before="100" w:beforeAutospacing="1" w:after="0" w:line="240" w:lineRule="auto"/>
        <w:jc w:val="both"/>
        <w:rPr>
          <w:rFonts w:ascii="Arial" w:eastAsia="Arial Unicode MS" w:hAnsi="Arial" w:cs="Arial"/>
          <w:bCs/>
          <w:color w:val="000000"/>
          <w:sz w:val="24"/>
          <w:szCs w:val="24"/>
          <w:lang w:val="es-ES"/>
        </w:rPr>
      </w:pPr>
      <w:r w:rsidRPr="00FA6FFE">
        <w:rPr>
          <w:rFonts w:ascii="Arial" w:eastAsia="Arial Unicode MS" w:hAnsi="Arial" w:cs="Arial"/>
          <w:bCs/>
          <w:color w:val="000000"/>
          <w:sz w:val="24"/>
          <w:szCs w:val="24"/>
          <w:lang w:val="es-ES"/>
        </w:rPr>
        <w:t>División En Asesoría Del Servicio Interventoría</w:t>
      </w:r>
    </w:p>
    <w:p w:rsidR="00FA6FFE" w:rsidRPr="00FA6FFE" w:rsidRDefault="00FA6FFE" w:rsidP="00574099">
      <w:pPr>
        <w:pStyle w:val="Prrafodelista"/>
        <w:numPr>
          <w:ilvl w:val="0"/>
          <w:numId w:val="14"/>
        </w:numPr>
        <w:spacing w:before="100" w:beforeAutospacing="1" w:after="0" w:line="240" w:lineRule="auto"/>
        <w:jc w:val="both"/>
        <w:rPr>
          <w:rFonts w:ascii="Arial" w:eastAsia="Arial Unicode MS" w:hAnsi="Arial" w:cs="Arial"/>
          <w:bCs/>
          <w:color w:val="000000"/>
          <w:sz w:val="24"/>
          <w:szCs w:val="24"/>
          <w:lang w:val="es-ES"/>
        </w:rPr>
      </w:pPr>
      <w:r w:rsidRPr="00FA6FFE">
        <w:rPr>
          <w:rFonts w:ascii="Arial" w:eastAsia="Arial Unicode MS" w:hAnsi="Arial" w:cs="Arial"/>
          <w:bCs/>
          <w:color w:val="000000"/>
          <w:sz w:val="24"/>
          <w:szCs w:val="24"/>
          <w:lang w:val="es-ES"/>
        </w:rPr>
        <w:t xml:space="preserve">División De Ingeniería, Arquitectura Y Diseño </w:t>
      </w:r>
    </w:p>
    <w:p w:rsidR="00642686" w:rsidRPr="00FA6FFE" w:rsidRDefault="00FA6FFE" w:rsidP="00574099">
      <w:pPr>
        <w:pStyle w:val="Prrafodelista"/>
        <w:numPr>
          <w:ilvl w:val="0"/>
          <w:numId w:val="14"/>
        </w:numPr>
        <w:spacing w:before="100" w:beforeAutospacing="1" w:after="0" w:line="240" w:lineRule="auto"/>
        <w:jc w:val="both"/>
        <w:rPr>
          <w:rFonts w:ascii="Arial" w:eastAsia="Arial Unicode MS" w:hAnsi="Arial" w:cs="Arial"/>
          <w:bCs/>
          <w:color w:val="000000"/>
          <w:sz w:val="24"/>
          <w:szCs w:val="24"/>
        </w:rPr>
      </w:pPr>
      <w:r w:rsidRPr="00FA6FFE">
        <w:rPr>
          <w:rFonts w:ascii="Arial" w:eastAsia="Arial Unicode MS" w:hAnsi="Arial" w:cs="Arial"/>
          <w:bCs/>
          <w:color w:val="000000"/>
          <w:sz w:val="24"/>
          <w:szCs w:val="24"/>
          <w:lang w:val="es-ES"/>
        </w:rPr>
        <w:t>División Medio Ambiente</w:t>
      </w:r>
    </w:p>
    <w:p w:rsidR="006718C1" w:rsidRPr="00E464C1" w:rsidRDefault="00FA6FFE"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Capítulo Tercero</w:t>
      </w:r>
    </w:p>
    <w:p w:rsidR="006718C1" w:rsidRPr="00E464C1" w:rsidRDefault="00FA6FFE"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Asociados, Derechos, Deberes Y Prohibiciones</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Los asociados de L</w:t>
      </w:r>
      <w:r w:rsidR="002139C7">
        <w:rPr>
          <w:rFonts w:ascii="Arial" w:eastAsia="Arial Unicode MS" w:hAnsi="Arial" w:cs="Arial"/>
          <w:color w:val="000000"/>
          <w:sz w:val="24"/>
          <w:szCs w:val="24"/>
        </w:rPr>
        <w:t>a</w:t>
      </w:r>
      <w:r w:rsidRPr="00E464C1">
        <w:rPr>
          <w:rFonts w:ascii="Arial" w:eastAsia="Arial Unicode MS" w:hAnsi="Arial" w:cs="Arial"/>
          <w:color w:val="000000"/>
          <w:sz w:val="24"/>
          <w:szCs w:val="24"/>
        </w:rPr>
        <w:t xml:space="preserve"> </w:t>
      </w:r>
      <w:r w:rsidR="002139C7" w:rsidRPr="002139C7">
        <w:rPr>
          <w:rFonts w:ascii="Arial" w:hAnsi="Arial" w:cs="Arial"/>
          <w:sz w:val="24"/>
          <w:szCs w:val="24"/>
          <w:lang w:val="es-ES_tradnl"/>
        </w:rPr>
        <w:t>Fundación Integral De Cafés Especiales De Santander</w:t>
      </w:r>
      <w:r w:rsidR="002139C7" w:rsidRPr="00E464C1">
        <w:rPr>
          <w:rFonts w:ascii="Arial" w:hAnsi="Arial" w:cs="Arial"/>
          <w:b/>
          <w:sz w:val="24"/>
          <w:szCs w:val="24"/>
          <w:lang w:val="es-ES_tradnl"/>
        </w:rPr>
        <w:t xml:space="preserve"> </w:t>
      </w:r>
      <w:r w:rsidR="002139C7">
        <w:rPr>
          <w:rFonts w:ascii="Arial" w:hAnsi="Arial" w:cs="Arial"/>
          <w:sz w:val="24"/>
          <w:szCs w:val="24"/>
          <w:lang w:val="es-ES_tradnl"/>
        </w:rPr>
        <w:t>O</w:t>
      </w:r>
      <w:r w:rsidR="002139C7" w:rsidRPr="002139C7">
        <w:rPr>
          <w:rFonts w:ascii="Arial" w:hAnsi="Arial" w:cs="Arial"/>
          <w:sz w:val="24"/>
          <w:szCs w:val="24"/>
          <w:lang w:val="es-ES_tradnl"/>
        </w:rPr>
        <w:t>NG.</w:t>
      </w:r>
      <w:r w:rsidR="002139C7" w:rsidRPr="00E464C1">
        <w:rPr>
          <w:rFonts w:ascii="Arial" w:hAnsi="Arial" w:cs="Arial"/>
          <w:b/>
          <w:sz w:val="24"/>
          <w:szCs w:val="24"/>
          <w:lang w:val="es-ES_tradnl"/>
        </w:rPr>
        <w:t xml:space="preserve"> </w:t>
      </w:r>
      <w:r w:rsidR="002139C7" w:rsidRPr="002139C7">
        <w:rPr>
          <w:rFonts w:ascii="Arial" w:hAnsi="Arial" w:cs="Arial"/>
          <w:sz w:val="24"/>
          <w:szCs w:val="24"/>
          <w:lang w:val="es-ES_tradnl"/>
        </w:rPr>
        <w:t>“FUNICAFES”</w:t>
      </w:r>
      <w:r w:rsidR="002139C7">
        <w:rPr>
          <w:rFonts w:ascii="Arial" w:hAnsi="Arial" w:cs="Arial"/>
          <w:sz w:val="24"/>
          <w:szCs w:val="24"/>
          <w:lang w:val="es-ES_tradnl"/>
        </w:rPr>
        <w:t xml:space="preserve">, </w:t>
      </w:r>
      <w:r w:rsidR="002139C7">
        <w:rPr>
          <w:rFonts w:ascii="Arial" w:eastAsia="Arial Unicode MS" w:hAnsi="Arial" w:cs="Arial"/>
          <w:color w:val="000000"/>
          <w:sz w:val="24"/>
          <w:szCs w:val="24"/>
        </w:rPr>
        <w:t xml:space="preserve">son </w:t>
      </w:r>
      <w:r w:rsidRPr="00E464C1">
        <w:rPr>
          <w:rFonts w:ascii="Arial" w:eastAsia="Arial Unicode MS" w:hAnsi="Arial" w:cs="Arial"/>
          <w:color w:val="000000"/>
          <w:sz w:val="24"/>
          <w:szCs w:val="24"/>
        </w:rPr>
        <w:t>de tres (3) clases: fundadores, adherentes y honorarios.</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Son derechos de los asociados en general.</w:t>
      </w:r>
    </w:p>
    <w:p w:rsidR="002139C7" w:rsidRDefault="006718C1" w:rsidP="00E464C1">
      <w:pPr>
        <w:spacing w:before="100" w:beforeAutospacing="1" w:after="0" w:line="240" w:lineRule="auto"/>
        <w:jc w:val="both"/>
        <w:rPr>
          <w:rFonts w:ascii="Arial" w:hAnsi="Arial" w:cs="Arial"/>
          <w:sz w:val="24"/>
          <w:szCs w:val="24"/>
          <w:lang w:val="es-ES_tradnl"/>
        </w:rPr>
      </w:pPr>
      <w:r w:rsidRPr="00E464C1">
        <w:rPr>
          <w:rFonts w:ascii="Arial" w:eastAsia="Arial Unicode MS" w:hAnsi="Arial" w:cs="Arial"/>
          <w:color w:val="000000"/>
          <w:sz w:val="24"/>
          <w:szCs w:val="24"/>
        </w:rPr>
        <w:t xml:space="preserve">Participar </w:t>
      </w:r>
      <w:r w:rsidR="002139C7">
        <w:rPr>
          <w:rFonts w:ascii="Arial" w:eastAsia="Arial Unicode MS" w:hAnsi="Arial" w:cs="Arial"/>
          <w:color w:val="000000"/>
          <w:sz w:val="24"/>
          <w:szCs w:val="24"/>
        </w:rPr>
        <w:t>y ser beneficiarios de</w:t>
      </w:r>
      <w:r w:rsidRPr="00E464C1">
        <w:rPr>
          <w:rFonts w:ascii="Arial" w:eastAsia="Arial Unicode MS" w:hAnsi="Arial" w:cs="Arial"/>
          <w:color w:val="000000"/>
          <w:sz w:val="24"/>
          <w:szCs w:val="24"/>
        </w:rPr>
        <w:t xml:space="preserve"> las actividades de L</w:t>
      </w:r>
      <w:r w:rsidR="002139C7">
        <w:rPr>
          <w:rFonts w:ascii="Arial" w:eastAsia="Arial Unicode MS" w:hAnsi="Arial" w:cs="Arial"/>
          <w:color w:val="000000"/>
          <w:sz w:val="24"/>
          <w:szCs w:val="24"/>
        </w:rPr>
        <w:t>a</w:t>
      </w:r>
      <w:r w:rsidRPr="00E464C1">
        <w:rPr>
          <w:rFonts w:ascii="Arial" w:eastAsia="Arial Unicode MS" w:hAnsi="Arial" w:cs="Arial"/>
          <w:color w:val="000000"/>
          <w:sz w:val="24"/>
          <w:szCs w:val="24"/>
        </w:rPr>
        <w:t xml:space="preserve"> </w:t>
      </w:r>
      <w:r w:rsidR="002139C7" w:rsidRPr="002139C7">
        <w:rPr>
          <w:rFonts w:ascii="Arial" w:hAnsi="Arial" w:cs="Arial"/>
          <w:sz w:val="24"/>
          <w:szCs w:val="24"/>
          <w:lang w:val="es-ES_tradnl"/>
        </w:rPr>
        <w:t>Fundación Integral De Cafés Especiales De Santander</w:t>
      </w:r>
      <w:r w:rsidR="002139C7" w:rsidRPr="00E464C1">
        <w:rPr>
          <w:rFonts w:ascii="Arial" w:hAnsi="Arial" w:cs="Arial"/>
          <w:b/>
          <w:sz w:val="24"/>
          <w:szCs w:val="24"/>
          <w:lang w:val="es-ES_tradnl"/>
        </w:rPr>
        <w:t xml:space="preserve"> </w:t>
      </w:r>
      <w:r w:rsidR="002139C7">
        <w:rPr>
          <w:rFonts w:ascii="Arial" w:hAnsi="Arial" w:cs="Arial"/>
          <w:sz w:val="24"/>
          <w:szCs w:val="24"/>
          <w:lang w:val="es-ES_tradnl"/>
        </w:rPr>
        <w:t>O</w:t>
      </w:r>
      <w:r w:rsidR="002139C7" w:rsidRPr="002139C7">
        <w:rPr>
          <w:rFonts w:ascii="Arial" w:hAnsi="Arial" w:cs="Arial"/>
          <w:sz w:val="24"/>
          <w:szCs w:val="24"/>
          <w:lang w:val="es-ES_tradnl"/>
        </w:rPr>
        <w:t>NG.</w:t>
      </w:r>
      <w:r w:rsidR="002139C7" w:rsidRPr="00E464C1">
        <w:rPr>
          <w:rFonts w:ascii="Arial" w:hAnsi="Arial" w:cs="Arial"/>
          <w:b/>
          <w:sz w:val="24"/>
          <w:szCs w:val="24"/>
          <w:lang w:val="es-ES_tradnl"/>
        </w:rPr>
        <w:t xml:space="preserve"> </w:t>
      </w:r>
      <w:r w:rsidR="002139C7" w:rsidRPr="002139C7">
        <w:rPr>
          <w:rFonts w:ascii="Arial" w:hAnsi="Arial" w:cs="Arial"/>
          <w:sz w:val="24"/>
          <w:szCs w:val="24"/>
          <w:lang w:val="es-ES_tradnl"/>
        </w:rPr>
        <w:t>“FUNICAFES”</w:t>
      </w:r>
    </w:p>
    <w:p w:rsidR="006718C1" w:rsidRPr="00E464C1" w:rsidRDefault="00023C27" w:rsidP="00E464C1">
      <w:pPr>
        <w:spacing w:before="100" w:beforeAutospacing="1" w:after="0" w:line="240" w:lineRule="auto"/>
        <w:jc w:val="both"/>
        <w:rPr>
          <w:rFonts w:ascii="Arial" w:hAnsi="Arial" w:cs="Arial"/>
          <w:sz w:val="24"/>
          <w:szCs w:val="24"/>
        </w:rPr>
      </w:pPr>
      <w:r w:rsidRPr="00023C27">
        <w:rPr>
          <w:rFonts w:ascii="Arial" w:eastAsia="Arial Unicode MS" w:hAnsi="Arial" w:cs="Arial"/>
          <w:bCs/>
          <w:color w:val="000000"/>
          <w:sz w:val="24"/>
          <w:szCs w:val="24"/>
        </w:rPr>
        <w:t xml:space="preserve">Son </w:t>
      </w:r>
      <w:r w:rsidR="006718C1" w:rsidRPr="00023C27">
        <w:rPr>
          <w:rFonts w:ascii="Arial" w:eastAsia="Arial Unicode MS" w:hAnsi="Arial" w:cs="Arial"/>
          <w:bCs/>
          <w:color w:val="000000"/>
          <w:sz w:val="24"/>
          <w:szCs w:val="24"/>
        </w:rPr>
        <w:t>Deberes de los asociados</w:t>
      </w:r>
      <w:r>
        <w:rPr>
          <w:rFonts w:ascii="Arial" w:eastAsia="Arial Unicode MS" w:hAnsi="Arial" w:cs="Arial"/>
          <w:bCs/>
          <w:color w:val="000000"/>
          <w:sz w:val="24"/>
          <w:szCs w:val="24"/>
        </w:rPr>
        <w:t xml:space="preserve">. </w:t>
      </w:r>
      <w:r w:rsidR="006718C1" w:rsidRPr="00E464C1">
        <w:rPr>
          <w:rFonts w:ascii="Arial" w:eastAsia="Arial Unicode MS" w:hAnsi="Arial" w:cs="Arial"/>
          <w:color w:val="000000"/>
          <w:sz w:val="24"/>
          <w:szCs w:val="24"/>
        </w:rPr>
        <w:t>Serán aquellos contenidos en la declaración de principios de L</w:t>
      </w:r>
      <w:r w:rsidR="002139C7">
        <w:rPr>
          <w:rFonts w:ascii="Arial" w:eastAsia="Arial Unicode MS" w:hAnsi="Arial" w:cs="Arial"/>
          <w:color w:val="000000"/>
          <w:sz w:val="24"/>
          <w:szCs w:val="24"/>
        </w:rPr>
        <w:t>a</w:t>
      </w:r>
      <w:r w:rsidR="006718C1" w:rsidRPr="00E464C1">
        <w:rPr>
          <w:rFonts w:ascii="Arial" w:eastAsia="Arial Unicode MS" w:hAnsi="Arial" w:cs="Arial"/>
          <w:color w:val="000000"/>
          <w:sz w:val="24"/>
          <w:szCs w:val="24"/>
        </w:rPr>
        <w:t xml:space="preserve"> </w:t>
      </w:r>
      <w:r w:rsidR="002139C7" w:rsidRPr="002139C7">
        <w:rPr>
          <w:rFonts w:ascii="Arial" w:hAnsi="Arial" w:cs="Arial"/>
          <w:sz w:val="24"/>
          <w:szCs w:val="24"/>
          <w:lang w:val="es-ES_tradnl"/>
        </w:rPr>
        <w:t>Fundación Integral De Cafés Especiales De Santander</w:t>
      </w:r>
      <w:r w:rsidR="002139C7" w:rsidRPr="00E464C1">
        <w:rPr>
          <w:rFonts w:ascii="Arial" w:hAnsi="Arial" w:cs="Arial"/>
          <w:b/>
          <w:sz w:val="24"/>
          <w:szCs w:val="24"/>
          <w:lang w:val="es-ES_tradnl"/>
        </w:rPr>
        <w:t xml:space="preserve"> </w:t>
      </w:r>
      <w:r w:rsidR="002139C7">
        <w:rPr>
          <w:rFonts w:ascii="Arial" w:hAnsi="Arial" w:cs="Arial"/>
          <w:sz w:val="24"/>
          <w:szCs w:val="24"/>
          <w:lang w:val="es-ES_tradnl"/>
        </w:rPr>
        <w:t>O</w:t>
      </w:r>
      <w:r w:rsidR="002139C7" w:rsidRPr="002139C7">
        <w:rPr>
          <w:rFonts w:ascii="Arial" w:hAnsi="Arial" w:cs="Arial"/>
          <w:sz w:val="24"/>
          <w:szCs w:val="24"/>
          <w:lang w:val="es-ES_tradnl"/>
        </w:rPr>
        <w:t>NG.</w:t>
      </w:r>
      <w:r w:rsidR="002139C7" w:rsidRPr="00E464C1">
        <w:rPr>
          <w:rFonts w:ascii="Arial" w:hAnsi="Arial" w:cs="Arial"/>
          <w:b/>
          <w:sz w:val="24"/>
          <w:szCs w:val="24"/>
          <w:lang w:val="es-ES_tradnl"/>
        </w:rPr>
        <w:t xml:space="preserve"> </w:t>
      </w:r>
      <w:r w:rsidR="002139C7" w:rsidRPr="002139C7">
        <w:rPr>
          <w:rFonts w:ascii="Arial" w:hAnsi="Arial" w:cs="Arial"/>
          <w:sz w:val="24"/>
          <w:szCs w:val="24"/>
          <w:lang w:val="es-ES_tradnl"/>
        </w:rPr>
        <w:lastRenderedPageBreak/>
        <w:t>“FUNICAFES”</w:t>
      </w:r>
      <w:r w:rsidR="002139C7">
        <w:rPr>
          <w:rFonts w:ascii="Arial" w:hAnsi="Arial" w:cs="Arial"/>
          <w:sz w:val="24"/>
          <w:szCs w:val="24"/>
          <w:lang w:val="es-ES_tradnl"/>
        </w:rPr>
        <w:t>,</w:t>
      </w:r>
      <w:r w:rsidR="006718C1" w:rsidRPr="00E464C1">
        <w:rPr>
          <w:rFonts w:ascii="Arial" w:eastAsia="Arial Unicode MS" w:hAnsi="Arial" w:cs="Arial"/>
          <w:color w:val="000000"/>
          <w:sz w:val="24"/>
          <w:szCs w:val="24"/>
        </w:rPr>
        <w:t xml:space="preserve"> consignados en el acta de constitución y los que se deriven de decisiones de carácter general, ad</w:t>
      </w:r>
      <w:r w:rsidR="002139C7">
        <w:rPr>
          <w:rFonts w:ascii="Arial" w:eastAsia="Arial Unicode MS" w:hAnsi="Arial" w:cs="Arial"/>
          <w:color w:val="000000"/>
          <w:sz w:val="24"/>
          <w:szCs w:val="24"/>
        </w:rPr>
        <w:t>optadas por la Asamblea General.</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Se prohíbe a los asociados de La </w:t>
      </w:r>
      <w:r w:rsidRPr="005F7BF3">
        <w:rPr>
          <w:rFonts w:ascii="Arial" w:eastAsia="Arial Unicode MS" w:hAnsi="Arial" w:cs="Arial"/>
          <w:bCs/>
          <w:color w:val="000000"/>
          <w:sz w:val="24"/>
          <w:szCs w:val="24"/>
        </w:rPr>
        <w:t>FUNDACIÓN</w:t>
      </w:r>
      <w:r w:rsidRPr="00E464C1">
        <w:rPr>
          <w:rFonts w:ascii="Arial" w:eastAsia="Arial Unicode MS" w:hAnsi="Arial" w:cs="Arial"/>
          <w:b/>
          <w:bCs/>
          <w:color w:val="000000"/>
          <w:sz w:val="24"/>
          <w:szCs w:val="24"/>
        </w:rPr>
        <w:t xml:space="preserve"> </w:t>
      </w:r>
      <w:r w:rsidRPr="00E464C1">
        <w:rPr>
          <w:rFonts w:ascii="Arial" w:eastAsia="Arial Unicode MS" w:hAnsi="Arial" w:cs="Arial"/>
          <w:color w:val="000000"/>
          <w:sz w:val="24"/>
          <w:szCs w:val="24"/>
        </w:rPr>
        <w:t>Intervenir en asuntos que comprometan el respeto debido a la autonomía de los asociados de L</w:t>
      </w:r>
      <w:r w:rsidR="005F7BF3">
        <w:rPr>
          <w:rFonts w:ascii="Arial" w:eastAsia="Arial Unicode MS" w:hAnsi="Arial" w:cs="Arial"/>
          <w:color w:val="000000"/>
          <w:sz w:val="24"/>
          <w:szCs w:val="24"/>
        </w:rPr>
        <w:t>a</w:t>
      </w:r>
      <w:r w:rsidRPr="00E464C1">
        <w:rPr>
          <w:rFonts w:ascii="Arial" w:eastAsia="Arial Unicode MS" w:hAnsi="Arial" w:cs="Arial"/>
          <w:color w:val="000000"/>
          <w:sz w:val="24"/>
          <w:szCs w:val="24"/>
        </w:rPr>
        <w:t xml:space="preserve"> </w:t>
      </w:r>
      <w:r w:rsidR="005F7BF3" w:rsidRPr="002139C7">
        <w:rPr>
          <w:rFonts w:ascii="Arial" w:hAnsi="Arial" w:cs="Arial"/>
          <w:sz w:val="24"/>
          <w:szCs w:val="24"/>
          <w:lang w:val="es-ES_tradnl"/>
        </w:rPr>
        <w:t>Fundación Integral De Cafés Especiales De Santander</w:t>
      </w:r>
      <w:r w:rsidR="005F7BF3" w:rsidRPr="00E464C1">
        <w:rPr>
          <w:rFonts w:ascii="Arial" w:hAnsi="Arial" w:cs="Arial"/>
          <w:b/>
          <w:sz w:val="24"/>
          <w:szCs w:val="24"/>
          <w:lang w:val="es-ES_tradnl"/>
        </w:rPr>
        <w:t xml:space="preserve"> </w:t>
      </w:r>
      <w:r w:rsidR="005F7BF3">
        <w:rPr>
          <w:rFonts w:ascii="Arial" w:hAnsi="Arial" w:cs="Arial"/>
          <w:sz w:val="24"/>
          <w:szCs w:val="24"/>
          <w:lang w:val="es-ES_tradnl"/>
        </w:rPr>
        <w:t>O</w:t>
      </w:r>
      <w:r w:rsidR="005F7BF3" w:rsidRPr="002139C7">
        <w:rPr>
          <w:rFonts w:ascii="Arial" w:hAnsi="Arial" w:cs="Arial"/>
          <w:sz w:val="24"/>
          <w:szCs w:val="24"/>
          <w:lang w:val="es-ES_tradnl"/>
        </w:rPr>
        <w:t>NG.</w:t>
      </w:r>
      <w:r w:rsidR="005F7BF3" w:rsidRPr="00E464C1">
        <w:rPr>
          <w:rFonts w:ascii="Arial" w:hAnsi="Arial" w:cs="Arial"/>
          <w:b/>
          <w:sz w:val="24"/>
          <w:szCs w:val="24"/>
          <w:lang w:val="es-ES_tradnl"/>
        </w:rPr>
        <w:t xml:space="preserve"> </w:t>
      </w:r>
      <w:r w:rsidR="005F7BF3" w:rsidRPr="002139C7">
        <w:rPr>
          <w:rFonts w:ascii="Arial" w:hAnsi="Arial" w:cs="Arial"/>
          <w:sz w:val="24"/>
          <w:szCs w:val="24"/>
          <w:lang w:val="es-ES_tradnl"/>
        </w:rPr>
        <w:t>“FUNICAFES”</w:t>
      </w:r>
      <w:r w:rsidR="005F7BF3">
        <w:rPr>
          <w:rFonts w:ascii="Arial" w:hAnsi="Arial" w:cs="Arial"/>
          <w:sz w:val="24"/>
          <w:szCs w:val="24"/>
          <w:lang w:val="es-ES_tradnl"/>
        </w:rPr>
        <w:t xml:space="preserve"> </w:t>
      </w:r>
      <w:r w:rsidRPr="00E464C1">
        <w:rPr>
          <w:rFonts w:ascii="Arial" w:eastAsia="Arial Unicode MS" w:hAnsi="Arial" w:cs="Arial"/>
          <w:color w:val="000000"/>
          <w:sz w:val="24"/>
          <w:szCs w:val="24"/>
        </w:rPr>
        <w:t>o sus asociados, su buen nombre o prestigio, o el de ésta.</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LA</w:t>
      </w:r>
      <w:r w:rsidRPr="005F7BF3">
        <w:rPr>
          <w:rFonts w:ascii="Arial" w:eastAsia="Arial Unicode MS" w:hAnsi="Arial" w:cs="Arial"/>
          <w:color w:val="000000"/>
          <w:sz w:val="24"/>
          <w:szCs w:val="24"/>
        </w:rPr>
        <w:t xml:space="preserve"> </w:t>
      </w:r>
      <w:r w:rsidRPr="005F7BF3">
        <w:rPr>
          <w:rFonts w:ascii="Arial" w:hAnsi="Arial" w:cs="Arial"/>
          <w:sz w:val="24"/>
          <w:szCs w:val="24"/>
          <w:lang w:val="es-ES_tradnl"/>
        </w:rPr>
        <w:t>FUNDACIÓN</w:t>
      </w:r>
      <w:r w:rsidRPr="00E464C1">
        <w:rPr>
          <w:rFonts w:ascii="Arial" w:hAnsi="Arial" w:cs="Arial"/>
          <w:b/>
          <w:sz w:val="24"/>
          <w:szCs w:val="24"/>
          <w:lang w:val="es-ES_tradnl"/>
        </w:rPr>
        <w:t xml:space="preserve"> </w:t>
      </w:r>
      <w:r w:rsidRPr="00E464C1">
        <w:rPr>
          <w:rFonts w:ascii="Arial" w:eastAsia="Arial Unicode MS" w:hAnsi="Arial" w:cs="Arial"/>
          <w:color w:val="000000"/>
          <w:sz w:val="24"/>
          <w:szCs w:val="24"/>
        </w:rPr>
        <w:t>podrá imponer a sus asociados sanciones, previa solicitud escrita de descargos</w:t>
      </w:r>
      <w:r w:rsidR="005F7BF3">
        <w:rPr>
          <w:rFonts w:ascii="Arial" w:eastAsia="Arial Unicode MS" w:hAnsi="Arial" w:cs="Arial"/>
          <w:color w:val="000000"/>
          <w:sz w:val="24"/>
          <w:szCs w:val="24"/>
        </w:rPr>
        <w:t xml:space="preserve"> y el término para presentarlos.</w:t>
      </w:r>
    </w:p>
    <w:p w:rsidR="006718C1" w:rsidRPr="00E464C1" w:rsidRDefault="00023C27"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Capítulo Cuarto</w:t>
      </w:r>
      <w:r>
        <w:rPr>
          <w:rFonts w:ascii="Arial" w:eastAsia="Arial Unicode MS" w:hAnsi="Arial" w:cs="Arial"/>
          <w:b/>
          <w:bCs/>
          <w:color w:val="000000"/>
          <w:sz w:val="24"/>
          <w:szCs w:val="24"/>
        </w:rPr>
        <w:t>.</w:t>
      </w:r>
    </w:p>
    <w:p w:rsidR="006718C1" w:rsidRPr="00E464C1" w:rsidRDefault="00023C27"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Administración Y Dirección</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L</w:t>
      </w:r>
      <w:r w:rsidR="005F7BF3">
        <w:rPr>
          <w:rFonts w:ascii="Arial" w:eastAsia="Arial Unicode MS" w:hAnsi="Arial" w:cs="Arial"/>
          <w:color w:val="000000"/>
          <w:sz w:val="24"/>
          <w:szCs w:val="24"/>
        </w:rPr>
        <w:t>a</w:t>
      </w:r>
      <w:r w:rsidRPr="00E464C1">
        <w:rPr>
          <w:rFonts w:ascii="Arial" w:eastAsia="Arial Unicode MS" w:hAnsi="Arial" w:cs="Arial"/>
          <w:color w:val="000000"/>
          <w:sz w:val="24"/>
          <w:szCs w:val="24"/>
        </w:rPr>
        <w:t xml:space="preserve"> </w:t>
      </w:r>
      <w:r w:rsidR="005F7BF3" w:rsidRPr="002139C7">
        <w:rPr>
          <w:rFonts w:ascii="Arial" w:hAnsi="Arial" w:cs="Arial"/>
          <w:sz w:val="24"/>
          <w:szCs w:val="24"/>
          <w:lang w:val="es-ES_tradnl"/>
        </w:rPr>
        <w:t>Fundación Integral De Cafés Especiales De Santander</w:t>
      </w:r>
      <w:r w:rsidR="005F7BF3" w:rsidRPr="00E464C1">
        <w:rPr>
          <w:rFonts w:ascii="Arial" w:hAnsi="Arial" w:cs="Arial"/>
          <w:b/>
          <w:sz w:val="24"/>
          <w:szCs w:val="24"/>
          <w:lang w:val="es-ES_tradnl"/>
        </w:rPr>
        <w:t xml:space="preserve"> </w:t>
      </w:r>
      <w:r w:rsidR="005F7BF3">
        <w:rPr>
          <w:rFonts w:ascii="Arial" w:hAnsi="Arial" w:cs="Arial"/>
          <w:sz w:val="24"/>
          <w:szCs w:val="24"/>
          <w:lang w:val="es-ES_tradnl"/>
        </w:rPr>
        <w:t>O</w:t>
      </w:r>
      <w:r w:rsidR="005F7BF3" w:rsidRPr="002139C7">
        <w:rPr>
          <w:rFonts w:ascii="Arial" w:hAnsi="Arial" w:cs="Arial"/>
          <w:sz w:val="24"/>
          <w:szCs w:val="24"/>
          <w:lang w:val="es-ES_tradnl"/>
        </w:rPr>
        <w:t>NG.</w:t>
      </w:r>
      <w:r w:rsidR="005F7BF3" w:rsidRPr="00E464C1">
        <w:rPr>
          <w:rFonts w:ascii="Arial" w:hAnsi="Arial" w:cs="Arial"/>
          <w:b/>
          <w:sz w:val="24"/>
          <w:szCs w:val="24"/>
          <w:lang w:val="es-ES_tradnl"/>
        </w:rPr>
        <w:t xml:space="preserve"> </w:t>
      </w:r>
      <w:r w:rsidR="005F7BF3" w:rsidRPr="002139C7">
        <w:rPr>
          <w:rFonts w:ascii="Arial" w:hAnsi="Arial" w:cs="Arial"/>
          <w:sz w:val="24"/>
          <w:szCs w:val="24"/>
          <w:lang w:val="es-ES_tradnl"/>
        </w:rPr>
        <w:t>“FUNICAFES”</w:t>
      </w:r>
      <w:r w:rsidR="005157EF">
        <w:rPr>
          <w:rFonts w:ascii="Arial" w:hAnsi="Arial" w:cs="Arial"/>
          <w:sz w:val="24"/>
          <w:szCs w:val="24"/>
          <w:lang w:val="es-ES_tradnl"/>
        </w:rPr>
        <w:t xml:space="preserve">, </w:t>
      </w:r>
      <w:r w:rsidR="005157EF" w:rsidRPr="00E464C1">
        <w:rPr>
          <w:rFonts w:ascii="Arial" w:eastAsia="Arial Unicode MS" w:hAnsi="Arial" w:cs="Arial"/>
          <w:color w:val="000000"/>
          <w:sz w:val="24"/>
          <w:szCs w:val="24"/>
        </w:rPr>
        <w:t>tendrá</w:t>
      </w:r>
      <w:r w:rsidRPr="00E464C1">
        <w:rPr>
          <w:rFonts w:ascii="Arial" w:eastAsia="Arial Unicode MS" w:hAnsi="Arial" w:cs="Arial"/>
          <w:color w:val="000000"/>
          <w:sz w:val="24"/>
          <w:szCs w:val="24"/>
        </w:rPr>
        <w:t xml:space="preserve"> los siguientes órganos de dirección, gobierno y control:</w:t>
      </w:r>
    </w:p>
    <w:p w:rsidR="006718C1" w:rsidRPr="00E464C1" w:rsidRDefault="006718C1" w:rsidP="00574099">
      <w:pPr>
        <w:numPr>
          <w:ilvl w:val="0"/>
          <w:numId w:val="6"/>
        </w:num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Asamblea General </w:t>
      </w:r>
      <w:r w:rsidR="009121AD" w:rsidRPr="00E464C1">
        <w:rPr>
          <w:rFonts w:ascii="Arial" w:eastAsia="Arial Unicode MS" w:hAnsi="Arial" w:cs="Arial"/>
          <w:color w:val="000000"/>
          <w:sz w:val="24"/>
          <w:szCs w:val="24"/>
        </w:rPr>
        <w:t>y Consejo de Fundadores</w:t>
      </w:r>
    </w:p>
    <w:p w:rsidR="006718C1" w:rsidRPr="00E464C1" w:rsidRDefault="006718C1" w:rsidP="00574099">
      <w:pPr>
        <w:numPr>
          <w:ilvl w:val="0"/>
          <w:numId w:val="6"/>
        </w:num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Junta Directiva</w:t>
      </w:r>
    </w:p>
    <w:p w:rsidR="006718C1" w:rsidRPr="00E464C1" w:rsidRDefault="006718C1" w:rsidP="00574099">
      <w:pPr>
        <w:numPr>
          <w:ilvl w:val="0"/>
          <w:numId w:val="6"/>
        </w:num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Presidente Junta Directiva</w:t>
      </w:r>
    </w:p>
    <w:p w:rsidR="005F7BF3" w:rsidRDefault="006718C1" w:rsidP="00E464C1">
      <w:pPr>
        <w:spacing w:before="100" w:beforeAutospacing="1" w:after="0" w:line="240" w:lineRule="auto"/>
        <w:jc w:val="both"/>
        <w:rPr>
          <w:rFonts w:ascii="Arial" w:eastAsia="Arial Unicode MS" w:hAnsi="Arial" w:cs="Arial"/>
          <w:color w:val="000000"/>
          <w:sz w:val="24"/>
          <w:szCs w:val="24"/>
        </w:rPr>
      </w:pPr>
      <w:r w:rsidRPr="00E464C1">
        <w:rPr>
          <w:rFonts w:ascii="Arial" w:eastAsia="Arial Unicode MS" w:hAnsi="Arial" w:cs="Arial"/>
          <w:b/>
          <w:bCs/>
          <w:color w:val="000000"/>
          <w:sz w:val="24"/>
          <w:szCs w:val="24"/>
        </w:rPr>
        <w:t>Asamblea General</w:t>
      </w:r>
      <w:r w:rsidR="009121AD" w:rsidRPr="00E464C1">
        <w:rPr>
          <w:rFonts w:ascii="Arial" w:eastAsia="Arial Unicode MS" w:hAnsi="Arial" w:cs="Arial"/>
          <w:b/>
          <w:bCs/>
          <w:color w:val="000000"/>
          <w:sz w:val="24"/>
          <w:szCs w:val="24"/>
        </w:rPr>
        <w:t xml:space="preserve"> y Consejo de Fundadores</w:t>
      </w:r>
      <w:r w:rsidR="005F7BF3">
        <w:rPr>
          <w:rFonts w:ascii="Arial" w:eastAsia="Arial Unicode MS" w:hAnsi="Arial" w:cs="Arial"/>
          <w:color w:val="000000"/>
          <w:sz w:val="24"/>
          <w:szCs w:val="24"/>
        </w:rPr>
        <w:t xml:space="preserve">. </w:t>
      </w:r>
    </w:p>
    <w:p w:rsidR="006718C1" w:rsidRPr="00E464C1" w:rsidRDefault="005F7BF3" w:rsidP="00E464C1">
      <w:pPr>
        <w:spacing w:before="100" w:beforeAutospacing="1" w:after="0" w:line="240" w:lineRule="auto"/>
        <w:jc w:val="both"/>
        <w:rPr>
          <w:rFonts w:ascii="Arial" w:hAnsi="Arial" w:cs="Arial"/>
          <w:sz w:val="24"/>
          <w:szCs w:val="24"/>
        </w:rPr>
      </w:pPr>
      <w:r>
        <w:rPr>
          <w:rFonts w:ascii="Arial" w:eastAsia="Arial Unicode MS" w:hAnsi="Arial" w:cs="Arial"/>
          <w:color w:val="000000"/>
          <w:sz w:val="24"/>
          <w:szCs w:val="24"/>
        </w:rPr>
        <w:t>E</w:t>
      </w:r>
      <w:r w:rsidR="006718C1" w:rsidRPr="00E464C1">
        <w:rPr>
          <w:rFonts w:ascii="Arial" w:eastAsia="Arial Unicode MS" w:hAnsi="Arial" w:cs="Arial"/>
          <w:color w:val="000000"/>
          <w:sz w:val="24"/>
          <w:szCs w:val="24"/>
        </w:rPr>
        <w:t>sta es la máxima autoridad deliberante y decisoria. Estará constituida por los asociados fundadores y adherentes que estén en ejercicio de sus derechos.</w:t>
      </w:r>
    </w:p>
    <w:p w:rsidR="006718C1" w:rsidRPr="00E464C1" w:rsidRDefault="00023C27"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Junta Directiva</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La Junta Directiva es un órgano de gobierno permanente, </w:t>
      </w:r>
      <w:r w:rsidR="009121AD" w:rsidRPr="00E464C1">
        <w:rPr>
          <w:rFonts w:ascii="Arial" w:eastAsia="Arial Unicode MS" w:hAnsi="Arial" w:cs="Arial"/>
          <w:color w:val="000000"/>
          <w:sz w:val="24"/>
          <w:szCs w:val="24"/>
        </w:rPr>
        <w:t xml:space="preserve">conformada por los asociados vitalicios de la Fundación y un miembro asociado adherente nombrado por la asamblea general y consejo de fundadores. </w:t>
      </w:r>
      <w:r w:rsidR="00023C27">
        <w:rPr>
          <w:rFonts w:ascii="Arial" w:eastAsia="Arial Unicode MS" w:hAnsi="Arial" w:cs="Arial"/>
          <w:color w:val="000000"/>
          <w:sz w:val="24"/>
          <w:szCs w:val="24"/>
        </w:rPr>
        <w:t>Está integrada por:</w:t>
      </w:r>
    </w:p>
    <w:p w:rsidR="006718C1" w:rsidRPr="00E464C1" w:rsidRDefault="006718C1" w:rsidP="00574099">
      <w:pPr>
        <w:numPr>
          <w:ilvl w:val="0"/>
          <w:numId w:val="7"/>
        </w:numPr>
        <w:spacing w:before="100" w:beforeAutospacing="1" w:after="0" w:line="240" w:lineRule="auto"/>
        <w:jc w:val="both"/>
        <w:rPr>
          <w:rFonts w:ascii="Arial" w:hAnsi="Arial" w:cs="Arial"/>
          <w:sz w:val="24"/>
          <w:szCs w:val="24"/>
          <w:lang w:val="es-ES"/>
        </w:rPr>
      </w:pPr>
      <w:r w:rsidRPr="00E464C1">
        <w:rPr>
          <w:rFonts w:ascii="Arial" w:eastAsia="Arial Unicode MS" w:hAnsi="Arial" w:cs="Arial"/>
          <w:color w:val="000000"/>
          <w:sz w:val="24"/>
          <w:szCs w:val="24"/>
          <w:lang w:val="es-ES"/>
        </w:rPr>
        <w:t xml:space="preserve">Un Presidente </w:t>
      </w:r>
    </w:p>
    <w:p w:rsidR="009121AD" w:rsidRPr="00E464C1" w:rsidRDefault="009121AD" w:rsidP="00574099">
      <w:pPr>
        <w:numPr>
          <w:ilvl w:val="0"/>
          <w:numId w:val="7"/>
        </w:numPr>
        <w:spacing w:before="100" w:beforeAutospacing="1" w:after="0" w:line="240" w:lineRule="auto"/>
        <w:jc w:val="both"/>
        <w:rPr>
          <w:rFonts w:ascii="Arial" w:hAnsi="Arial" w:cs="Arial"/>
          <w:sz w:val="24"/>
          <w:szCs w:val="24"/>
          <w:lang w:val="es-ES"/>
        </w:rPr>
      </w:pPr>
      <w:r w:rsidRPr="00E464C1">
        <w:rPr>
          <w:rFonts w:ascii="Arial" w:eastAsia="Arial Unicode MS" w:hAnsi="Arial" w:cs="Arial"/>
          <w:color w:val="000000"/>
          <w:sz w:val="24"/>
          <w:szCs w:val="24"/>
          <w:lang w:val="es-ES"/>
        </w:rPr>
        <w:t xml:space="preserve">Un Vicepresidente </w:t>
      </w:r>
    </w:p>
    <w:p w:rsidR="006718C1" w:rsidRPr="00E464C1" w:rsidRDefault="006718C1" w:rsidP="00574099">
      <w:pPr>
        <w:numPr>
          <w:ilvl w:val="0"/>
          <w:numId w:val="7"/>
        </w:numPr>
        <w:spacing w:before="100" w:beforeAutospacing="1" w:after="0" w:line="240" w:lineRule="auto"/>
        <w:jc w:val="both"/>
        <w:rPr>
          <w:rFonts w:ascii="Arial" w:hAnsi="Arial" w:cs="Arial"/>
          <w:sz w:val="24"/>
          <w:szCs w:val="24"/>
          <w:lang w:val="es-ES"/>
        </w:rPr>
      </w:pPr>
      <w:r w:rsidRPr="00E464C1">
        <w:rPr>
          <w:rFonts w:ascii="Arial" w:eastAsia="Arial Unicode MS" w:hAnsi="Arial" w:cs="Arial"/>
          <w:color w:val="000000"/>
          <w:sz w:val="24"/>
          <w:szCs w:val="24"/>
          <w:lang w:val="es-ES"/>
        </w:rPr>
        <w:t xml:space="preserve">Un Secretario </w:t>
      </w:r>
    </w:p>
    <w:p w:rsidR="002D3675" w:rsidRPr="00E464C1" w:rsidRDefault="006718C1" w:rsidP="00574099">
      <w:pPr>
        <w:numPr>
          <w:ilvl w:val="0"/>
          <w:numId w:val="7"/>
        </w:numPr>
        <w:spacing w:before="100" w:beforeAutospacing="1" w:after="0" w:line="240" w:lineRule="auto"/>
        <w:jc w:val="both"/>
        <w:rPr>
          <w:rFonts w:ascii="Arial" w:hAnsi="Arial" w:cs="Arial"/>
          <w:sz w:val="24"/>
          <w:szCs w:val="24"/>
          <w:lang w:val="es-ES"/>
        </w:rPr>
      </w:pPr>
      <w:r w:rsidRPr="00E464C1">
        <w:rPr>
          <w:rFonts w:ascii="Arial" w:eastAsia="Arial Unicode MS" w:hAnsi="Arial" w:cs="Arial"/>
          <w:color w:val="000000"/>
          <w:sz w:val="24"/>
          <w:szCs w:val="24"/>
          <w:lang w:val="es-ES"/>
        </w:rPr>
        <w:t xml:space="preserve">Un Tesorero </w:t>
      </w:r>
    </w:p>
    <w:p w:rsidR="006718C1" w:rsidRPr="00E464C1" w:rsidRDefault="006718C1" w:rsidP="00574099">
      <w:pPr>
        <w:numPr>
          <w:ilvl w:val="0"/>
          <w:numId w:val="7"/>
        </w:numPr>
        <w:spacing w:before="100" w:beforeAutospacing="1" w:after="0" w:line="240" w:lineRule="auto"/>
        <w:jc w:val="both"/>
        <w:rPr>
          <w:rFonts w:ascii="Arial" w:hAnsi="Arial" w:cs="Arial"/>
          <w:sz w:val="24"/>
          <w:szCs w:val="24"/>
          <w:lang w:val="es-ES"/>
        </w:rPr>
      </w:pPr>
      <w:r w:rsidRPr="00E464C1">
        <w:rPr>
          <w:rFonts w:ascii="Arial" w:eastAsia="Arial Unicode MS" w:hAnsi="Arial" w:cs="Arial"/>
          <w:color w:val="000000"/>
          <w:sz w:val="24"/>
          <w:szCs w:val="24"/>
          <w:lang w:val="es-ES"/>
        </w:rPr>
        <w:t xml:space="preserve">Director de comité </w:t>
      </w:r>
    </w:p>
    <w:p w:rsidR="00A02903" w:rsidRDefault="006718C1" w:rsidP="00E464C1">
      <w:pPr>
        <w:spacing w:before="100" w:beforeAutospacing="1" w:after="0" w:line="240" w:lineRule="auto"/>
        <w:jc w:val="both"/>
        <w:rPr>
          <w:rFonts w:ascii="Arial" w:eastAsia="Arial Unicode MS" w:hAnsi="Arial" w:cs="Arial"/>
          <w:color w:val="000000"/>
          <w:sz w:val="24"/>
          <w:szCs w:val="24"/>
        </w:rPr>
      </w:pPr>
      <w:r w:rsidRPr="00E464C1">
        <w:rPr>
          <w:rFonts w:ascii="Arial" w:eastAsia="Arial Unicode MS" w:hAnsi="Arial" w:cs="Arial"/>
          <w:b/>
          <w:bCs/>
          <w:color w:val="000000"/>
          <w:sz w:val="24"/>
          <w:szCs w:val="24"/>
        </w:rPr>
        <w:t>Presidente de la Junta Directiva</w:t>
      </w:r>
      <w:r w:rsidRPr="00E464C1">
        <w:rPr>
          <w:rFonts w:ascii="Arial" w:eastAsia="Arial Unicode MS" w:hAnsi="Arial" w:cs="Arial"/>
          <w:color w:val="000000"/>
          <w:sz w:val="24"/>
          <w:szCs w:val="24"/>
        </w:rPr>
        <w:t xml:space="preserve"> </w:t>
      </w:r>
    </w:p>
    <w:p w:rsidR="006718C1" w:rsidRPr="00E464C1" w:rsidRDefault="00A02903" w:rsidP="00E464C1">
      <w:pPr>
        <w:spacing w:before="100" w:beforeAutospacing="1" w:after="0" w:line="240" w:lineRule="auto"/>
        <w:jc w:val="both"/>
        <w:rPr>
          <w:rFonts w:ascii="Arial" w:hAnsi="Arial" w:cs="Arial"/>
          <w:sz w:val="24"/>
          <w:szCs w:val="24"/>
        </w:rPr>
      </w:pPr>
      <w:r>
        <w:rPr>
          <w:rFonts w:ascii="Arial" w:eastAsia="Arial Unicode MS" w:hAnsi="Arial" w:cs="Arial"/>
          <w:color w:val="000000"/>
          <w:sz w:val="24"/>
          <w:szCs w:val="24"/>
        </w:rPr>
        <w:t>E</w:t>
      </w:r>
      <w:r w:rsidR="006718C1" w:rsidRPr="00E464C1">
        <w:rPr>
          <w:rFonts w:ascii="Arial" w:eastAsia="Arial Unicode MS" w:hAnsi="Arial" w:cs="Arial"/>
          <w:color w:val="000000"/>
          <w:sz w:val="24"/>
          <w:szCs w:val="24"/>
        </w:rPr>
        <w:t xml:space="preserve">s el Representante legal la </w:t>
      </w:r>
      <w:r w:rsidRPr="002139C7">
        <w:rPr>
          <w:rFonts w:ascii="Arial" w:hAnsi="Arial" w:cs="Arial"/>
          <w:sz w:val="24"/>
          <w:szCs w:val="24"/>
          <w:lang w:val="es-ES_tradnl"/>
        </w:rPr>
        <w:t>Fundación Integral De Cafés Especiales De Santander</w:t>
      </w:r>
      <w:r w:rsidRPr="00E464C1">
        <w:rPr>
          <w:rFonts w:ascii="Arial" w:hAnsi="Arial" w:cs="Arial"/>
          <w:b/>
          <w:sz w:val="24"/>
          <w:szCs w:val="24"/>
          <w:lang w:val="es-ES_tradnl"/>
        </w:rPr>
        <w:t xml:space="preserve"> </w:t>
      </w:r>
      <w:r>
        <w:rPr>
          <w:rFonts w:ascii="Arial" w:hAnsi="Arial" w:cs="Arial"/>
          <w:sz w:val="24"/>
          <w:szCs w:val="24"/>
          <w:lang w:val="es-ES_tradnl"/>
        </w:rPr>
        <w:t>O</w:t>
      </w:r>
      <w:r w:rsidRPr="002139C7">
        <w:rPr>
          <w:rFonts w:ascii="Arial" w:hAnsi="Arial" w:cs="Arial"/>
          <w:sz w:val="24"/>
          <w:szCs w:val="24"/>
          <w:lang w:val="es-ES_tradnl"/>
        </w:rPr>
        <w:t>NG.</w:t>
      </w:r>
      <w:r w:rsidRPr="00E464C1">
        <w:rPr>
          <w:rFonts w:ascii="Arial" w:hAnsi="Arial" w:cs="Arial"/>
          <w:b/>
          <w:sz w:val="24"/>
          <w:szCs w:val="24"/>
          <w:lang w:val="es-ES_tradnl"/>
        </w:rPr>
        <w:t xml:space="preserve"> </w:t>
      </w:r>
      <w:r w:rsidRPr="002139C7">
        <w:rPr>
          <w:rFonts w:ascii="Arial" w:hAnsi="Arial" w:cs="Arial"/>
          <w:sz w:val="24"/>
          <w:szCs w:val="24"/>
          <w:lang w:val="es-ES_tradnl"/>
        </w:rPr>
        <w:t>“FUNICAFES”</w:t>
      </w:r>
      <w:r>
        <w:rPr>
          <w:rFonts w:ascii="Arial" w:hAnsi="Arial" w:cs="Arial"/>
          <w:sz w:val="24"/>
          <w:szCs w:val="24"/>
          <w:lang w:val="es-ES_tradnl"/>
        </w:rPr>
        <w:t>,</w:t>
      </w:r>
      <w:r w:rsidR="006718C1" w:rsidRPr="00E464C1">
        <w:rPr>
          <w:rFonts w:ascii="Arial" w:eastAsia="Arial Unicode MS" w:hAnsi="Arial" w:cs="Arial"/>
          <w:color w:val="000000"/>
          <w:sz w:val="24"/>
          <w:szCs w:val="24"/>
        </w:rPr>
        <w:t xml:space="preserve"> quien es dictado por el acta de constitución. En sus faltas absolutas, temporales o accidentales su suplente el vicepresidente lo reemplazará con las mismas facultades y limitaciones.</w:t>
      </w:r>
    </w:p>
    <w:p w:rsidR="006718C1" w:rsidRPr="00E464C1" w:rsidRDefault="00A02903"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lastRenderedPageBreak/>
        <w:t>Secretario</w:t>
      </w:r>
      <w:r w:rsidR="006718C1" w:rsidRPr="00E464C1">
        <w:rPr>
          <w:rFonts w:ascii="Arial" w:eastAsia="Arial Unicode MS" w:hAnsi="Arial" w:cs="Arial"/>
          <w:b/>
          <w:bCs/>
          <w:color w:val="000000"/>
          <w:sz w:val="24"/>
          <w:szCs w:val="24"/>
        </w:rPr>
        <w:t xml:space="preserve"> </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El Secretario será el responsable de las actas de la </w:t>
      </w:r>
      <w:r w:rsidR="00023C27">
        <w:rPr>
          <w:rFonts w:ascii="Arial" w:eastAsia="Arial Unicode MS" w:hAnsi="Arial" w:cs="Arial"/>
          <w:color w:val="000000"/>
          <w:sz w:val="24"/>
          <w:szCs w:val="24"/>
        </w:rPr>
        <w:t>FUNDACIÓN.</w:t>
      </w:r>
    </w:p>
    <w:p w:rsidR="00A02903" w:rsidRDefault="00A02903" w:rsidP="00E464C1">
      <w:pPr>
        <w:spacing w:before="100" w:beforeAutospacing="1" w:after="0" w:line="240" w:lineRule="auto"/>
        <w:jc w:val="both"/>
        <w:rPr>
          <w:rFonts w:ascii="Arial" w:eastAsia="Arial Unicode MS" w:hAnsi="Arial" w:cs="Arial"/>
          <w:b/>
          <w:bCs/>
          <w:color w:val="000000"/>
          <w:sz w:val="24"/>
          <w:szCs w:val="24"/>
        </w:rPr>
      </w:pPr>
      <w:r w:rsidRPr="00E464C1">
        <w:rPr>
          <w:rFonts w:ascii="Arial" w:eastAsia="Arial Unicode MS" w:hAnsi="Arial" w:cs="Arial"/>
          <w:b/>
          <w:bCs/>
          <w:color w:val="000000"/>
          <w:sz w:val="24"/>
          <w:szCs w:val="24"/>
        </w:rPr>
        <w:t>Tesorero</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El tesorero tendrá la función de velar por los bienes de la Fundación, recibir los aportes de los integrantes de la FUNDACION las donaciones y auxilios de entidades privadas, elaborar el inventario de la FUNDACION conjuntamente con el Secretario y del Revisor Fiscal, firmar junto con el Representante Legal, los cheques y movimientos que impliquen manejo de las cuentas bancarias. </w:t>
      </w:r>
    </w:p>
    <w:p w:rsidR="00A02903" w:rsidRDefault="00A02903" w:rsidP="00023C27">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Revisor Fiscal</w:t>
      </w:r>
    </w:p>
    <w:p w:rsidR="006718C1" w:rsidRPr="00E464C1" w:rsidRDefault="006718C1" w:rsidP="00023C27">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La </w:t>
      </w:r>
      <w:r w:rsidR="00A02903" w:rsidRPr="002139C7">
        <w:rPr>
          <w:rFonts w:ascii="Arial" w:hAnsi="Arial" w:cs="Arial"/>
          <w:sz w:val="24"/>
          <w:szCs w:val="24"/>
          <w:lang w:val="es-ES_tradnl"/>
        </w:rPr>
        <w:t>Fundación Integral De Cafés Especiales De Santander</w:t>
      </w:r>
      <w:r w:rsidR="00A02903" w:rsidRPr="00E464C1">
        <w:rPr>
          <w:rFonts w:ascii="Arial" w:hAnsi="Arial" w:cs="Arial"/>
          <w:b/>
          <w:sz w:val="24"/>
          <w:szCs w:val="24"/>
          <w:lang w:val="es-ES_tradnl"/>
        </w:rPr>
        <w:t xml:space="preserve"> </w:t>
      </w:r>
      <w:r w:rsidR="00A02903">
        <w:rPr>
          <w:rFonts w:ascii="Arial" w:hAnsi="Arial" w:cs="Arial"/>
          <w:sz w:val="24"/>
          <w:szCs w:val="24"/>
          <w:lang w:val="es-ES_tradnl"/>
        </w:rPr>
        <w:t>O</w:t>
      </w:r>
      <w:r w:rsidR="00A02903" w:rsidRPr="002139C7">
        <w:rPr>
          <w:rFonts w:ascii="Arial" w:hAnsi="Arial" w:cs="Arial"/>
          <w:sz w:val="24"/>
          <w:szCs w:val="24"/>
          <w:lang w:val="es-ES_tradnl"/>
        </w:rPr>
        <w:t>NG.</w:t>
      </w:r>
      <w:r w:rsidR="00A02903" w:rsidRPr="00E464C1">
        <w:rPr>
          <w:rFonts w:ascii="Arial" w:hAnsi="Arial" w:cs="Arial"/>
          <w:b/>
          <w:sz w:val="24"/>
          <w:szCs w:val="24"/>
          <w:lang w:val="es-ES_tradnl"/>
        </w:rPr>
        <w:t xml:space="preserve"> </w:t>
      </w:r>
      <w:r w:rsidR="00A02903" w:rsidRPr="002139C7">
        <w:rPr>
          <w:rFonts w:ascii="Arial" w:hAnsi="Arial" w:cs="Arial"/>
          <w:sz w:val="24"/>
          <w:szCs w:val="24"/>
          <w:lang w:val="es-ES_tradnl"/>
        </w:rPr>
        <w:t>“FUNICAFES”</w:t>
      </w:r>
      <w:r w:rsidR="00A02903">
        <w:rPr>
          <w:rFonts w:ascii="Arial" w:hAnsi="Arial" w:cs="Arial"/>
          <w:sz w:val="24"/>
          <w:szCs w:val="24"/>
          <w:lang w:val="es-ES_tradnl"/>
        </w:rPr>
        <w:t xml:space="preserve">, </w:t>
      </w:r>
      <w:r w:rsidRPr="00E464C1">
        <w:rPr>
          <w:rFonts w:ascii="Arial" w:eastAsia="Arial Unicode MS" w:hAnsi="Arial" w:cs="Arial"/>
          <w:color w:val="000000"/>
          <w:sz w:val="24"/>
          <w:szCs w:val="24"/>
        </w:rPr>
        <w:t>tendrá un Revisor Fiscal, que sea Contador Público Titulado, tendrá voz pero no voto y no podrá ser integrante de la FUNDACION en ninguna de sus modalidades. Será nombrado por la Asamblea General de Fundadore</w:t>
      </w:r>
      <w:r w:rsidR="00023C27">
        <w:rPr>
          <w:rFonts w:ascii="Arial" w:eastAsia="Arial Unicode MS" w:hAnsi="Arial" w:cs="Arial"/>
          <w:color w:val="000000"/>
          <w:sz w:val="24"/>
          <w:szCs w:val="24"/>
        </w:rPr>
        <w:t xml:space="preserve">s. </w:t>
      </w:r>
    </w:p>
    <w:p w:rsidR="006718C1" w:rsidRPr="00E464C1" w:rsidRDefault="00A02903"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Coordinador De Comités</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El coordinador de comité es elegido por la asamblea general la cual podrá removerlo o reelegirlo libremente de acuerdo a las normas legales de los presentes estatutos, el coordinador de comités actuara con voz y v</w:t>
      </w:r>
      <w:r w:rsidR="004B558E" w:rsidRPr="00E464C1">
        <w:rPr>
          <w:rFonts w:ascii="Arial" w:eastAsia="Arial Unicode MS" w:hAnsi="Arial" w:cs="Arial"/>
          <w:color w:val="000000"/>
          <w:sz w:val="24"/>
          <w:szCs w:val="24"/>
        </w:rPr>
        <w:t>oto en las deliberaciones del Consejo de Fundadores y además tendrá</w:t>
      </w:r>
      <w:r w:rsidRPr="00E464C1">
        <w:rPr>
          <w:rFonts w:ascii="Arial" w:eastAsia="Arial Unicode MS" w:hAnsi="Arial" w:cs="Arial"/>
          <w:color w:val="000000"/>
          <w:sz w:val="24"/>
          <w:szCs w:val="24"/>
        </w:rPr>
        <w:t xml:space="preserve"> las funciones coordinar los diferentes comités que se necesiten. El coordinador de comité apoyara las políticas diseñadas por la </w:t>
      </w:r>
      <w:r w:rsidR="004B558E" w:rsidRPr="00E464C1">
        <w:rPr>
          <w:rFonts w:ascii="Arial" w:eastAsia="Arial Unicode MS" w:hAnsi="Arial" w:cs="Arial"/>
          <w:color w:val="000000"/>
          <w:sz w:val="24"/>
          <w:szCs w:val="24"/>
        </w:rPr>
        <w:t>Asamblea General</w:t>
      </w:r>
      <w:r w:rsidR="00E46B1F" w:rsidRPr="00E464C1">
        <w:rPr>
          <w:rFonts w:ascii="Arial" w:eastAsia="Arial Unicode MS" w:hAnsi="Arial" w:cs="Arial"/>
          <w:color w:val="000000"/>
          <w:sz w:val="24"/>
          <w:szCs w:val="24"/>
        </w:rPr>
        <w:t xml:space="preserve"> y es el delegado de los asociados </w:t>
      </w:r>
      <w:r w:rsidR="004B558E" w:rsidRPr="00E464C1">
        <w:rPr>
          <w:rFonts w:ascii="Arial" w:eastAsia="Arial Unicode MS" w:hAnsi="Arial" w:cs="Arial"/>
          <w:color w:val="000000"/>
          <w:sz w:val="24"/>
          <w:szCs w:val="24"/>
        </w:rPr>
        <w:t>adherentes ante el Consejo de Fundadores</w:t>
      </w:r>
      <w:r w:rsidRPr="00E464C1">
        <w:rPr>
          <w:rFonts w:ascii="Arial" w:eastAsia="Arial Unicode MS" w:hAnsi="Arial" w:cs="Arial"/>
          <w:color w:val="000000"/>
          <w:sz w:val="24"/>
          <w:szCs w:val="24"/>
        </w:rPr>
        <w:t>.</w:t>
      </w:r>
    </w:p>
    <w:p w:rsidR="006718C1" w:rsidRPr="00E464C1" w:rsidRDefault="00A02903"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Capitulo Quinto</w:t>
      </w:r>
    </w:p>
    <w:p w:rsidR="006718C1" w:rsidRPr="00E464C1" w:rsidRDefault="00A02903"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Patrimonio</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El patrimonio la </w:t>
      </w:r>
      <w:r w:rsidR="00A02903" w:rsidRPr="002139C7">
        <w:rPr>
          <w:rFonts w:ascii="Arial" w:hAnsi="Arial" w:cs="Arial"/>
          <w:sz w:val="24"/>
          <w:szCs w:val="24"/>
          <w:lang w:val="es-ES_tradnl"/>
        </w:rPr>
        <w:t>Fundación Integral De Cafés Especiales De Santander</w:t>
      </w:r>
      <w:r w:rsidR="00A02903" w:rsidRPr="00E464C1">
        <w:rPr>
          <w:rFonts w:ascii="Arial" w:hAnsi="Arial" w:cs="Arial"/>
          <w:b/>
          <w:sz w:val="24"/>
          <w:szCs w:val="24"/>
          <w:lang w:val="es-ES_tradnl"/>
        </w:rPr>
        <w:t xml:space="preserve"> </w:t>
      </w:r>
      <w:r w:rsidR="00A02903">
        <w:rPr>
          <w:rFonts w:ascii="Arial" w:hAnsi="Arial" w:cs="Arial"/>
          <w:sz w:val="24"/>
          <w:szCs w:val="24"/>
          <w:lang w:val="es-ES_tradnl"/>
        </w:rPr>
        <w:t>O</w:t>
      </w:r>
      <w:r w:rsidR="00A02903" w:rsidRPr="002139C7">
        <w:rPr>
          <w:rFonts w:ascii="Arial" w:hAnsi="Arial" w:cs="Arial"/>
          <w:sz w:val="24"/>
          <w:szCs w:val="24"/>
          <w:lang w:val="es-ES_tradnl"/>
        </w:rPr>
        <w:t>NG.</w:t>
      </w:r>
      <w:r w:rsidR="00A02903" w:rsidRPr="00E464C1">
        <w:rPr>
          <w:rFonts w:ascii="Arial" w:hAnsi="Arial" w:cs="Arial"/>
          <w:b/>
          <w:sz w:val="24"/>
          <w:szCs w:val="24"/>
          <w:lang w:val="es-ES_tradnl"/>
        </w:rPr>
        <w:t xml:space="preserve"> </w:t>
      </w:r>
      <w:r w:rsidR="00A02903" w:rsidRPr="002139C7">
        <w:rPr>
          <w:rFonts w:ascii="Arial" w:hAnsi="Arial" w:cs="Arial"/>
          <w:sz w:val="24"/>
          <w:szCs w:val="24"/>
          <w:lang w:val="es-ES_tradnl"/>
        </w:rPr>
        <w:t>“FUNICAFES”</w:t>
      </w:r>
      <w:r w:rsidR="00A02903">
        <w:rPr>
          <w:rFonts w:ascii="Arial" w:hAnsi="Arial" w:cs="Arial"/>
          <w:sz w:val="24"/>
          <w:szCs w:val="24"/>
          <w:lang w:val="es-ES_tradnl"/>
        </w:rPr>
        <w:t xml:space="preserve">, </w:t>
      </w:r>
      <w:r w:rsidRPr="00E464C1">
        <w:rPr>
          <w:rFonts w:ascii="Arial" w:eastAsia="Arial Unicode MS" w:hAnsi="Arial" w:cs="Arial"/>
          <w:color w:val="000000"/>
          <w:sz w:val="24"/>
          <w:szCs w:val="24"/>
        </w:rPr>
        <w:t xml:space="preserve">está constituido por la totalidad de los bienes muebles e inmuebles, tangibles e intangibles, títulos valores adquiridos o que se adquieran, archivos, acreencias, contratos, de los cuales se llevará un inventario debidamente valorizado. </w:t>
      </w:r>
    </w:p>
    <w:p w:rsidR="006718C1" w:rsidRPr="00E464C1" w:rsidRDefault="00A02903"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Capítulo Sexto</w:t>
      </w:r>
    </w:p>
    <w:p w:rsidR="006718C1" w:rsidRPr="00E464C1" w:rsidRDefault="00A02903"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Controles E Información Financiera Y Administrativa</w:t>
      </w:r>
    </w:p>
    <w:p w:rsidR="006718C1" w:rsidRPr="00E464C1" w:rsidRDefault="006718C1" w:rsidP="00E464C1">
      <w:pPr>
        <w:spacing w:before="100" w:beforeAutospacing="1" w:after="0" w:line="240" w:lineRule="auto"/>
        <w:jc w:val="both"/>
        <w:rPr>
          <w:rFonts w:ascii="Arial" w:hAnsi="Arial" w:cs="Arial"/>
          <w:sz w:val="24"/>
          <w:szCs w:val="24"/>
        </w:rPr>
      </w:pPr>
      <w:r w:rsidRPr="00A02903">
        <w:rPr>
          <w:rFonts w:ascii="Arial" w:eastAsia="Arial Unicode MS" w:hAnsi="Arial" w:cs="Arial"/>
          <w:bCs/>
          <w:color w:val="000000"/>
          <w:sz w:val="24"/>
          <w:szCs w:val="24"/>
        </w:rPr>
        <w:t xml:space="preserve">Libro Registro </w:t>
      </w:r>
      <w:r w:rsidR="00A02903" w:rsidRPr="00A02903">
        <w:rPr>
          <w:rFonts w:ascii="Arial" w:eastAsia="Arial Unicode MS" w:hAnsi="Arial" w:cs="Arial"/>
          <w:bCs/>
          <w:color w:val="000000"/>
          <w:sz w:val="24"/>
          <w:szCs w:val="24"/>
        </w:rPr>
        <w:t xml:space="preserve">De </w:t>
      </w:r>
      <w:r w:rsidRPr="00A02903">
        <w:rPr>
          <w:rFonts w:ascii="Arial" w:eastAsia="Arial Unicode MS" w:hAnsi="Arial" w:cs="Arial"/>
          <w:bCs/>
          <w:color w:val="000000"/>
          <w:sz w:val="24"/>
          <w:szCs w:val="24"/>
        </w:rPr>
        <w:t>Asociados</w:t>
      </w:r>
      <w:r w:rsidRPr="00E464C1">
        <w:rPr>
          <w:rFonts w:ascii="Arial" w:eastAsia="Arial Unicode MS" w:hAnsi="Arial" w:cs="Arial"/>
          <w:color w:val="000000"/>
          <w:sz w:val="24"/>
          <w:szCs w:val="24"/>
        </w:rPr>
        <w:t xml:space="preserve"> la </w:t>
      </w:r>
      <w:r w:rsidR="00A02903" w:rsidRPr="002139C7">
        <w:rPr>
          <w:rFonts w:ascii="Arial" w:hAnsi="Arial" w:cs="Arial"/>
          <w:sz w:val="24"/>
          <w:szCs w:val="24"/>
          <w:lang w:val="es-ES_tradnl"/>
        </w:rPr>
        <w:t>Fundación Integral De Cafés Especiales De Santander</w:t>
      </w:r>
      <w:r w:rsidR="00A02903" w:rsidRPr="00E464C1">
        <w:rPr>
          <w:rFonts w:ascii="Arial" w:hAnsi="Arial" w:cs="Arial"/>
          <w:b/>
          <w:sz w:val="24"/>
          <w:szCs w:val="24"/>
          <w:lang w:val="es-ES_tradnl"/>
        </w:rPr>
        <w:t xml:space="preserve"> </w:t>
      </w:r>
      <w:r w:rsidR="00A02903">
        <w:rPr>
          <w:rFonts w:ascii="Arial" w:hAnsi="Arial" w:cs="Arial"/>
          <w:sz w:val="24"/>
          <w:szCs w:val="24"/>
          <w:lang w:val="es-ES_tradnl"/>
        </w:rPr>
        <w:t>O</w:t>
      </w:r>
      <w:r w:rsidR="00A02903" w:rsidRPr="002139C7">
        <w:rPr>
          <w:rFonts w:ascii="Arial" w:hAnsi="Arial" w:cs="Arial"/>
          <w:sz w:val="24"/>
          <w:szCs w:val="24"/>
          <w:lang w:val="es-ES_tradnl"/>
        </w:rPr>
        <w:t>NG.</w:t>
      </w:r>
      <w:r w:rsidR="00A02903" w:rsidRPr="00E464C1">
        <w:rPr>
          <w:rFonts w:ascii="Arial" w:hAnsi="Arial" w:cs="Arial"/>
          <w:b/>
          <w:sz w:val="24"/>
          <w:szCs w:val="24"/>
          <w:lang w:val="es-ES_tradnl"/>
        </w:rPr>
        <w:t xml:space="preserve"> </w:t>
      </w:r>
      <w:r w:rsidR="00A02903" w:rsidRPr="002139C7">
        <w:rPr>
          <w:rFonts w:ascii="Arial" w:hAnsi="Arial" w:cs="Arial"/>
          <w:sz w:val="24"/>
          <w:szCs w:val="24"/>
          <w:lang w:val="es-ES_tradnl"/>
        </w:rPr>
        <w:t>“FUNICAFES”</w:t>
      </w:r>
      <w:r w:rsidR="00A02903">
        <w:rPr>
          <w:rFonts w:ascii="Arial" w:hAnsi="Arial" w:cs="Arial"/>
          <w:sz w:val="24"/>
          <w:szCs w:val="24"/>
          <w:lang w:val="es-ES_tradnl"/>
        </w:rPr>
        <w:t>,</w:t>
      </w:r>
      <w:r w:rsidRPr="00E464C1">
        <w:rPr>
          <w:rFonts w:ascii="Arial" w:hAnsi="Arial" w:cs="Arial"/>
          <w:b/>
          <w:sz w:val="24"/>
          <w:szCs w:val="24"/>
          <w:lang w:val="es-ES_tradnl"/>
        </w:rPr>
        <w:t xml:space="preserve"> </w:t>
      </w:r>
      <w:r w:rsidRPr="00E464C1">
        <w:rPr>
          <w:rFonts w:ascii="Arial" w:eastAsia="Arial Unicode MS" w:hAnsi="Arial" w:cs="Arial"/>
          <w:color w:val="000000"/>
          <w:sz w:val="24"/>
          <w:szCs w:val="24"/>
        </w:rPr>
        <w:t xml:space="preserve">cuenta con un libro de registro interno denominado “LIBRO DE ASOCIADOS”, en el cual se inscribirán todos los datos y </w:t>
      </w:r>
      <w:r w:rsidRPr="00E464C1">
        <w:rPr>
          <w:rFonts w:ascii="Arial" w:eastAsia="Arial Unicode MS" w:hAnsi="Arial" w:cs="Arial"/>
          <w:color w:val="000000"/>
          <w:sz w:val="24"/>
          <w:szCs w:val="24"/>
        </w:rPr>
        <w:lastRenderedPageBreak/>
        <w:t>novedades, que permitan precisar de manera actualizada la identificación, ubicación, calidad del asociado, así como la dirección reportada de su domicilio o lugar de trabajo, las cuales regirán para efectos de realizar todas las notificaciones y convocatorias relacionadas con LA FUNDACIÓN.</w:t>
      </w:r>
    </w:p>
    <w:p w:rsidR="006718C1" w:rsidRPr="00E464C1" w:rsidRDefault="00A02903"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Capítulo Séptimo</w:t>
      </w:r>
    </w:p>
    <w:p w:rsidR="006718C1" w:rsidRPr="00E464C1" w:rsidRDefault="00A02903"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Disolución Y Liquidación</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La </w:t>
      </w:r>
      <w:r w:rsidR="00A02903" w:rsidRPr="002139C7">
        <w:rPr>
          <w:rFonts w:ascii="Arial" w:hAnsi="Arial" w:cs="Arial"/>
          <w:sz w:val="24"/>
          <w:szCs w:val="24"/>
          <w:lang w:val="es-ES_tradnl"/>
        </w:rPr>
        <w:t>Fundación Integral De Cafés Especiales De Santander</w:t>
      </w:r>
      <w:r w:rsidR="00A02903" w:rsidRPr="00E464C1">
        <w:rPr>
          <w:rFonts w:ascii="Arial" w:hAnsi="Arial" w:cs="Arial"/>
          <w:b/>
          <w:sz w:val="24"/>
          <w:szCs w:val="24"/>
          <w:lang w:val="es-ES_tradnl"/>
        </w:rPr>
        <w:t xml:space="preserve"> </w:t>
      </w:r>
      <w:r w:rsidR="00A02903">
        <w:rPr>
          <w:rFonts w:ascii="Arial" w:hAnsi="Arial" w:cs="Arial"/>
          <w:sz w:val="24"/>
          <w:szCs w:val="24"/>
          <w:lang w:val="es-ES_tradnl"/>
        </w:rPr>
        <w:t>O</w:t>
      </w:r>
      <w:r w:rsidR="00A02903" w:rsidRPr="002139C7">
        <w:rPr>
          <w:rFonts w:ascii="Arial" w:hAnsi="Arial" w:cs="Arial"/>
          <w:sz w:val="24"/>
          <w:szCs w:val="24"/>
          <w:lang w:val="es-ES_tradnl"/>
        </w:rPr>
        <w:t>NG.</w:t>
      </w:r>
      <w:r w:rsidR="00A02903" w:rsidRPr="00E464C1">
        <w:rPr>
          <w:rFonts w:ascii="Arial" w:hAnsi="Arial" w:cs="Arial"/>
          <w:b/>
          <w:sz w:val="24"/>
          <w:szCs w:val="24"/>
          <w:lang w:val="es-ES_tradnl"/>
        </w:rPr>
        <w:t xml:space="preserve"> </w:t>
      </w:r>
      <w:r w:rsidR="00A02903" w:rsidRPr="002139C7">
        <w:rPr>
          <w:rFonts w:ascii="Arial" w:hAnsi="Arial" w:cs="Arial"/>
          <w:sz w:val="24"/>
          <w:szCs w:val="24"/>
          <w:lang w:val="es-ES_tradnl"/>
        </w:rPr>
        <w:t>“FUNICAFES”</w:t>
      </w:r>
      <w:r w:rsidR="00A02903">
        <w:rPr>
          <w:rFonts w:ascii="Arial" w:hAnsi="Arial" w:cs="Arial"/>
          <w:sz w:val="24"/>
          <w:szCs w:val="24"/>
          <w:lang w:val="es-ES_tradnl"/>
        </w:rPr>
        <w:t xml:space="preserve">, </w:t>
      </w:r>
      <w:r w:rsidRPr="00E464C1">
        <w:rPr>
          <w:rFonts w:ascii="Arial" w:eastAsia="Arial Unicode MS" w:hAnsi="Arial" w:cs="Arial"/>
          <w:color w:val="000000"/>
          <w:sz w:val="24"/>
          <w:szCs w:val="24"/>
        </w:rPr>
        <w:t>se podría disolver por decisión de la Asamblea General, teniendo en cuenta las siguientes causales:</w:t>
      </w:r>
    </w:p>
    <w:p w:rsidR="006718C1" w:rsidRPr="00E464C1" w:rsidRDefault="006718C1" w:rsidP="00574099">
      <w:pPr>
        <w:numPr>
          <w:ilvl w:val="0"/>
          <w:numId w:val="8"/>
        </w:num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Cuando las cuatro quintas partes (4/5) de la Asamblea, o sea, sus integrantes así lo decidan, excepto cuando exista un número igual o mayor a la mitad más uno de los integrantes fundadores en contra de la disolución y dichas personas quedarán como únicos integrantes activos de la FUNDACION Imposibilidad para cumplir los objetivos para los cuales fue creada.</w:t>
      </w:r>
    </w:p>
    <w:p w:rsidR="006718C1" w:rsidRPr="00E464C1" w:rsidRDefault="006718C1" w:rsidP="00574099">
      <w:pPr>
        <w:numPr>
          <w:ilvl w:val="0"/>
          <w:numId w:val="8"/>
        </w:num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Cambio por mandato de la Ley de los fundamentos de la FUNDACION Por el cese de actividades de la FUNDACION por un período mayor a dos años.</w:t>
      </w:r>
    </w:p>
    <w:p w:rsidR="006718C1" w:rsidRPr="00E464C1" w:rsidRDefault="006718C1" w:rsidP="00574099">
      <w:pPr>
        <w:numPr>
          <w:ilvl w:val="0"/>
          <w:numId w:val="8"/>
        </w:num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Por extinción del patrimonio la FUNDACION </w:t>
      </w:r>
    </w:p>
    <w:p w:rsidR="006718C1" w:rsidRPr="00E464C1" w:rsidRDefault="006718C1" w:rsidP="00574099">
      <w:pPr>
        <w:numPr>
          <w:ilvl w:val="0"/>
          <w:numId w:val="8"/>
        </w:num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En caso de disolución, los bienes muebles e inmuebles, los documentos y material informativo, los valores y títulos y los implementos de trabajo pertenecientes a la FUNDACION serán donados a un grupo o institución similar en cuanto a sus fines con la que se contiene en estos estatutos, la cual tenga Personería Jurídica y será determinada por la Asamblea General.</w:t>
      </w:r>
    </w:p>
    <w:p w:rsidR="006718C1" w:rsidRPr="00E464C1" w:rsidRDefault="00A02903"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Capítulo Octavo</w:t>
      </w:r>
    </w:p>
    <w:p w:rsidR="006718C1" w:rsidRPr="00E464C1" w:rsidRDefault="00A02903" w:rsidP="00E464C1">
      <w:pPr>
        <w:spacing w:before="100" w:beforeAutospacing="1" w:after="0" w:line="240" w:lineRule="auto"/>
        <w:jc w:val="both"/>
        <w:rPr>
          <w:rFonts w:ascii="Arial" w:hAnsi="Arial" w:cs="Arial"/>
          <w:sz w:val="24"/>
          <w:szCs w:val="24"/>
        </w:rPr>
      </w:pPr>
      <w:r w:rsidRPr="00E464C1">
        <w:rPr>
          <w:rFonts w:ascii="Arial" w:eastAsia="Arial Unicode MS" w:hAnsi="Arial" w:cs="Arial"/>
          <w:b/>
          <w:bCs/>
          <w:color w:val="000000"/>
          <w:sz w:val="24"/>
          <w:szCs w:val="24"/>
        </w:rPr>
        <w:t>Solución De Controversias</w:t>
      </w:r>
    </w:p>
    <w:p w:rsidR="006718C1" w:rsidRPr="00E464C1" w:rsidRDefault="006718C1" w:rsidP="00E464C1">
      <w:pPr>
        <w:spacing w:before="100" w:beforeAutospacing="1" w:after="0" w:line="240" w:lineRule="auto"/>
        <w:jc w:val="both"/>
        <w:rPr>
          <w:rFonts w:ascii="Arial" w:hAnsi="Arial" w:cs="Arial"/>
          <w:sz w:val="24"/>
          <w:szCs w:val="24"/>
        </w:rPr>
      </w:pPr>
      <w:r w:rsidRPr="00E464C1">
        <w:rPr>
          <w:rFonts w:ascii="Arial" w:eastAsia="Arial Unicode MS" w:hAnsi="Arial" w:cs="Arial"/>
          <w:color w:val="000000"/>
          <w:sz w:val="24"/>
          <w:szCs w:val="24"/>
        </w:rPr>
        <w:t xml:space="preserve">Todas las diferencias surgidas entre los miembros, sus directivos y/o representantes legales, así como entre éstos y la FUNDACION serán resueltas en primera instancia, a través de una conciliación extrajudicial en derecho que será intentada ante la Cámara de Comercio de Bucaramanga. Si fracasare la conciliación por cualquier circunstancia, se integrará un Tribunal de Arbitramento, que decidirá en derecho y funcionará en la Cámara de Comercio de Bucaramanga, aplicando sus reglas de procedimiento. </w:t>
      </w:r>
    </w:p>
    <w:p w:rsidR="006718C1" w:rsidRPr="00E464C1" w:rsidRDefault="00A02903" w:rsidP="00E464C1">
      <w:pPr>
        <w:spacing w:before="100" w:beforeAutospacing="1" w:after="0" w:line="240" w:lineRule="auto"/>
        <w:jc w:val="both"/>
        <w:rPr>
          <w:rFonts w:ascii="Arial" w:hAnsi="Arial" w:cs="Arial"/>
          <w:sz w:val="24"/>
          <w:szCs w:val="24"/>
        </w:rPr>
      </w:pPr>
      <w:r>
        <w:rPr>
          <w:rFonts w:ascii="Arial" w:eastAsia="Arial Unicode MS" w:hAnsi="Arial" w:cs="Arial"/>
          <w:b/>
          <w:bCs/>
          <w:color w:val="000000"/>
          <w:sz w:val="24"/>
          <w:szCs w:val="24"/>
        </w:rPr>
        <w:t>Nombramientos.</w:t>
      </w:r>
    </w:p>
    <w:p w:rsidR="006718C1" w:rsidRPr="00E464C1" w:rsidRDefault="006718C1" w:rsidP="00E464C1">
      <w:pPr>
        <w:spacing w:before="100" w:beforeAutospacing="1" w:after="0" w:line="240" w:lineRule="auto"/>
        <w:jc w:val="both"/>
        <w:rPr>
          <w:rFonts w:ascii="Arial" w:hAnsi="Arial" w:cs="Arial"/>
          <w:sz w:val="24"/>
          <w:szCs w:val="24"/>
          <w:lang w:val="es-ES"/>
        </w:rPr>
      </w:pPr>
      <w:r w:rsidRPr="00E464C1">
        <w:rPr>
          <w:rFonts w:ascii="Arial" w:eastAsia="Arial Unicode MS" w:hAnsi="Arial" w:cs="Arial"/>
          <w:b/>
          <w:bCs/>
          <w:color w:val="000000"/>
          <w:sz w:val="24"/>
          <w:szCs w:val="24"/>
          <w:lang w:val="es-ES"/>
        </w:rPr>
        <w:t xml:space="preserve">a. Representante Legal: </w:t>
      </w:r>
    </w:p>
    <w:p w:rsidR="006718C1" w:rsidRDefault="006718C1" w:rsidP="00E464C1">
      <w:pPr>
        <w:spacing w:before="100" w:beforeAutospacing="1" w:after="0" w:line="240" w:lineRule="auto"/>
        <w:jc w:val="both"/>
        <w:rPr>
          <w:rFonts w:ascii="Arial" w:hAnsi="Arial" w:cs="Arial"/>
          <w:sz w:val="24"/>
          <w:szCs w:val="24"/>
          <w:lang w:val="es-ES"/>
        </w:rPr>
      </w:pPr>
      <w:r w:rsidRPr="00E464C1">
        <w:rPr>
          <w:rFonts w:ascii="Arial" w:eastAsia="Arial Unicode MS" w:hAnsi="Arial" w:cs="Arial"/>
          <w:b/>
          <w:bCs/>
          <w:color w:val="000000"/>
          <w:sz w:val="24"/>
          <w:szCs w:val="24"/>
          <w:lang w:val="es-ES"/>
        </w:rPr>
        <w:t xml:space="preserve">b. Junta Directiva: Cinco (05) miembros principales </w:t>
      </w:r>
    </w:p>
    <w:p w:rsidR="006718C1" w:rsidRPr="00E464C1" w:rsidRDefault="006718C1" w:rsidP="00E464C1">
      <w:pPr>
        <w:spacing w:before="100" w:beforeAutospacing="1" w:after="0" w:line="240" w:lineRule="auto"/>
        <w:jc w:val="both"/>
        <w:rPr>
          <w:rFonts w:ascii="Arial" w:hAnsi="Arial" w:cs="Arial"/>
          <w:sz w:val="24"/>
          <w:szCs w:val="24"/>
          <w:lang w:val="es-ES"/>
        </w:rPr>
      </w:pPr>
      <w:r w:rsidRPr="00E464C1">
        <w:rPr>
          <w:rFonts w:ascii="Arial" w:eastAsia="Arial Unicode MS" w:hAnsi="Arial" w:cs="Arial"/>
          <w:b/>
          <w:bCs/>
          <w:color w:val="000000"/>
          <w:sz w:val="24"/>
          <w:szCs w:val="24"/>
          <w:lang w:val="es-ES"/>
        </w:rPr>
        <w:lastRenderedPageBreak/>
        <w:t xml:space="preserve">c. Revisor Fiscal </w:t>
      </w:r>
      <w:r w:rsidRPr="005157EF">
        <w:rPr>
          <w:rFonts w:ascii="Arial" w:eastAsia="Arial Unicode MS" w:hAnsi="Arial" w:cs="Arial"/>
          <w:bCs/>
          <w:color w:val="000000"/>
          <w:sz w:val="24"/>
          <w:szCs w:val="24"/>
          <w:lang w:val="es-ES"/>
        </w:rPr>
        <w:t>(Se elegirá una vez se cumpla el requisito de ley para efectos de que se constituya la obligatoriedad para nuestra entidad hacerlo)</w:t>
      </w:r>
    </w:p>
    <w:p w:rsidR="00A02903" w:rsidRDefault="00A02903" w:rsidP="00E464C1">
      <w:pPr>
        <w:spacing w:before="100" w:beforeAutospacing="1" w:after="0" w:line="240" w:lineRule="auto"/>
        <w:jc w:val="both"/>
        <w:rPr>
          <w:rFonts w:ascii="Arial" w:eastAsia="Arial Unicode MS" w:hAnsi="Arial" w:cs="Arial"/>
          <w:b/>
          <w:bCs/>
          <w:color w:val="000000"/>
          <w:sz w:val="24"/>
          <w:szCs w:val="24"/>
        </w:rPr>
      </w:pPr>
      <w:r>
        <w:rPr>
          <w:rFonts w:ascii="Arial" w:eastAsia="Arial Unicode MS" w:hAnsi="Arial" w:cs="Arial"/>
          <w:b/>
          <w:bCs/>
          <w:color w:val="000000"/>
          <w:sz w:val="24"/>
          <w:szCs w:val="24"/>
        </w:rPr>
        <w:t>Aceptación y Constitución</w:t>
      </w:r>
    </w:p>
    <w:p w:rsidR="006718C1" w:rsidRDefault="006718C1" w:rsidP="00E464C1">
      <w:pPr>
        <w:spacing w:before="100" w:beforeAutospacing="1" w:after="0" w:line="240" w:lineRule="auto"/>
        <w:jc w:val="both"/>
        <w:rPr>
          <w:rFonts w:ascii="Arial" w:eastAsia="Arial Unicode MS" w:hAnsi="Arial" w:cs="Arial"/>
          <w:color w:val="000000"/>
          <w:sz w:val="24"/>
          <w:szCs w:val="24"/>
        </w:rPr>
      </w:pPr>
      <w:r w:rsidRPr="00E464C1">
        <w:rPr>
          <w:rFonts w:ascii="Arial" w:eastAsia="Arial Unicode MS" w:hAnsi="Arial" w:cs="Arial"/>
          <w:color w:val="000000"/>
          <w:sz w:val="24"/>
          <w:szCs w:val="24"/>
        </w:rPr>
        <w:t>En señal de entendimiento, aprobación y adhesión a los términos de los anteriores estatutos y aceptación de las designaciones a nosotros conferidas</w:t>
      </w:r>
      <w:r w:rsidR="00A02903">
        <w:rPr>
          <w:rFonts w:ascii="Arial" w:eastAsia="Arial Unicode MS" w:hAnsi="Arial" w:cs="Arial"/>
          <w:color w:val="000000"/>
          <w:sz w:val="24"/>
          <w:szCs w:val="24"/>
        </w:rPr>
        <w:t xml:space="preserve"> se </w:t>
      </w:r>
      <w:r w:rsidRPr="00E464C1">
        <w:rPr>
          <w:rFonts w:ascii="Arial" w:eastAsia="Arial Unicode MS" w:hAnsi="Arial" w:cs="Arial"/>
          <w:color w:val="000000"/>
          <w:sz w:val="24"/>
          <w:szCs w:val="24"/>
        </w:rPr>
        <w:t xml:space="preserve">firma el acta </w:t>
      </w:r>
      <w:r w:rsidR="00A02903">
        <w:rPr>
          <w:rFonts w:ascii="Arial" w:eastAsia="Arial Unicode MS" w:hAnsi="Arial" w:cs="Arial"/>
          <w:color w:val="000000"/>
          <w:sz w:val="24"/>
          <w:szCs w:val="24"/>
        </w:rPr>
        <w:t xml:space="preserve"> por parte del Presidente de la Junta y el Secretario.</w:t>
      </w:r>
    </w:p>
    <w:p w:rsidR="00936E65" w:rsidRDefault="00936E65" w:rsidP="00E464C1">
      <w:pPr>
        <w:spacing w:before="100" w:beforeAutospacing="1" w:after="0" w:line="240" w:lineRule="auto"/>
        <w:jc w:val="both"/>
        <w:rPr>
          <w:rFonts w:ascii="Arial" w:eastAsia="Arial Unicode MS" w:hAnsi="Arial" w:cs="Arial"/>
          <w:b/>
          <w:color w:val="000000"/>
          <w:sz w:val="24"/>
          <w:szCs w:val="24"/>
        </w:rPr>
      </w:pPr>
    </w:p>
    <w:p w:rsidR="00936E65" w:rsidRDefault="00936E65" w:rsidP="00E464C1">
      <w:pPr>
        <w:spacing w:before="100" w:beforeAutospacing="1" w:after="0" w:line="240" w:lineRule="auto"/>
        <w:jc w:val="both"/>
        <w:rPr>
          <w:rFonts w:ascii="Arial" w:eastAsia="Arial Unicode MS" w:hAnsi="Arial" w:cs="Arial"/>
          <w:b/>
          <w:color w:val="000000"/>
          <w:sz w:val="24"/>
          <w:szCs w:val="24"/>
        </w:rPr>
      </w:pPr>
      <w:r>
        <w:rPr>
          <w:rFonts w:ascii="Arial" w:eastAsia="Arial Unicode MS" w:hAnsi="Arial" w:cs="Arial"/>
          <w:b/>
          <w:color w:val="000000"/>
          <w:sz w:val="24"/>
          <w:szCs w:val="24"/>
        </w:rPr>
        <w:t>Diligenciamiento.</w:t>
      </w:r>
    </w:p>
    <w:p w:rsidR="00936E65" w:rsidRDefault="00936E65" w:rsidP="00E464C1">
      <w:pPr>
        <w:spacing w:before="100" w:beforeAutospacing="1" w:after="0" w:line="240" w:lineRule="auto"/>
        <w:jc w:val="both"/>
        <w:rPr>
          <w:rFonts w:ascii="Arial" w:hAnsi="Arial" w:cs="Arial"/>
          <w:sz w:val="24"/>
          <w:szCs w:val="24"/>
        </w:rPr>
      </w:pPr>
      <w:r>
        <w:rPr>
          <w:rFonts w:ascii="Arial" w:hAnsi="Arial" w:cs="Arial"/>
          <w:sz w:val="24"/>
          <w:szCs w:val="24"/>
        </w:rPr>
        <w:t>Una vez concluidos el estudio de homonimia, constitución de la Fundación con el Acta de Constitución y redacción de los Estatutos, se procede a realizar la inscripción de la Fundación en la Cámara de Comercio y pagar los derechos de inscripción conforme al patrimonio reportado en los estatutos, una vez pagado los derechos, los estatutos son analizados por la Oficina Jurídica quienes determinan si están en orden y cumplen con los lineamientos de ley o si habrá que hacer correcciones.</w:t>
      </w:r>
    </w:p>
    <w:p w:rsidR="005157EF" w:rsidRDefault="00936E65" w:rsidP="00E464C1">
      <w:pPr>
        <w:spacing w:before="100" w:beforeAutospacing="1" w:after="0" w:line="240" w:lineRule="auto"/>
        <w:jc w:val="both"/>
        <w:rPr>
          <w:rFonts w:ascii="Arial" w:hAnsi="Arial" w:cs="Arial"/>
          <w:sz w:val="24"/>
          <w:szCs w:val="24"/>
        </w:rPr>
      </w:pPr>
      <w:r>
        <w:rPr>
          <w:rFonts w:ascii="Arial" w:hAnsi="Arial" w:cs="Arial"/>
          <w:sz w:val="24"/>
          <w:szCs w:val="24"/>
        </w:rPr>
        <w:t>Una vez aprobados los estatutos</w:t>
      </w:r>
      <w:r w:rsidR="00D0324B">
        <w:rPr>
          <w:rFonts w:ascii="Arial" w:hAnsi="Arial" w:cs="Arial"/>
          <w:sz w:val="24"/>
          <w:szCs w:val="24"/>
        </w:rPr>
        <w:t>,</w:t>
      </w:r>
      <w:r>
        <w:rPr>
          <w:rFonts w:ascii="Arial" w:hAnsi="Arial" w:cs="Arial"/>
          <w:sz w:val="24"/>
          <w:szCs w:val="24"/>
        </w:rPr>
        <w:t xml:space="preserve"> se expide el certificado mercantil</w:t>
      </w:r>
      <w:r w:rsidR="00D0324B">
        <w:rPr>
          <w:rFonts w:ascii="Arial" w:hAnsi="Arial" w:cs="Arial"/>
          <w:sz w:val="24"/>
          <w:szCs w:val="24"/>
        </w:rPr>
        <w:t xml:space="preserve"> el cual tiene un NIT provisional para solicitar el RUT en la DIAN.</w:t>
      </w:r>
    </w:p>
    <w:p w:rsidR="00D0324B" w:rsidRDefault="00D0324B" w:rsidP="00E464C1">
      <w:pPr>
        <w:jc w:val="both"/>
        <w:rPr>
          <w:rFonts w:ascii="Arial" w:hAnsi="Arial" w:cs="Arial"/>
          <w:b/>
          <w:sz w:val="24"/>
          <w:szCs w:val="24"/>
        </w:rPr>
      </w:pPr>
    </w:p>
    <w:p w:rsidR="006718C1" w:rsidRPr="00E464C1" w:rsidRDefault="000C453A" w:rsidP="00E464C1">
      <w:pPr>
        <w:jc w:val="both"/>
        <w:rPr>
          <w:rFonts w:ascii="Arial" w:hAnsi="Arial" w:cs="Arial"/>
          <w:b/>
          <w:sz w:val="24"/>
          <w:szCs w:val="24"/>
        </w:rPr>
      </w:pPr>
      <w:r>
        <w:rPr>
          <w:rFonts w:ascii="Arial" w:hAnsi="Arial" w:cs="Arial"/>
          <w:b/>
          <w:sz w:val="24"/>
          <w:szCs w:val="24"/>
        </w:rPr>
        <w:t>Segundo p</w:t>
      </w:r>
      <w:r w:rsidR="006718C1" w:rsidRPr="00E464C1">
        <w:rPr>
          <w:rFonts w:ascii="Arial" w:hAnsi="Arial" w:cs="Arial"/>
          <w:b/>
          <w:sz w:val="24"/>
          <w:szCs w:val="24"/>
        </w:rPr>
        <w:t>aso.</w:t>
      </w:r>
      <w:r>
        <w:rPr>
          <w:rFonts w:ascii="Arial" w:hAnsi="Arial" w:cs="Arial"/>
          <w:b/>
          <w:sz w:val="24"/>
          <w:szCs w:val="24"/>
        </w:rPr>
        <w:t xml:space="preserve"> </w:t>
      </w:r>
    </w:p>
    <w:p w:rsidR="00EA6DA2" w:rsidRPr="00E464C1" w:rsidRDefault="00EA6DA2" w:rsidP="00E464C1">
      <w:pPr>
        <w:tabs>
          <w:tab w:val="left" w:pos="2730"/>
        </w:tabs>
        <w:jc w:val="both"/>
        <w:rPr>
          <w:rFonts w:ascii="Arial" w:hAnsi="Arial" w:cs="Arial"/>
          <w:sz w:val="24"/>
          <w:szCs w:val="24"/>
        </w:rPr>
      </w:pPr>
      <w:r w:rsidRPr="00E464C1">
        <w:rPr>
          <w:rFonts w:ascii="Arial" w:hAnsi="Arial" w:cs="Arial"/>
          <w:sz w:val="24"/>
          <w:szCs w:val="24"/>
        </w:rPr>
        <w:t>El siguiente paso para la constitución de la Fundación es el registro del Registro Único Tributario (RUT), el cual es diligenciado ante la Dirección de Impuestos y Aduana Nacionales (DIAN), el Representante Legal debe tener su RUT de Persona Natural con las siguientes Responsabilidades:</w:t>
      </w:r>
    </w:p>
    <w:p w:rsidR="00EA6DA2" w:rsidRPr="00E464C1" w:rsidRDefault="00EA6DA2" w:rsidP="00E464C1">
      <w:pPr>
        <w:tabs>
          <w:tab w:val="left" w:pos="2730"/>
        </w:tabs>
        <w:jc w:val="both"/>
        <w:rPr>
          <w:rFonts w:ascii="Arial" w:hAnsi="Arial" w:cs="Arial"/>
          <w:b/>
          <w:sz w:val="24"/>
          <w:szCs w:val="24"/>
        </w:rPr>
      </w:pPr>
      <w:r w:rsidRPr="00E464C1">
        <w:rPr>
          <w:rFonts w:ascii="Arial" w:hAnsi="Arial" w:cs="Arial"/>
          <w:b/>
          <w:sz w:val="24"/>
          <w:szCs w:val="24"/>
        </w:rPr>
        <w:t>Tabla 6. Responsabilidades Representante Legal</w:t>
      </w:r>
    </w:p>
    <w:tbl>
      <w:tblPr>
        <w:tblStyle w:val="Tablaconcuadrcula"/>
        <w:tblW w:w="0" w:type="auto"/>
        <w:tblLook w:val="04A0" w:firstRow="1" w:lastRow="0" w:firstColumn="1" w:lastColumn="0" w:noHBand="0" w:noVBand="1"/>
      </w:tblPr>
      <w:tblGrid>
        <w:gridCol w:w="8978"/>
      </w:tblGrid>
      <w:tr w:rsidR="00EA6DA2" w:rsidRPr="00E464C1" w:rsidTr="00EA6DA2">
        <w:tc>
          <w:tcPr>
            <w:tcW w:w="8978" w:type="dxa"/>
          </w:tcPr>
          <w:p w:rsidR="00EA6DA2" w:rsidRPr="00E464C1" w:rsidRDefault="00EA6DA2" w:rsidP="00E464C1">
            <w:pPr>
              <w:tabs>
                <w:tab w:val="left" w:pos="2730"/>
              </w:tabs>
              <w:jc w:val="both"/>
              <w:rPr>
                <w:rFonts w:ascii="Arial" w:hAnsi="Arial" w:cs="Arial"/>
                <w:sz w:val="24"/>
                <w:szCs w:val="24"/>
              </w:rPr>
            </w:pPr>
            <w:r w:rsidRPr="00E464C1">
              <w:rPr>
                <w:rFonts w:ascii="Arial" w:hAnsi="Arial" w:cs="Arial"/>
                <w:sz w:val="24"/>
                <w:szCs w:val="24"/>
              </w:rPr>
              <w:t xml:space="preserve">Responsabilidad 22 </w:t>
            </w:r>
            <w:hyperlink r:id="rId34" w:history="1">
              <w:r w:rsidRPr="00E464C1">
                <w:rPr>
                  <w:rStyle w:val="Hipervnculo"/>
                  <w:rFonts w:ascii="Arial" w:hAnsi="Arial" w:cs="Arial"/>
                  <w:color w:val="auto"/>
                  <w:sz w:val="24"/>
                  <w:szCs w:val="24"/>
                  <w:u w:val="none"/>
                </w:rPr>
                <w:t>Obligado a cumplir deberes formales a nombre de terceros</w:t>
              </w:r>
            </w:hyperlink>
          </w:p>
        </w:tc>
      </w:tr>
      <w:tr w:rsidR="00EA6DA2" w:rsidRPr="00E464C1" w:rsidTr="00EA6DA2">
        <w:tc>
          <w:tcPr>
            <w:tcW w:w="8978" w:type="dxa"/>
          </w:tcPr>
          <w:p w:rsidR="00EA6DA2" w:rsidRPr="00E464C1" w:rsidRDefault="00EA6DA2" w:rsidP="00E464C1">
            <w:pPr>
              <w:tabs>
                <w:tab w:val="left" w:pos="2730"/>
              </w:tabs>
              <w:jc w:val="both"/>
              <w:rPr>
                <w:rFonts w:ascii="Arial" w:hAnsi="Arial" w:cs="Arial"/>
                <w:sz w:val="24"/>
                <w:szCs w:val="24"/>
              </w:rPr>
            </w:pPr>
            <w:r w:rsidRPr="00E464C1">
              <w:rPr>
                <w:rFonts w:ascii="Arial" w:hAnsi="Arial" w:cs="Arial"/>
                <w:sz w:val="24"/>
                <w:szCs w:val="24"/>
              </w:rPr>
              <w:t xml:space="preserve">Responsabilidad </w:t>
            </w:r>
            <w:hyperlink r:id="rId35" w:history="1">
              <w:r w:rsidRPr="00E464C1">
                <w:rPr>
                  <w:rStyle w:val="Hipervnculo"/>
                  <w:rFonts w:ascii="Arial" w:hAnsi="Arial" w:cs="Arial"/>
                  <w:color w:val="auto"/>
                  <w:sz w:val="24"/>
                  <w:szCs w:val="24"/>
                  <w:u w:val="none"/>
                </w:rPr>
                <w:t>12- Ventas régimen simplificado</w:t>
              </w:r>
            </w:hyperlink>
          </w:p>
        </w:tc>
      </w:tr>
    </w:tbl>
    <w:p w:rsidR="00EA6DA2" w:rsidRPr="00E464C1" w:rsidRDefault="00EA6DA2" w:rsidP="00E464C1">
      <w:pPr>
        <w:jc w:val="both"/>
        <w:rPr>
          <w:rFonts w:ascii="Arial" w:hAnsi="Arial" w:cs="Arial"/>
          <w:sz w:val="24"/>
          <w:szCs w:val="24"/>
        </w:rPr>
      </w:pPr>
      <w:r w:rsidRPr="00E464C1">
        <w:rPr>
          <w:rFonts w:ascii="Arial" w:hAnsi="Arial" w:cs="Arial"/>
          <w:sz w:val="24"/>
          <w:szCs w:val="24"/>
        </w:rPr>
        <w:t>Fuente: Elaboración propia</w:t>
      </w:r>
    </w:p>
    <w:p w:rsidR="00EA6DA2" w:rsidRPr="00E464C1" w:rsidRDefault="002F289E" w:rsidP="00E464C1">
      <w:pPr>
        <w:jc w:val="both"/>
        <w:rPr>
          <w:rFonts w:ascii="Arial" w:hAnsi="Arial" w:cs="Arial"/>
          <w:sz w:val="24"/>
          <w:szCs w:val="24"/>
        </w:rPr>
      </w:pPr>
      <w:r w:rsidRPr="00E464C1">
        <w:rPr>
          <w:rFonts w:ascii="Arial" w:hAnsi="Arial" w:cs="Arial"/>
          <w:sz w:val="24"/>
          <w:szCs w:val="24"/>
        </w:rPr>
        <w:t>Una vez realizado este procedimiento el Representante Legal puede realizar el proceso para obtener el RUT de la Fundación y debe presentarse de manera personal  ante un funcionario de la DIAN con; original y copia de los siguientes documentos:</w:t>
      </w:r>
    </w:p>
    <w:p w:rsidR="002F289E" w:rsidRPr="00E464C1" w:rsidRDefault="002F289E" w:rsidP="00574099">
      <w:pPr>
        <w:pStyle w:val="Prrafodelista"/>
        <w:numPr>
          <w:ilvl w:val="0"/>
          <w:numId w:val="4"/>
        </w:numPr>
        <w:jc w:val="both"/>
        <w:rPr>
          <w:rFonts w:ascii="Arial" w:hAnsi="Arial" w:cs="Arial"/>
          <w:sz w:val="24"/>
          <w:szCs w:val="24"/>
        </w:rPr>
      </w:pPr>
      <w:r w:rsidRPr="00E464C1">
        <w:rPr>
          <w:rFonts w:ascii="Arial" w:hAnsi="Arial" w:cs="Arial"/>
          <w:sz w:val="24"/>
          <w:szCs w:val="24"/>
        </w:rPr>
        <w:t>Documento de identidad.</w:t>
      </w:r>
    </w:p>
    <w:p w:rsidR="002F289E" w:rsidRPr="00E464C1" w:rsidRDefault="002F289E" w:rsidP="00574099">
      <w:pPr>
        <w:pStyle w:val="Prrafodelista"/>
        <w:numPr>
          <w:ilvl w:val="0"/>
          <w:numId w:val="4"/>
        </w:numPr>
        <w:jc w:val="both"/>
        <w:rPr>
          <w:rFonts w:ascii="Arial" w:hAnsi="Arial" w:cs="Arial"/>
          <w:sz w:val="24"/>
          <w:szCs w:val="24"/>
        </w:rPr>
      </w:pPr>
      <w:r w:rsidRPr="00E464C1">
        <w:rPr>
          <w:rFonts w:ascii="Arial" w:hAnsi="Arial" w:cs="Arial"/>
          <w:sz w:val="24"/>
          <w:szCs w:val="24"/>
        </w:rPr>
        <w:t>Acta de constitución de la sociedad.</w:t>
      </w:r>
    </w:p>
    <w:p w:rsidR="002F289E" w:rsidRPr="00E464C1" w:rsidRDefault="002F289E" w:rsidP="00574099">
      <w:pPr>
        <w:pStyle w:val="Prrafodelista"/>
        <w:numPr>
          <w:ilvl w:val="0"/>
          <w:numId w:val="4"/>
        </w:numPr>
        <w:jc w:val="both"/>
        <w:rPr>
          <w:rFonts w:ascii="Arial" w:hAnsi="Arial" w:cs="Arial"/>
          <w:sz w:val="24"/>
          <w:szCs w:val="24"/>
        </w:rPr>
      </w:pPr>
      <w:r w:rsidRPr="00E464C1">
        <w:rPr>
          <w:rFonts w:ascii="Arial" w:hAnsi="Arial" w:cs="Arial"/>
          <w:sz w:val="24"/>
          <w:szCs w:val="24"/>
        </w:rPr>
        <w:t>Estatutos de la sociedad.</w:t>
      </w:r>
    </w:p>
    <w:p w:rsidR="002F289E" w:rsidRDefault="002F289E" w:rsidP="00574099">
      <w:pPr>
        <w:pStyle w:val="Prrafodelista"/>
        <w:numPr>
          <w:ilvl w:val="0"/>
          <w:numId w:val="4"/>
        </w:numPr>
        <w:jc w:val="both"/>
        <w:rPr>
          <w:rFonts w:ascii="Arial" w:hAnsi="Arial" w:cs="Arial"/>
          <w:sz w:val="24"/>
          <w:szCs w:val="24"/>
        </w:rPr>
      </w:pPr>
      <w:r w:rsidRPr="00E464C1">
        <w:rPr>
          <w:rFonts w:ascii="Arial" w:hAnsi="Arial" w:cs="Arial"/>
          <w:sz w:val="24"/>
          <w:szCs w:val="24"/>
        </w:rPr>
        <w:lastRenderedPageBreak/>
        <w:t>RUT Representante Legal.</w:t>
      </w:r>
    </w:p>
    <w:p w:rsidR="00D0324B" w:rsidRDefault="00D0324B" w:rsidP="00574099">
      <w:pPr>
        <w:pStyle w:val="Prrafodelista"/>
        <w:numPr>
          <w:ilvl w:val="0"/>
          <w:numId w:val="4"/>
        </w:numPr>
        <w:jc w:val="both"/>
        <w:rPr>
          <w:rFonts w:ascii="Arial" w:hAnsi="Arial" w:cs="Arial"/>
          <w:sz w:val="24"/>
          <w:szCs w:val="24"/>
        </w:rPr>
      </w:pPr>
      <w:r w:rsidRPr="00D0324B">
        <w:rPr>
          <w:rFonts w:ascii="Arial" w:hAnsi="Arial" w:cs="Arial"/>
          <w:sz w:val="24"/>
          <w:szCs w:val="24"/>
        </w:rPr>
        <w:t>Certificado mercantil de Cámara de Comercio.</w:t>
      </w:r>
    </w:p>
    <w:p w:rsidR="00F928A9" w:rsidRPr="00D0324B" w:rsidRDefault="00F928A9" w:rsidP="00574099">
      <w:pPr>
        <w:pStyle w:val="Prrafodelista"/>
        <w:numPr>
          <w:ilvl w:val="0"/>
          <w:numId w:val="4"/>
        </w:numPr>
        <w:jc w:val="both"/>
        <w:rPr>
          <w:rFonts w:ascii="Arial" w:hAnsi="Arial" w:cs="Arial"/>
          <w:sz w:val="24"/>
          <w:szCs w:val="24"/>
        </w:rPr>
      </w:pPr>
      <w:r>
        <w:rPr>
          <w:rFonts w:ascii="Arial" w:hAnsi="Arial" w:cs="Arial"/>
          <w:sz w:val="24"/>
          <w:szCs w:val="24"/>
        </w:rPr>
        <w:t>Certificado de cuenta del Banco Agrario de Colombia</w:t>
      </w:r>
    </w:p>
    <w:p w:rsidR="002F289E" w:rsidRPr="00E464C1" w:rsidRDefault="002F289E" w:rsidP="00E464C1">
      <w:pPr>
        <w:jc w:val="both"/>
        <w:rPr>
          <w:rFonts w:ascii="Arial" w:hAnsi="Arial" w:cs="Arial"/>
          <w:sz w:val="24"/>
          <w:szCs w:val="24"/>
        </w:rPr>
      </w:pPr>
      <w:r w:rsidRPr="00E464C1">
        <w:rPr>
          <w:rFonts w:ascii="Arial" w:hAnsi="Arial" w:cs="Arial"/>
          <w:sz w:val="24"/>
          <w:szCs w:val="24"/>
        </w:rPr>
        <w:t>Una vez otorgado el RUT de la Persona Jurídica de la Fundación el Representante Legal debe presentarlo ante otro funcionario de la DIAN para expedir la Resolución de Facturación y culminar con este proceso.</w:t>
      </w:r>
    </w:p>
    <w:p w:rsidR="00290DBD" w:rsidRPr="00E464C1" w:rsidRDefault="00D0324B" w:rsidP="00E464C1">
      <w:pPr>
        <w:jc w:val="both"/>
        <w:rPr>
          <w:rFonts w:ascii="Arial" w:hAnsi="Arial" w:cs="Arial"/>
          <w:b/>
          <w:sz w:val="24"/>
          <w:szCs w:val="24"/>
        </w:rPr>
      </w:pPr>
      <w:r>
        <w:rPr>
          <w:rFonts w:ascii="Arial" w:hAnsi="Arial" w:cs="Arial"/>
          <w:b/>
          <w:sz w:val="24"/>
          <w:szCs w:val="24"/>
        </w:rPr>
        <w:t xml:space="preserve">Tercer paso. </w:t>
      </w:r>
      <w:r w:rsidR="00D77FD9" w:rsidRPr="00E464C1">
        <w:rPr>
          <w:rFonts w:ascii="Arial" w:hAnsi="Arial" w:cs="Arial"/>
          <w:b/>
          <w:sz w:val="24"/>
          <w:szCs w:val="24"/>
        </w:rPr>
        <w:t>Registrar Matrícula Mercantil En Cámara De Comercio.</w:t>
      </w:r>
    </w:p>
    <w:p w:rsidR="00290DBD" w:rsidRPr="00E464C1" w:rsidRDefault="006B244B" w:rsidP="00E464C1">
      <w:pPr>
        <w:jc w:val="both"/>
        <w:rPr>
          <w:rFonts w:ascii="Arial" w:hAnsi="Arial" w:cs="Arial"/>
          <w:sz w:val="24"/>
          <w:szCs w:val="24"/>
        </w:rPr>
      </w:pPr>
      <w:r w:rsidRPr="00E464C1">
        <w:rPr>
          <w:rFonts w:ascii="Arial" w:hAnsi="Arial" w:cs="Arial"/>
          <w:sz w:val="24"/>
          <w:szCs w:val="24"/>
        </w:rPr>
        <w:t>El proceso de registro ante la Cámara de Comercio de Bucaramanga</w:t>
      </w:r>
      <w:r w:rsidR="00D93FC9" w:rsidRPr="00E464C1">
        <w:rPr>
          <w:rStyle w:val="Refdenotaalpie"/>
          <w:rFonts w:ascii="Arial" w:hAnsi="Arial" w:cs="Arial"/>
          <w:sz w:val="24"/>
          <w:szCs w:val="24"/>
        </w:rPr>
        <w:footnoteReference w:id="2"/>
      </w:r>
      <w:r w:rsidRPr="00E464C1">
        <w:rPr>
          <w:rFonts w:ascii="Arial" w:hAnsi="Arial" w:cs="Arial"/>
          <w:sz w:val="24"/>
          <w:szCs w:val="24"/>
        </w:rPr>
        <w:t>,</w:t>
      </w:r>
      <w:r w:rsidR="00D77FD9" w:rsidRPr="00E464C1">
        <w:rPr>
          <w:rFonts w:ascii="Arial" w:hAnsi="Arial" w:cs="Arial"/>
          <w:sz w:val="24"/>
          <w:szCs w:val="24"/>
        </w:rPr>
        <w:t xml:space="preserve"> es el </w:t>
      </w:r>
      <w:r w:rsidR="00F928A9">
        <w:rPr>
          <w:rFonts w:ascii="Arial" w:hAnsi="Arial" w:cs="Arial"/>
          <w:sz w:val="24"/>
          <w:szCs w:val="24"/>
        </w:rPr>
        <w:t>tercer</w:t>
      </w:r>
      <w:r w:rsidR="001F62CE" w:rsidRPr="00E464C1">
        <w:rPr>
          <w:rFonts w:ascii="Arial" w:hAnsi="Arial" w:cs="Arial"/>
          <w:sz w:val="24"/>
          <w:szCs w:val="24"/>
        </w:rPr>
        <w:t xml:space="preserve"> PASO</w:t>
      </w:r>
      <w:r w:rsidR="00D77FD9" w:rsidRPr="00E464C1">
        <w:rPr>
          <w:rFonts w:ascii="Arial" w:hAnsi="Arial" w:cs="Arial"/>
          <w:sz w:val="24"/>
          <w:szCs w:val="24"/>
        </w:rPr>
        <w:t xml:space="preserve"> para la creación de la </w:t>
      </w:r>
      <w:r w:rsidR="002F289E" w:rsidRPr="00E464C1">
        <w:rPr>
          <w:rFonts w:ascii="Arial" w:hAnsi="Arial" w:cs="Arial"/>
          <w:sz w:val="24"/>
          <w:szCs w:val="24"/>
        </w:rPr>
        <w:t>sociedad</w:t>
      </w:r>
      <w:r w:rsidR="00D77FD9" w:rsidRPr="00E464C1">
        <w:rPr>
          <w:rFonts w:ascii="Arial" w:hAnsi="Arial" w:cs="Arial"/>
          <w:sz w:val="24"/>
          <w:szCs w:val="24"/>
        </w:rPr>
        <w:t xml:space="preserve">; </w:t>
      </w:r>
      <w:r w:rsidR="00D77FD9" w:rsidRPr="00F928A9">
        <w:rPr>
          <w:rFonts w:ascii="Arial" w:hAnsi="Arial" w:cs="Arial"/>
          <w:sz w:val="24"/>
          <w:szCs w:val="24"/>
        </w:rPr>
        <w:t>FUNDACION INTEGRAL DE CAFÉS ESPECIALES DE SANTANDER ONG “FUNICAFES”,</w:t>
      </w:r>
      <w:r w:rsidR="00D77FD9" w:rsidRPr="00E464C1">
        <w:rPr>
          <w:rFonts w:ascii="Arial" w:hAnsi="Arial" w:cs="Arial"/>
          <w:b/>
          <w:sz w:val="24"/>
          <w:szCs w:val="24"/>
        </w:rPr>
        <w:t xml:space="preserve"> </w:t>
      </w:r>
      <w:r w:rsidR="00D77FD9" w:rsidRPr="00E464C1">
        <w:rPr>
          <w:rFonts w:ascii="Arial" w:hAnsi="Arial" w:cs="Arial"/>
          <w:sz w:val="24"/>
          <w:szCs w:val="24"/>
        </w:rPr>
        <w:t xml:space="preserve">se consolida como una Persona Jurídica y se diligencia toda la información correspondiente a la Fundación para realizar cualquier actividad comercial y acreditar públicamente su calidad de </w:t>
      </w:r>
      <w:r w:rsidR="002F289E" w:rsidRPr="00E464C1">
        <w:rPr>
          <w:rFonts w:ascii="Arial" w:hAnsi="Arial" w:cs="Arial"/>
          <w:sz w:val="24"/>
          <w:szCs w:val="24"/>
        </w:rPr>
        <w:t>sociedad</w:t>
      </w:r>
      <w:r w:rsidR="00D77FD9" w:rsidRPr="00E464C1">
        <w:rPr>
          <w:rFonts w:ascii="Arial" w:hAnsi="Arial" w:cs="Arial"/>
          <w:sz w:val="24"/>
          <w:szCs w:val="24"/>
        </w:rPr>
        <w:t>.</w:t>
      </w:r>
    </w:p>
    <w:p w:rsidR="00D77FD9" w:rsidRPr="00E464C1" w:rsidRDefault="00A87AD2" w:rsidP="00E464C1">
      <w:pPr>
        <w:jc w:val="both"/>
        <w:rPr>
          <w:rFonts w:ascii="Arial" w:hAnsi="Arial" w:cs="Arial"/>
          <w:color w:val="000000"/>
          <w:sz w:val="24"/>
          <w:szCs w:val="24"/>
        </w:rPr>
      </w:pPr>
      <w:r w:rsidRPr="00E464C1">
        <w:rPr>
          <w:rFonts w:ascii="Arial" w:hAnsi="Arial" w:cs="Arial"/>
          <w:sz w:val="24"/>
          <w:szCs w:val="24"/>
        </w:rPr>
        <w:t xml:space="preserve">La actividad mercantil se registra públicamente, así como la </w:t>
      </w:r>
      <w:r w:rsidRPr="00E464C1">
        <w:rPr>
          <w:rFonts w:ascii="Arial" w:hAnsi="Arial" w:cs="Arial"/>
          <w:color w:val="000000"/>
          <w:sz w:val="24"/>
          <w:szCs w:val="24"/>
        </w:rPr>
        <w:t xml:space="preserve">inscripción o anotación de los diferentes actos u operaciones, libros y documentos que sean de carácter mercantil, o que afecten a la persona del comerciante, con el fin de darles publicidad y los efectos jurídicos que la ley señala, </w:t>
      </w:r>
      <w:r w:rsidRPr="00E464C1">
        <w:rPr>
          <w:rFonts w:ascii="Arial" w:hAnsi="Arial" w:cs="Arial"/>
          <w:sz w:val="24"/>
          <w:szCs w:val="24"/>
        </w:rPr>
        <w:t>se debe realizar la inscripción dentro de los siguientes 30 días de la constitución</w:t>
      </w:r>
      <w:r w:rsidRPr="00E464C1">
        <w:rPr>
          <w:rFonts w:ascii="Arial" w:hAnsi="Arial" w:cs="Arial"/>
          <w:color w:val="000000"/>
          <w:sz w:val="24"/>
          <w:szCs w:val="24"/>
        </w:rPr>
        <w:t xml:space="preserve">. </w:t>
      </w:r>
    </w:p>
    <w:p w:rsidR="006B244B" w:rsidRPr="00E464C1" w:rsidRDefault="006B244B"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Para completar este procesa el Representante Legal, Revisor fiscal o Contador debe registrar  y  cumplir con los requisitos para los siguientes Libros en el orden dado a continuación:</w:t>
      </w:r>
    </w:p>
    <w:p w:rsidR="00A87AD2" w:rsidRPr="00E464C1" w:rsidRDefault="00A87AD2"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w:t>
      </w:r>
    </w:p>
    <w:p w:rsidR="00A87AD2" w:rsidRPr="00E464C1" w:rsidRDefault="00A87AD2" w:rsidP="00574099">
      <w:pPr>
        <w:pStyle w:val="Prrafodelista"/>
        <w:numPr>
          <w:ilvl w:val="0"/>
          <w:numId w:val="1"/>
        </w:num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El libro de registro de socios o accionistas</w:t>
      </w:r>
    </w:p>
    <w:p w:rsidR="00A87AD2" w:rsidRPr="00E464C1" w:rsidRDefault="00A87AD2" w:rsidP="00574099">
      <w:pPr>
        <w:pStyle w:val="Prrafodelista"/>
        <w:numPr>
          <w:ilvl w:val="0"/>
          <w:numId w:val="1"/>
        </w:num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El libro de actas de asamblea y junta de socios</w:t>
      </w:r>
    </w:p>
    <w:p w:rsidR="00A87AD2" w:rsidRPr="00E464C1" w:rsidRDefault="00A87AD2"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w:t>
      </w:r>
    </w:p>
    <w:p w:rsidR="006B244B" w:rsidRPr="00E464C1" w:rsidRDefault="006B244B" w:rsidP="00E464C1">
      <w:pPr>
        <w:spacing w:after="0" w:line="240" w:lineRule="auto"/>
        <w:jc w:val="both"/>
        <w:rPr>
          <w:rFonts w:ascii="Arial" w:eastAsia="Times New Roman" w:hAnsi="Arial" w:cs="Arial"/>
          <w:bCs/>
          <w:color w:val="000000"/>
          <w:sz w:val="24"/>
          <w:szCs w:val="24"/>
          <w:lang w:eastAsia="es-CO"/>
        </w:rPr>
      </w:pPr>
      <w:r w:rsidRPr="00E464C1">
        <w:rPr>
          <w:rFonts w:ascii="Arial" w:eastAsia="Times New Roman" w:hAnsi="Arial" w:cs="Arial"/>
          <w:bCs/>
          <w:color w:val="000000"/>
          <w:sz w:val="24"/>
          <w:szCs w:val="24"/>
          <w:lang w:eastAsia="es-CO"/>
        </w:rPr>
        <w:t>Los siguientes son los requisitos que se deben cumplir para el debido registro de los Libros ante la Cámara de Comercio de Bucaramanga:</w:t>
      </w:r>
    </w:p>
    <w:p w:rsidR="00A87AD2" w:rsidRPr="00E464C1" w:rsidRDefault="006B244B"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bCs/>
          <w:color w:val="000000"/>
          <w:sz w:val="24"/>
          <w:szCs w:val="24"/>
          <w:lang w:eastAsia="es-CO"/>
        </w:rPr>
        <w:t xml:space="preserve"> </w:t>
      </w:r>
    </w:p>
    <w:p w:rsidR="00A87AD2" w:rsidRPr="00E464C1" w:rsidRDefault="006B244B"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Diligenciar el documento de Solicitud de Registro de Libros</w:t>
      </w:r>
      <w:r w:rsidR="00E65FF0" w:rsidRPr="00E464C1">
        <w:rPr>
          <w:rFonts w:ascii="Arial" w:eastAsia="Times New Roman" w:hAnsi="Arial" w:cs="Arial"/>
          <w:color w:val="000000"/>
          <w:sz w:val="24"/>
          <w:szCs w:val="24"/>
          <w:lang w:eastAsia="es-CO"/>
        </w:rPr>
        <w:t xml:space="preserve"> de la Figura 45,</w:t>
      </w:r>
      <w:r w:rsidRPr="00E464C1">
        <w:rPr>
          <w:rFonts w:ascii="Arial" w:eastAsia="Times New Roman" w:hAnsi="Arial" w:cs="Arial"/>
          <w:color w:val="000000"/>
          <w:sz w:val="24"/>
          <w:szCs w:val="24"/>
          <w:lang w:eastAsia="es-CO"/>
        </w:rPr>
        <w:t xml:space="preserve"> con</w:t>
      </w:r>
      <w:r w:rsidR="00A87AD2" w:rsidRPr="00E464C1">
        <w:rPr>
          <w:rFonts w:ascii="Arial" w:eastAsia="Times New Roman" w:hAnsi="Arial" w:cs="Arial"/>
          <w:color w:val="000000"/>
          <w:sz w:val="24"/>
          <w:szCs w:val="24"/>
          <w:lang w:eastAsia="es-CO"/>
        </w:rPr>
        <w:t xml:space="preserve"> l</w:t>
      </w:r>
      <w:r w:rsidRPr="00E464C1">
        <w:rPr>
          <w:rFonts w:ascii="Arial" w:eastAsia="Times New Roman" w:hAnsi="Arial" w:cs="Arial"/>
          <w:color w:val="000000"/>
          <w:sz w:val="24"/>
          <w:szCs w:val="24"/>
          <w:lang w:eastAsia="es-CO"/>
        </w:rPr>
        <w:t>a</w:t>
      </w:r>
      <w:r w:rsidR="00A87AD2" w:rsidRPr="00E464C1">
        <w:rPr>
          <w:rFonts w:ascii="Arial" w:eastAsia="Times New Roman" w:hAnsi="Arial" w:cs="Arial"/>
          <w:color w:val="000000"/>
          <w:sz w:val="24"/>
          <w:szCs w:val="24"/>
          <w:lang w:eastAsia="es-CO"/>
        </w:rPr>
        <w:t xml:space="preserve"> siguiente</w:t>
      </w:r>
      <w:r w:rsidRPr="00E464C1">
        <w:rPr>
          <w:rFonts w:ascii="Arial" w:eastAsia="Times New Roman" w:hAnsi="Arial" w:cs="Arial"/>
          <w:color w:val="000000"/>
          <w:sz w:val="24"/>
          <w:szCs w:val="24"/>
          <w:lang w:eastAsia="es-CO"/>
        </w:rPr>
        <w:t xml:space="preserve"> información</w:t>
      </w:r>
      <w:r w:rsidR="00A87AD2" w:rsidRPr="00E464C1">
        <w:rPr>
          <w:rFonts w:ascii="Arial" w:eastAsia="Times New Roman" w:hAnsi="Arial" w:cs="Arial"/>
          <w:color w:val="000000"/>
          <w:sz w:val="24"/>
          <w:szCs w:val="24"/>
          <w:lang w:eastAsia="es-CO"/>
        </w:rPr>
        <w:t>:</w:t>
      </w:r>
    </w:p>
    <w:p w:rsidR="006B244B" w:rsidRPr="00E464C1" w:rsidRDefault="006B244B" w:rsidP="00E464C1">
      <w:pPr>
        <w:spacing w:after="0" w:line="240" w:lineRule="auto"/>
        <w:jc w:val="both"/>
        <w:rPr>
          <w:rFonts w:ascii="Arial" w:eastAsia="Times New Roman" w:hAnsi="Arial" w:cs="Arial"/>
          <w:color w:val="000000"/>
          <w:sz w:val="24"/>
          <w:szCs w:val="24"/>
          <w:lang w:eastAsia="es-CO"/>
        </w:rPr>
      </w:pPr>
    </w:p>
    <w:p w:rsidR="00EA6DA2" w:rsidRPr="00E464C1" w:rsidRDefault="00A87AD2" w:rsidP="00574099">
      <w:pPr>
        <w:pStyle w:val="Prrafodelista"/>
        <w:numPr>
          <w:ilvl w:val="0"/>
          <w:numId w:val="2"/>
        </w:num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Fecha de solicitud</w:t>
      </w:r>
      <w:r w:rsidR="00D93FC9" w:rsidRPr="00E464C1">
        <w:rPr>
          <w:rFonts w:ascii="Arial" w:eastAsia="Times New Roman" w:hAnsi="Arial" w:cs="Arial"/>
          <w:color w:val="000000"/>
          <w:sz w:val="24"/>
          <w:szCs w:val="24"/>
          <w:lang w:eastAsia="es-CO"/>
        </w:rPr>
        <w:t>, n</w:t>
      </w:r>
      <w:r w:rsidRPr="00E464C1">
        <w:rPr>
          <w:rFonts w:ascii="Arial" w:eastAsia="Times New Roman" w:hAnsi="Arial" w:cs="Arial"/>
          <w:color w:val="000000"/>
          <w:sz w:val="24"/>
          <w:szCs w:val="24"/>
          <w:lang w:eastAsia="es-CO"/>
        </w:rPr>
        <w:t>ombre completo de la entidad</w:t>
      </w:r>
      <w:r w:rsidR="00EA6DA2" w:rsidRPr="00E464C1">
        <w:rPr>
          <w:rFonts w:ascii="Arial" w:eastAsia="Times New Roman" w:hAnsi="Arial" w:cs="Arial"/>
          <w:color w:val="000000"/>
          <w:sz w:val="24"/>
          <w:szCs w:val="24"/>
          <w:lang w:eastAsia="es-CO"/>
        </w:rPr>
        <w:t xml:space="preserve"> a quien pertenezcan los libros.</w:t>
      </w:r>
    </w:p>
    <w:p w:rsidR="00EA6DA2" w:rsidRPr="00E464C1" w:rsidRDefault="00EA6DA2" w:rsidP="00574099">
      <w:pPr>
        <w:pStyle w:val="Prrafodelista"/>
        <w:numPr>
          <w:ilvl w:val="0"/>
          <w:numId w:val="2"/>
        </w:num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N</w:t>
      </w:r>
      <w:r w:rsidR="00A87AD2" w:rsidRPr="00E464C1">
        <w:rPr>
          <w:rFonts w:ascii="Arial" w:eastAsia="Times New Roman" w:hAnsi="Arial" w:cs="Arial"/>
          <w:color w:val="000000"/>
          <w:sz w:val="24"/>
          <w:szCs w:val="24"/>
          <w:lang w:eastAsia="es-CO"/>
        </w:rPr>
        <w:t>ombre o destinación de lo</w:t>
      </w:r>
      <w:r w:rsidRPr="00E464C1">
        <w:rPr>
          <w:rFonts w:ascii="Arial" w:eastAsia="Times New Roman" w:hAnsi="Arial" w:cs="Arial"/>
          <w:color w:val="000000"/>
          <w:sz w:val="24"/>
          <w:szCs w:val="24"/>
          <w:lang w:eastAsia="es-CO"/>
        </w:rPr>
        <w:t>s libros que solicita inscribir.</w:t>
      </w:r>
    </w:p>
    <w:p w:rsidR="00EA6DA2" w:rsidRPr="00E464C1" w:rsidRDefault="00EA6DA2" w:rsidP="00574099">
      <w:pPr>
        <w:pStyle w:val="Prrafodelista"/>
        <w:numPr>
          <w:ilvl w:val="0"/>
          <w:numId w:val="2"/>
        </w:num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lastRenderedPageBreak/>
        <w:t>C</w:t>
      </w:r>
      <w:r w:rsidR="00A87AD2" w:rsidRPr="00E464C1">
        <w:rPr>
          <w:rFonts w:ascii="Arial" w:eastAsia="Times New Roman" w:hAnsi="Arial" w:cs="Arial"/>
          <w:color w:val="000000"/>
          <w:sz w:val="24"/>
          <w:szCs w:val="24"/>
          <w:lang w:eastAsia="es-CO"/>
        </w:rPr>
        <w:t>antidad de hojas útiles de cada libro y en que numeración comienza y en cual numeración termina</w:t>
      </w:r>
      <w:r w:rsidRPr="00E464C1">
        <w:rPr>
          <w:rFonts w:ascii="Arial" w:eastAsia="Times New Roman" w:hAnsi="Arial" w:cs="Arial"/>
          <w:color w:val="000000"/>
          <w:sz w:val="24"/>
          <w:szCs w:val="24"/>
          <w:lang w:eastAsia="es-CO"/>
        </w:rPr>
        <w:t>.</w:t>
      </w:r>
    </w:p>
    <w:p w:rsidR="00A87AD2" w:rsidRPr="00E464C1" w:rsidRDefault="00EA6DA2" w:rsidP="00574099">
      <w:pPr>
        <w:pStyle w:val="Prrafodelista"/>
        <w:numPr>
          <w:ilvl w:val="0"/>
          <w:numId w:val="2"/>
        </w:num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C</w:t>
      </w:r>
      <w:r w:rsidR="00A87AD2" w:rsidRPr="00E464C1">
        <w:rPr>
          <w:rFonts w:ascii="Arial" w:eastAsia="Times New Roman" w:hAnsi="Arial" w:cs="Arial"/>
          <w:color w:val="000000"/>
          <w:sz w:val="24"/>
          <w:szCs w:val="24"/>
          <w:lang w:eastAsia="es-CO"/>
        </w:rPr>
        <w:t xml:space="preserve">ódigo de cada libro, si es de hojas </w:t>
      </w:r>
      <w:proofErr w:type="gramStart"/>
      <w:r w:rsidR="006B244B" w:rsidRPr="00E464C1">
        <w:rPr>
          <w:rFonts w:ascii="Arial" w:eastAsia="Times New Roman" w:hAnsi="Arial" w:cs="Arial"/>
          <w:color w:val="000000"/>
          <w:sz w:val="24"/>
          <w:szCs w:val="24"/>
          <w:lang w:eastAsia="es-CO"/>
        </w:rPr>
        <w:t>conti</w:t>
      </w:r>
      <w:r w:rsidRPr="00E464C1">
        <w:rPr>
          <w:rFonts w:ascii="Arial" w:eastAsia="Times New Roman" w:hAnsi="Arial" w:cs="Arial"/>
          <w:color w:val="000000"/>
          <w:sz w:val="24"/>
          <w:szCs w:val="24"/>
          <w:lang w:eastAsia="es-CO"/>
        </w:rPr>
        <w:t>nu</w:t>
      </w:r>
      <w:r w:rsidR="006B244B" w:rsidRPr="00E464C1">
        <w:rPr>
          <w:rFonts w:ascii="Arial" w:eastAsia="Times New Roman" w:hAnsi="Arial" w:cs="Arial"/>
          <w:color w:val="000000"/>
          <w:sz w:val="24"/>
          <w:szCs w:val="24"/>
          <w:lang w:eastAsia="es-CO"/>
        </w:rPr>
        <w:t>as</w:t>
      </w:r>
      <w:proofErr w:type="gramEnd"/>
      <w:r w:rsidR="006B244B" w:rsidRPr="00E464C1">
        <w:rPr>
          <w:rFonts w:ascii="Arial" w:eastAsia="Times New Roman" w:hAnsi="Arial" w:cs="Arial"/>
          <w:color w:val="000000"/>
          <w:sz w:val="24"/>
          <w:szCs w:val="24"/>
          <w:lang w:eastAsia="es-CO"/>
        </w:rPr>
        <w:t>.</w:t>
      </w:r>
    </w:p>
    <w:p w:rsidR="00A87AD2" w:rsidRPr="00E464C1" w:rsidRDefault="00A87AD2"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w:t>
      </w:r>
    </w:p>
    <w:p w:rsidR="00A87AD2" w:rsidRPr="00E464C1" w:rsidRDefault="00E65FF0" w:rsidP="00E464C1">
      <w:pPr>
        <w:spacing w:after="0" w:line="240" w:lineRule="auto"/>
        <w:jc w:val="both"/>
        <w:rPr>
          <w:rFonts w:ascii="Arial" w:eastAsia="Times New Roman" w:hAnsi="Arial" w:cs="Arial"/>
          <w:bCs/>
          <w:color w:val="000000"/>
          <w:sz w:val="24"/>
          <w:szCs w:val="24"/>
          <w:lang w:eastAsia="es-CO"/>
        </w:rPr>
      </w:pPr>
      <w:r w:rsidRPr="00E464C1">
        <w:rPr>
          <w:rFonts w:ascii="Arial" w:eastAsia="Times New Roman" w:hAnsi="Arial" w:cs="Arial"/>
          <w:bCs/>
          <w:color w:val="000000"/>
          <w:sz w:val="24"/>
          <w:szCs w:val="24"/>
          <w:lang w:eastAsia="es-CO"/>
        </w:rPr>
        <w:t>Los libros deben cumplir las siguientes indicaciones:</w:t>
      </w:r>
    </w:p>
    <w:p w:rsidR="00E65FF0" w:rsidRPr="00E464C1" w:rsidRDefault="00E65FF0" w:rsidP="00E464C1">
      <w:pPr>
        <w:spacing w:after="0" w:line="240" w:lineRule="auto"/>
        <w:jc w:val="both"/>
        <w:rPr>
          <w:rFonts w:ascii="Arial" w:eastAsia="Times New Roman" w:hAnsi="Arial" w:cs="Arial"/>
          <w:color w:val="000000"/>
          <w:sz w:val="24"/>
          <w:szCs w:val="24"/>
          <w:lang w:eastAsia="es-CO"/>
        </w:rPr>
      </w:pPr>
    </w:p>
    <w:p w:rsidR="00EA6DA2" w:rsidRPr="00E464C1" w:rsidRDefault="00A87AD2" w:rsidP="00574099">
      <w:pPr>
        <w:pStyle w:val="Prrafodelista"/>
        <w:numPr>
          <w:ilvl w:val="0"/>
          <w:numId w:val="3"/>
        </w:num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Se registran libro</w:t>
      </w:r>
      <w:r w:rsidR="00EA6DA2" w:rsidRPr="00E464C1">
        <w:rPr>
          <w:rFonts w:ascii="Arial" w:eastAsia="Times New Roman" w:hAnsi="Arial" w:cs="Arial"/>
          <w:color w:val="000000"/>
          <w:sz w:val="24"/>
          <w:szCs w:val="24"/>
          <w:lang w:eastAsia="es-CO"/>
        </w:rPr>
        <w:t>s únicamente en blanco.</w:t>
      </w:r>
    </w:p>
    <w:p w:rsidR="00EA6DA2" w:rsidRPr="00E464C1" w:rsidRDefault="00EA6DA2" w:rsidP="00574099">
      <w:pPr>
        <w:pStyle w:val="Prrafodelista"/>
        <w:numPr>
          <w:ilvl w:val="0"/>
          <w:numId w:val="3"/>
        </w:num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C</w:t>
      </w:r>
      <w:r w:rsidR="00A87AD2" w:rsidRPr="00E464C1">
        <w:rPr>
          <w:rFonts w:ascii="Arial" w:eastAsia="Times New Roman" w:hAnsi="Arial" w:cs="Arial"/>
          <w:color w:val="000000"/>
          <w:sz w:val="24"/>
          <w:szCs w:val="24"/>
          <w:lang w:eastAsia="es-CO"/>
        </w:rPr>
        <w:t>ada libro debe presentarse: debidamente rotulado, con el nombre de la entidad a q</w:t>
      </w:r>
      <w:r w:rsidR="00D93FC9" w:rsidRPr="00E464C1">
        <w:rPr>
          <w:rFonts w:ascii="Arial" w:eastAsia="Times New Roman" w:hAnsi="Arial" w:cs="Arial"/>
          <w:color w:val="000000"/>
          <w:sz w:val="24"/>
          <w:szCs w:val="24"/>
          <w:lang w:eastAsia="es-CO"/>
        </w:rPr>
        <w:t>ue pertenecen y su destinación</w:t>
      </w:r>
      <w:r w:rsidRPr="00E464C1">
        <w:rPr>
          <w:rFonts w:ascii="Arial" w:eastAsia="Times New Roman" w:hAnsi="Arial" w:cs="Arial"/>
          <w:color w:val="000000"/>
          <w:sz w:val="24"/>
          <w:szCs w:val="24"/>
          <w:lang w:eastAsia="es-CO"/>
        </w:rPr>
        <w:t>.</w:t>
      </w:r>
    </w:p>
    <w:p w:rsidR="00EA6DA2" w:rsidRPr="00F928A9" w:rsidRDefault="00EA6DA2" w:rsidP="00574099">
      <w:pPr>
        <w:pStyle w:val="Prrafodelista"/>
        <w:numPr>
          <w:ilvl w:val="0"/>
          <w:numId w:val="3"/>
        </w:numPr>
        <w:spacing w:after="0" w:line="240" w:lineRule="auto"/>
        <w:jc w:val="both"/>
        <w:rPr>
          <w:rFonts w:ascii="Arial" w:eastAsia="Times New Roman" w:hAnsi="Arial" w:cs="Arial"/>
          <w:b/>
          <w:color w:val="000000"/>
          <w:sz w:val="24"/>
          <w:szCs w:val="24"/>
          <w:lang w:eastAsia="es-CO"/>
        </w:rPr>
      </w:pPr>
      <w:r w:rsidRPr="00E464C1">
        <w:rPr>
          <w:rFonts w:ascii="Arial" w:eastAsia="Times New Roman" w:hAnsi="Arial" w:cs="Arial"/>
          <w:color w:val="000000"/>
          <w:sz w:val="24"/>
          <w:szCs w:val="24"/>
          <w:lang w:eastAsia="es-CO"/>
        </w:rPr>
        <w:t>C</w:t>
      </w:r>
      <w:r w:rsidR="00A87AD2" w:rsidRPr="00E464C1">
        <w:rPr>
          <w:rFonts w:ascii="Arial" w:eastAsia="Times New Roman" w:hAnsi="Arial" w:cs="Arial"/>
          <w:color w:val="000000"/>
          <w:sz w:val="24"/>
          <w:szCs w:val="24"/>
          <w:lang w:eastAsia="es-CO"/>
        </w:rPr>
        <w:t xml:space="preserve">ada libro debe llevar una numeración sucesiva y </w:t>
      </w:r>
      <w:r w:rsidR="00D93FC9" w:rsidRPr="00E464C1">
        <w:rPr>
          <w:rFonts w:ascii="Arial" w:eastAsia="Times New Roman" w:hAnsi="Arial" w:cs="Arial"/>
          <w:color w:val="000000"/>
          <w:sz w:val="24"/>
          <w:szCs w:val="24"/>
          <w:lang w:eastAsia="es-CO"/>
        </w:rPr>
        <w:t>continua, s</w:t>
      </w:r>
      <w:r w:rsidR="00A87AD2" w:rsidRPr="00E464C1">
        <w:rPr>
          <w:rFonts w:ascii="Arial" w:eastAsia="Times New Roman" w:hAnsi="Arial" w:cs="Arial"/>
          <w:color w:val="000000"/>
          <w:sz w:val="24"/>
          <w:szCs w:val="24"/>
          <w:lang w:eastAsia="es-CO"/>
        </w:rPr>
        <w:t>i los libros son de hojas continuas removibles o de tarjetas, debe crearse un código para cada libro.</w:t>
      </w:r>
    </w:p>
    <w:p w:rsidR="00F928A9" w:rsidRPr="00E464C1" w:rsidRDefault="00F928A9" w:rsidP="00F928A9">
      <w:pPr>
        <w:pStyle w:val="Prrafodelista"/>
        <w:spacing w:after="0" w:line="240" w:lineRule="auto"/>
        <w:ind w:left="1065"/>
        <w:jc w:val="both"/>
        <w:rPr>
          <w:rFonts w:ascii="Arial" w:eastAsia="Times New Roman" w:hAnsi="Arial" w:cs="Arial"/>
          <w:b/>
          <w:color w:val="000000"/>
          <w:sz w:val="24"/>
          <w:szCs w:val="24"/>
          <w:lang w:eastAsia="es-CO"/>
        </w:rPr>
      </w:pPr>
    </w:p>
    <w:p w:rsidR="00EA6DA2" w:rsidRPr="00E464C1" w:rsidRDefault="00EA6DA2" w:rsidP="00E464C1">
      <w:pPr>
        <w:spacing w:after="0" w:line="240" w:lineRule="auto"/>
        <w:jc w:val="both"/>
        <w:rPr>
          <w:rFonts w:ascii="Arial" w:eastAsia="Times New Roman" w:hAnsi="Arial" w:cs="Arial"/>
          <w:b/>
          <w:color w:val="000000"/>
          <w:sz w:val="24"/>
          <w:szCs w:val="24"/>
          <w:lang w:eastAsia="es-CO"/>
        </w:rPr>
      </w:pPr>
    </w:p>
    <w:p w:rsidR="00E65FF0" w:rsidRPr="00F928A9" w:rsidRDefault="00E65FF0" w:rsidP="00E464C1">
      <w:pPr>
        <w:spacing w:after="0" w:line="240" w:lineRule="auto"/>
        <w:jc w:val="both"/>
        <w:rPr>
          <w:rFonts w:ascii="Arial" w:eastAsia="Times New Roman" w:hAnsi="Arial" w:cs="Arial"/>
          <w:b/>
          <w:color w:val="000000"/>
          <w:sz w:val="20"/>
          <w:szCs w:val="20"/>
          <w:lang w:eastAsia="es-CO"/>
        </w:rPr>
      </w:pPr>
      <w:r w:rsidRPr="00F928A9">
        <w:rPr>
          <w:rFonts w:ascii="Arial" w:eastAsia="Times New Roman" w:hAnsi="Arial" w:cs="Arial"/>
          <w:b/>
          <w:color w:val="000000"/>
          <w:sz w:val="20"/>
          <w:szCs w:val="20"/>
          <w:lang w:eastAsia="es-CO"/>
        </w:rPr>
        <w:t>Figura 45. Solicitud de Inscripción de Libros</w:t>
      </w:r>
    </w:p>
    <w:p w:rsidR="00E65FF0" w:rsidRPr="00E464C1" w:rsidRDefault="00E65FF0" w:rsidP="00F928A9">
      <w:pPr>
        <w:spacing w:after="0" w:line="240" w:lineRule="auto"/>
        <w:jc w:val="center"/>
        <w:rPr>
          <w:rFonts w:ascii="Arial" w:hAnsi="Arial" w:cs="Arial"/>
          <w:b/>
          <w:sz w:val="24"/>
          <w:szCs w:val="24"/>
        </w:rPr>
      </w:pPr>
      <w:r w:rsidRPr="00E464C1">
        <w:rPr>
          <w:rFonts w:ascii="Arial" w:hAnsi="Arial" w:cs="Arial"/>
          <w:b/>
          <w:noProof/>
          <w:sz w:val="24"/>
          <w:szCs w:val="24"/>
          <w:lang w:eastAsia="es-CO"/>
        </w:rPr>
        <w:drawing>
          <wp:inline distT="0" distB="0" distL="0" distR="0" wp14:anchorId="53C339FC" wp14:editId="03945EC1">
            <wp:extent cx="5452220" cy="4939671"/>
            <wp:effectExtent l="8572" t="0" r="4763" b="4762"/>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6">
                      <a:extLst>
                        <a:ext uri="{28A0092B-C50C-407E-A947-70E740481C1C}">
                          <a14:useLocalDpi xmlns:a14="http://schemas.microsoft.com/office/drawing/2010/main" val="0"/>
                        </a:ext>
                      </a:extLst>
                    </a:blip>
                    <a:srcRect l="2483" r="2918"/>
                    <a:stretch/>
                  </pic:blipFill>
                  <pic:spPr bwMode="auto">
                    <a:xfrm rot="5400000">
                      <a:off x="0" y="0"/>
                      <a:ext cx="5495252" cy="4978658"/>
                    </a:xfrm>
                    <a:prstGeom prst="rect">
                      <a:avLst/>
                    </a:prstGeom>
                    <a:noFill/>
                    <a:ln>
                      <a:noFill/>
                    </a:ln>
                    <a:extLst>
                      <a:ext uri="{53640926-AAD7-44D8-BBD7-CCE9431645EC}">
                        <a14:shadowObscured xmlns:a14="http://schemas.microsoft.com/office/drawing/2010/main"/>
                      </a:ext>
                    </a:extLst>
                  </pic:spPr>
                </pic:pic>
              </a:graphicData>
            </a:graphic>
          </wp:inline>
        </w:drawing>
      </w:r>
    </w:p>
    <w:p w:rsidR="00E65FF0" w:rsidRPr="00F928A9" w:rsidRDefault="00E65FF0" w:rsidP="00E464C1">
      <w:pPr>
        <w:tabs>
          <w:tab w:val="left" w:pos="2730"/>
        </w:tabs>
        <w:jc w:val="both"/>
        <w:rPr>
          <w:rFonts w:ascii="Arial" w:eastAsia="Times New Roman" w:hAnsi="Arial" w:cs="Arial"/>
          <w:color w:val="000000"/>
          <w:sz w:val="20"/>
          <w:szCs w:val="20"/>
          <w:lang w:eastAsia="es-CO"/>
        </w:rPr>
      </w:pPr>
      <w:r w:rsidRPr="00F928A9">
        <w:rPr>
          <w:rFonts w:ascii="Arial" w:hAnsi="Arial" w:cs="Arial"/>
          <w:sz w:val="20"/>
          <w:szCs w:val="20"/>
        </w:rPr>
        <w:lastRenderedPageBreak/>
        <w:t>Fuente: Cámara de Comercio de Bucaramanga.</w:t>
      </w:r>
      <w:r w:rsidRPr="00F928A9">
        <w:rPr>
          <w:rFonts w:ascii="Arial" w:hAnsi="Arial" w:cs="Arial"/>
          <w:color w:val="000000"/>
          <w:sz w:val="20"/>
          <w:szCs w:val="20"/>
        </w:rPr>
        <w:t xml:space="preserve"> Inscripción de Matrícula Mercantil.</w:t>
      </w:r>
      <w:r w:rsidRPr="00F928A9">
        <w:rPr>
          <w:rFonts w:ascii="Arial" w:hAnsi="Arial" w:cs="Arial"/>
          <w:sz w:val="20"/>
          <w:szCs w:val="20"/>
        </w:rPr>
        <w:t xml:space="preserve"> Información para emprendedores. </w:t>
      </w:r>
      <w:r w:rsidRPr="00F928A9">
        <w:rPr>
          <w:rFonts w:ascii="Arial" w:hAnsi="Arial" w:cs="Arial"/>
          <w:color w:val="000000"/>
          <w:sz w:val="20"/>
          <w:szCs w:val="20"/>
        </w:rPr>
        <w:t>Qué libros deben registrarse en la Cámara de Comercio</w:t>
      </w:r>
      <w:proofErr w:type="gramStart"/>
      <w:r w:rsidRPr="00F928A9">
        <w:rPr>
          <w:rFonts w:ascii="Arial" w:hAnsi="Arial" w:cs="Arial"/>
          <w:color w:val="000000"/>
          <w:sz w:val="20"/>
          <w:szCs w:val="20"/>
        </w:rPr>
        <w:t>?.</w:t>
      </w:r>
      <w:proofErr w:type="gramEnd"/>
      <w:r w:rsidRPr="00F928A9">
        <w:rPr>
          <w:rFonts w:ascii="Arial" w:hAnsi="Arial" w:cs="Arial"/>
          <w:color w:val="000000"/>
          <w:sz w:val="20"/>
          <w:szCs w:val="20"/>
        </w:rPr>
        <w:t xml:space="preserve"> </w:t>
      </w:r>
      <w:r w:rsidRPr="00F928A9">
        <w:rPr>
          <w:rFonts w:ascii="Arial" w:eastAsia="Times New Roman" w:hAnsi="Arial" w:cs="Arial"/>
          <w:color w:val="000000"/>
          <w:sz w:val="20"/>
          <w:szCs w:val="20"/>
          <w:lang w:eastAsia="es-CO"/>
        </w:rPr>
        <w:t>Solicitud de Inscripción de Libros. 2014. [documento online]. [</w:t>
      </w:r>
      <w:proofErr w:type="gramStart"/>
      <w:r w:rsidRPr="00F928A9">
        <w:rPr>
          <w:rFonts w:ascii="Arial" w:eastAsia="Times New Roman" w:hAnsi="Arial" w:cs="Arial"/>
          <w:color w:val="000000"/>
          <w:sz w:val="20"/>
          <w:szCs w:val="20"/>
          <w:lang w:eastAsia="es-CO"/>
        </w:rPr>
        <w:t>citado</w:t>
      </w:r>
      <w:proofErr w:type="gramEnd"/>
      <w:r w:rsidRPr="00F928A9">
        <w:rPr>
          <w:rFonts w:ascii="Arial" w:eastAsia="Times New Roman" w:hAnsi="Arial" w:cs="Arial"/>
          <w:color w:val="000000"/>
          <w:sz w:val="20"/>
          <w:szCs w:val="20"/>
          <w:lang w:eastAsia="es-CO"/>
        </w:rPr>
        <w:t xml:space="preserve"> el 26 de Noviembre de 2014]. Disponible online: &lt;URL:</w:t>
      </w:r>
      <w:r w:rsidRPr="00F928A9">
        <w:rPr>
          <w:rFonts w:ascii="Arial" w:hAnsi="Arial" w:cs="Arial"/>
          <w:sz w:val="20"/>
          <w:szCs w:val="20"/>
        </w:rPr>
        <w:t xml:space="preserve"> </w:t>
      </w:r>
      <w:r w:rsidRPr="00F928A9">
        <w:rPr>
          <w:rFonts w:ascii="Arial" w:eastAsia="Times New Roman" w:hAnsi="Arial" w:cs="Arial"/>
          <w:color w:val="000000"/>
          <w:sz w:val="20"/>
          <w:szCs w:val="20"/>
          <w:lang w:eastAsia="es-CO"/>
        </w:rPr>
        <w:t>http://www.camaradirecta.com/xmod_descargas/images/descargas75.pdf&gt;.</w:t>
      </w:r>
    </w:p>
    <w:p w:rsidR="006718C1" w:rsidRPr="00E464C1" w:rsidRDefault="006718C1" w:rsidP="00E464C1">
      <w:pPr>
        <w:tabs>
          <w:tab w:val="left" w:pos="2730"/>
        </w:tabs>
        <w:jc w:val="both"/>
        <w:rPr>
          <w:rFonts w:ascii="Arial" w:eastAsia="Times New Roman" w:hAnsi="Arial" w:cs="Arial"/>
          <w:b/>
          <w:color w:val="000000"/>
          <w:sz w:val="24"/>
          <w:szCs w:val="24"/>
          <w:lang w:eastAsia="es-CO"/>
        </w:rPr>
      </w:pPr>
    </w:p>
    <w:p w:rsidR="002F289E" w:rsidRPr="00E464C1" w:rsidRDefault="006718C1" w:rsidP="00E464C1">
      <w:pPr>
        <w:tabs>
          <w:tab w:val="left" w:pos="2730"/>
        </w:tabs>
        <w:jc w:val="both"/>
        <w:rPr>
          <w:rFonts w:ascii="Arial" w:eastAsia="Times New Roman" w:hAnsi="Arial" w:cs="Arial"/>
          <w:b/>
          <w:color w:val="000000"/>
          <w:sz w:val="24"/>
          <w:szCs w:val="24"/>
          <w:lang w:eastAsia="es-CO"/>
        </w:rPr>
      </w:pPr>
      <w:r w:rsidRPr="00E464C1">
        <w:rPr>
          <w:rFonts w:ascii="Arial" w:eastAsia="Times New Roman" w:hAnsi="Arial" w:cs="Arial"/>
          <w:b/>
          <w:color w:val="000000"/>
          <w:sz w:val="24"/>
          <w:szCs w:val="24"/>
          <w:lang w:eastAsia="es-CO"/>
        </w:rPr>
        <w:t>Administrativo.</w:t>
      </w:r>
    </w:p>
    <w:p w:rsidR="002253CB" w:rsidRPr="00E464C1" w:rsidRDefault="002253CB" w:rsidP="00E464C1">
      <w:pPr>
        <w:tabs>
          <w:tab w:val="left" w:pos="2730"/>
        </w:tabs>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xml:space="preserve">La Fundación en cumplimiento con sus estatutos, plantea el siguiente </w:t>
      </w:r>
      <w:r w:rsidR="00CA5B25" w:rsidRPr="00E464C1">
        <w:rPr>
          <w:rFonts w:ascii="Arial" w:eastAsia="Times New Roman" w:hAnsi="Arial" w:cs="Arial"/>
          <w:color w:val="000000"/>
          <w:sz w:val="24"/>
          <w:szCs w:val="24"/>
          <w:lang w:eastAsia="es-CO"/>
        </w:rPr>
        <w:t>organigrama</w:t>
      </w:r>
      <w:r w:rsidRPr="00E464C1">
        <w:rPr>
          <w:rFonts w:ascii="Arial" w:eastAsia="Times New Roman" w:hAnsi="Arial" w:cs="Arial"/>
          <w:color w:val="000000"/>
          <w:sz w:val="24"/>
          <w:szCs w:val="24"/>
          <w:lang w:eastAsia="es-CO"/>
        </w:rPr>
        <w:t xml:space="preserve"> de </w:t>
      </w:r>
      <w:r w:rsidR="00CA5B25" w:rsidRPr="00E464C1">
        <w:rPr>
          <w:rFonts w:ascii="Arial" w:eastAsia="Times New Roman" w:hAnsi="Arial" w:cs="Arial"/>
          <w:color w:val="000000"/>
          <w:sz w:val="24"/>
          <w:szCs w:val="24"/>
          <w:lang w:eastAsia="es-CO"/>
        </w:rPr>
        <w:t xml:space="preserve">la </w:t>
      </w:r>
      <w:r w:rsidRPr="00E464C1">
        <w:rPr>
          <w:rFonts w:ascii="Arial" w:eastAsia="Times New Roman" w:hAnsi="Arial" w:cs="Arial"/>
          <w:color w:val="000000"/>
          <w:sz w:val="24"/>
          <w:szCs w:val="24"/>
          <w:lang w:eastAsia="es-CO"/>
        </w:rPr>
        <w:t>organización</w:t>
      </w:r>
      <w:r w:rsidR="00CA5B25" w:rsidRPr="00E464C1">
        <w:rPr>
          <w:rFonts w:ascii="Arial" w:eastAsia="Times New Roman" w:hAnsi="Arial" w:cs="Arial"/>
          <w:color w:val="000000"/>
          <w:sz w:val="24"/>
          <w:szCs w:val="24"/>
          <w:lang w:eastAsia="es-CO"/>
        </w:rPr>
        <w:t>.</w:t>
      </w:r>
    </w:p>
    <w:p w:rsidR="006718C1" w:rsidRPr="00F928A9" w:rsidRDefault="00CA5B25" w:rsidP="00E464C1">
      <w:pPr>
        <w:tabs>
          <w:tab w:val="left" w:pos="2730"/>
        </w:tabs>
        <w:jc w:val="both"/>
        <w:rPr>
          <w:rFonts w:ascii="Arial" w:eastAsia="Times New Roman" w:hAnsi="Arial" w:cs="Arial"/>
          <w:b/>
          <w:color w:val="000000"/>
          <w:sz w:val="20"/>
          <w:szCs w:val="20"/>
          <w:lang w:eastAsia="es-CO"/>
        </w:rPr>
      </w:pPr>
      <w:r w:rsidRPr="00F928A9">
        <w:rPr>
          <w:rFonts w:ascii="Arial" w:eastAsia="Times New Roman" w:hAnsi="Arial" w:cs="Arial"/>
          <w:b/>
          <w:color w:val="000000"/>
          <w:sz w:val="20"/>
          <w:szCs w:val="20"/>
          <w:lang w:eastAsia="es-CO"/>
        </w:rPr>
        <w:t>Figura xx. Organigrama Fundación</w:t>
      </w:r>
    </w:p>
    <w:p w:rsidR="00F928A9" w:rsidRDefault="00F928A9" w:rsidP="00E464C1">
      <w:pPr>
        <w:tabs>
          <w:tab w:val="left" w:pos="2730"/>
        </w:tabs>
        <w:jc w:val="both"/>
        <w:rPr>
          <w:rFonts w:ascii="Arial" w:eastAsia="Times New Roman" w:hAnsi="Arial" w:cs="Arial"/>
          <w:sz w:val="20"/>
          <w:szCs w:val="20"/>
          <w:lang w:eastAsia="es-CO"/>
        </w:rPr>
      </w:pPr>
      <w:r>
        <w:rPr>
          <w:rFonts w:ascii="Arial" w:eastAsia="Times New Roman" w:hAnsi="Arial" w:cs="Arial"/>
          <w:noProof/>
          <w:sz w:val="20"/>
          <w:szCs w:val="20"/>
          <w:lang w:eastAsia="es-CO"/>
        </w:rPr>
        <w:drawing>
          <wp:inline distT="0" distB="0" distL="0" distR="0">
            <wp:extent cx="5607170" cy="4873925"/>
            <wp:effectExtent l="0" t="0" r="0" b="3175"/>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7">
                      <a:extLst>
                        <a:ext uri="{28A0092B-C50C-407E-A947-70E740481C1C}">
                          <a14:useLocalDpi xmlns:a14="http://schemas.microsoft.com/office/drawing/2010/main" val="0"/>
                        </a:ext>
                      </a:extLst>
                    </a:blip>
                    <a:srcRect b="972"/>
                    <a:stretch/>
                  </pic:blipFill>
                  <pic:spPr bwMode="auto">
                    <a:xfrm>
                      <a:off x="0" y="0"/>
                      <a:ext cx="5610225" cy="4876581"/>
                    </a:xfrm>
                    <a:prstGeom prst="rect">
                      <a:avLst/>
                    </a:prstGeom>
                    <a:noFill/>
                    <a:ln>
                      <a:noFill/>
                    </a:ln>
                    <a:extLst>
                      <a:ext uri="{53640926-AAD7-44D8-BBD7-CCE9431645EC}">
                        <a14:shadowObscured xmlns:a14="http://schemas.microsoft.com/office/drawing/2010/main"/>
                      </a:ext>
                    </a:extLst>
                  </pic:spPr>
                </pic:pic>
              </a:graphicData>
            </a:graphic>
          </wp:inline>
        </w:drawing>
      </w:r>
    </w:p>
    <w:p w:rsidR="006718C1" w:rsidRPr="00E464C1" w:rsidRDefault="00E46B1F" w:rsidP="00E464C1">
      <w:pPr>
        <w:tabs>
          <w:tab w:val="left" w:pos="2730"/>
        </w:tabs>
        <w:jc w:val="both"/>
        <w:rPr>
          <w:rFonts w:ascii="Arial" w:eastAsia="Times New Roman" w:hAnsi="Arial" w:cs="Arial"/>
          <w:sz w:val="24"/>
          <w:szCs w:val="24"/>
          <w:lang w:eastAsia="es-CO"/>
        </w:rPr>
      </w:pPr>
      <w:r w:rsidRPr="00F928A9">
        <w:rPr>
          <w:rFonts w:ascii="Arial" w:eastAsia="Times New Roman" w:hAnsi="Arial" w:cs="Arial"/>
          <w:sz w:val="20"/>
          <w:szCs w:val="20"/>
          <w:lang w:eastAsia="es-CO"/>
        </w:rPr>
        <w:t>Fuente: Elaboración propia.</w:t>
      </w:r>
    </w:p>
    <w:p w:rsidR="00E46B1F" w:rsidRPr="00E464C1" w:rsidRDefault="00E46B1F" w:rsidP="00E464C1">
      <w:pPr>
        <w:tabs>
          <w:tab w:val="left" w:pos="2730"/>
        </w:tabs>
        <w:jc w:val="both"/>
        <w:rPr>
          <w:rFonts w:ascii="Arial" w:eastAsia="Times New Roman" w:hAnsi="Arial" w:cs="Arial"/>
          <w:b/>
          <w:color w:val="000000"/>
          <w:sz w:val="24"/>
          <w:szCs w:val="24"/>
          <w:lang w:eastAsia="es-CO"/>
        </w:rPr>
      </w:pPr>
    </w:p>
    <w:p w:rsidR="00AD3B71" w:rsidRPr="00E464C1" w:rsidRDefault="00AD3B71" w:rsidP="00E464C1">
      <w:pPr>
        <w:tabs>
          <w:tab w:val="left" w:pos="2730"/>
        </w:tabs>
        <w:jc w:val="both"/>
        <w:rPr>
          <w:rFonts w:ascii="Arial" w:eastAsia="Times New Roman" w:hAnsi="Arial" w:cs="Arial"/>
          <w:b/>
          <w:color w:val="000000"/>
          <w:sz w:val="24"/>
          <w:szCs w:val="24"/>
          <w:lang w:eastAsia="es-CO"/>
        </w:rPr>
      </w:pPr>
    </w:p>
    <w:p w:rsidR="00AD3B71" w:rsidRPr="00E464C1" w:rsidRDefault="00AD3B71" w:rsidP="00E464C1">
      <w:pPr>
        <w:tabs>
          <w:tab w:val="left" w:pos="2730"/>
        </w:tabs>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lastRenderedPageBreak/>
        <w:t xml:space="preserve">La distribución de las áreas laborales </w:t>
      </w:r>
      <w:r w:rsidR="00DF4787" w:rsidRPr="00E464C1">
        <w:rPr>
          <w:rFonts w:ascii="Arial" w:eastAsia="Times New Roman" w:hAnsi="Arial" w:cs="Arial"/>
          <w:color w:val="000000"/>
          <w:sz w:val="24"/>
          <w:szCs w:val="24"/>
          <w:lang w:eastAsia="es-CO"/>
        </w:rPr>
        <w:t>comprende</w:t>
      </w:r>
      <w:r w:rsidRPr="00E464C1">
        <w:rPr>
          <w:rFonts w:ascii="Arial" w:eastAsia="Times New Roman" w:hAnsi="Arial" w:cs="Arial"/>
          <w:color w:val="000000"/>
          <w:sz w:val="24"/>
          <w:szCs w:val="24"/>
          <w:lang w:eastAsia="es-CO"/>
        </w:rPr>
        <w:t xml:space="preserve"> en el Área </w:t>
      </w:r>
      <w:r w:rsidR="00DF4787" w:rsidRPr="00E464C1">
        <w:rPr>
          <w:rFonts w:ascii="Arial" w:eastAsia="Times New Roman" w:hAnsi="Arial" w:cs="Arial"/>
          <w:color w:val="000000"/>
          <w:sz w:val="24"/>
          <w:szCs w:val="24"/>
          <w:lang w:eastAsia="es-CO"/>
        </w:rPr>
        <w:t>Directiv</w:t>
      </w:r>
      <w:r w:rsidRPr="00E464C1">
        <w:rPr>
          <w:rFonts w:ascii="Arial" w:eastAsia="Times New Roman" w:hAnsi="Arial" w:cs="Arial"/>
          <w:color w:val="000000"/>
          <w:sz w:val="24"/>
          <w:szCs w:val="24"/>
          <w:lang w:eastAsia="es-CO"/>
        </w:rPr>
        <w:t xml:space="preserve">a, Área </w:t>
      </w:r>
      <w:r w:rsidR="00DF4787" w:rsidRPr="00E464C1">
        <w:rPr>
          <w:rFonts w:ascii="Arial" w:eastAsia="Times New Roman" w:hAnsi="Arial" w:cs="Arial"/>
          <w:color w:val="000000"/>
          <w:sz w:val="24"/>
          <w:szCs w:val="24"/>
          <w:lang w:eastAsia="es-CO"/>
        </w:rPr>
        <w:t>Administrativa, Área Comercial, Área Operativa y se distribuyen en el siguiente orden y cargos de área:</w:t>
      </w:r>
    </w:p>
    <w:p w:rsidR="00DF4787" w:rsidRPr="00F928A9" w:rsidRDefault="00DF4787" w:rsidP="00F928A9">
      <w:pPr>
        <w:tabs>
          <w:tab w:val="left" w:pos="2730"/>
        </w:tabs>
        <w:spacing w:after="0"/>
        <w:jc w:val="both"/>
        <w:rPr>
          <w:rFonts w:ascii="Arial" w:eastAsia="Times New Roman" w:hAnsi="Arial" w:cs="Arial"/>
          <w:b/>
          <w:color w:val="000000"/>
          <w:sz w:val="20"/>
          <w:szCs w:val="20"/>
          <w:lang w:eastAsia="es-CO"/>
        </w:rPr>
      </w:pPr>
      <w:r w:rsidRPr="00F928A9">
        <w:rPr>
          <w:rFonts w:ascii="Arial" w:eastAsia="Times New Roman" w:hAnsi="Arial" w:cs="Arial"/>
          <w:b/>
          <w:color w:val="000000"/>
          <w:sz w:val="20"/>
          <w:szCs w:val="20"/>
          <w:lang w:eastAsia="es-CO"/>
        </w:rPr>
        <w:t>Figura XX. Áreas Laborales</w:t>
      </w:r>
    </w:p>
    <w:p w:rsidR="008005EE" w:rsidRPr="00E464C1" w:rsidRDefault="00DF4787" w:rsidP="00E464C1">
      <w:pPr>
        <w:tabs>
          <w:tab w:val="left" w:pos="2730"/>
        </w:tabs>
        <w:jc w:val="both"/>
        <w:rPr>
          <w:rFonts w:ascii="Arial" w:eastAsia="Times New Roman" w:hAnsi="Arial" w:cs="Arial"/>
          <w:b/>
          <w:color w:val="000000"/>
          <w:sz w:val="24"/>
          <w:szCs w:val="24"/>
          <w:lang w:eastAsia="es-CO"/>
        </w:rPr>
      </w:pPr>
      <w:r w:rsidRPr="00E464C1">
        <w:rPr>
          <w:rFonts w:ascii="Arial" w:eastAsia="Times New Roman" w:hAnsi="Arial" w:cs="Arial"/>
          <w:b/>
          <w:noProof/>
          <w:color w:val="000000"/>
          <w:sz w:val="24"/>
          <w:szCs w:val="24"/>
          <w:lang w:eastAsia="es-CO"/>
        </w:rPr>
        <w:drawing>
          <wp:inline distT="0" distB="0" distL="0" distR="0" wp14:anchorId="7438E123" wp14:editId="4521F626">
            <wp:extent cx="5486400" cy="4610100"/>
            <wp:effectExtent l="0" t="38100" r="19050" b="19050"/>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p w:rsidR="00DF4787" w:rsidRDefault="008005EE" w:rsidP="00F928A9">
      <w:pPr>
        <w:tabs>
          <w:tab w:val="left" w:pos="2265"/>
        </w:tabs>
        <w:spacing w:after="0"/>
        <w:jc w:val="both"/>
        <w:rPr>
          <w:rFonts w:ascii="Arial" w:eastAsia="Times New Roman" w:hAnsi="Arial" w:cs="Arial"/>
          <w:sz w:val="20"/>
          <w:szCs w:val="20"/>
          <w:lang w:eastAsia="es-CO"/>
        </w:rPr>
      </w:pPr>
      <w:r w:rsidRPr="00F928A9">
        <w:rPr>
          <w:rFonts w:ascii="Arial" w:eastAsia="Times New Roman" w:hAnsi="Arial" w:cs="Arial"/>
          <w:sz w:val="20"/>
          <w:szCs w:val="20"/>
          <w:lang w:eastAsia="es-CO"/>
        </w:rPr>
        <w:t>Fuente: Elaboración propia.</w:t>
      </w:r>
    </w:p>
    <w:p w:rsidR="00F928A9" w:rsidRDefault="00F928A9" w:rsidP="00F928A9">
      <w:pPr>
        <w:tabs>
          <w:tab w:val="left" w:pos="2265"/>
        </w:tabs>
        <w:spacing w:after="0"/>
        <w:jc w:val="both"/>
        <w:rPr>
          <w:rFonts w:ascii="Arial" w:eastAsia="Times New Roman" w:hAnsi="Arial" w:cs="Arial"/>
          <w:sz w:val="20"/>
          <w:szCs w:val="20"/>
          <w:lang w:eastAsia="es-CO"/>
        </w:rPr>
      </w:pPr>
    </w:p>
    <w:p w:rsidR="00F928A9" w:rsidRPr="00F928A9" w:rsidRDefault="00F928A9" w:rsidP="00F928A9">
      <w:pPr>
        <w:tabs>
          <w:tab w:val="left" w:pos="2265"/>
        </w:tabs>
        <w:spacing w:after="0"/>
        <w:jc w:val="both"/>
        <w:rPr>
          <w:rFonts w:ascii="Arial" w:eastAsia="Times New Roman" w:hAnsi="Arial" w:cs="Arial"/>
          <w:sz w:val="20"/>
          <w:szCs w:val="20"/>
          <w:lang w:eastAsia="es-CO"/>
        </w:rPr>
      </w:pPr>
    </w:p>
    <w:p w:rsidR="004D6D1B" w:rsidRPr="00E464C1" w:rsidRDefault="007D7F30"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El Representante Legal de la Fundación es quien hace el papel de Gerente Administrativo y Presidente de la Junta, es quien ejecuta las decisiones tomadas por la Asamblea General y la Junta Directiva que son los máximos órganos de la Fundación,  a su cargo tiene el Área Administrativa,  Financiera, Comercial y Operativa de la Fundación.</w:t>
      </w:r>
    </w:p>
    <w:p w:rsidR="004D6D1B" w:rsidRPr="00E464C1" w:rsidRDefault="004D6D1B" w:rsidP="00E464C1">
      <w:pPr>
        <w:tabs>
          <w:tab w:val="left" w:pos="2265"/>
        </w:tabs>
        <w:jc w:val="both"/>
        <w:rPr>
          <w:rFonts w:ascii="Arial" w:eastAsia="Times New Roman" w:hAnsi="Arial" w:cs="Arial"/>
          <w:sz w:val="24"/>
          <w:szCs w:val="24"/>
          <w:lang w:eastAsia="es-CO"/>
        </w:rPr>
      </w:pPr>
    </w:p>
    <w:p w:rsidR="004D6D1B" w:rsidRPr="00E464C1" w:rsidRDefault="004D6D1B" w:rsidP="00E464C1">
      <w:pPr>
        <w:tabs>
          <w:tab w:val="left" w:pos="2265"/>
        </w:tabs>
        <w:jc w:val="both"/>
        <w:rPr>
          <w:rFonts w:ascii="Arial" w:eastAsia="Times New Roman" w:hAnsi="Arial" w:cs="Arial"/>
          <w:sz w:val="24"/>
          <w:szCs w:val="24"/>
          <w:lang w:eastAsia="es-CO"/>
        </w:rPr>
      </w:pPr>
    </w:p>
    <w:p w:rsidR="004D6D1B" w:rsidRPr="00E464C1" w:rsidRDefault="004D6D1B" w:rsidP="00E464C1">
      <w:pPr>
        <w:tabs>
          <w:tab w:val="left" w:pos="2265"/>
        </w:tabs>
        <w:jc w:val="both"/>
        <w:rPr>
          <w:rFonts w:ascii="Arial" w:eastAsia="Times New Roman" w:hAnsi="Arial" w:cs="Arial"/>
          <w:sz w:val="24"/>
          <w:szCs w:val="24"/>
          <w:lang w:eastAsia="es-CO"/>
        </w:rPr>
      </w:pPr>
    </w:p>
    <w:p w:rsidR="004D6D1B" w:rsidRPr="00E464C1" w:rsidRDefault="00904125" w:rsidP="00E464C1">
      <w:pPr>
        <w:tabs>
          <w:tab w:val="left" w:pos="2265"/>
        </w:tabs>
        <w:jc w:val="both"/>
        <w:rPr>
          <w:rFonts w:ascii="Arial" w:eastAsia="Times New Roman" w:hAnsi="Arial" w:cs="Arial"/>
          <w:b/>
          <w:sz w:val="24"/>
          <w:szCs w:val="24"/>
          <w:lang w:eastAsia="es-CO"/>
        </w:rPr>
      </w:pPr>
      <w:r w:rsidRPr="00E464C1">
        <w:rPr>
          <w:rFonts w:ascii="Arial" w:eastAsia="Times New Roman" w:hAnsi="Arial" w:cs="Arial"/>
          <w:b/>
          <w:sz w:val="24"/>
          <w:szCs w:val="24"/>
          <w:lang w:eastAsia="es-CO"/>
        </w:rPr>
        <w:lastRenderedPageBreak/>
        <w:t>Operativo.</w:t>
      </w:r>
    </w:p>
    <w:p w:rsidR="00E17773" w:rsidRDefault="00904125"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Contempla toda un área de la Fundaci</w:t>
      </w:r>
      <w:r w:rsidR="00E556D9" w:rsidRPr="00E464C1">
        <w:rPr>
          <w:rFonts w:ascii="Arial" w:eastAsia="Times New Roman" w:hAnsi="Arial" w:cs="Arial"/>
          <w:sz w:val="24"/>
          <w:szCs w:val="24"/>
          <w:lang w:eastAsia="es-CO"/>
        </w:rPr>
        <w:t>ón; el Área Operativa, y es el eje central de la realización y cumplimiento del objetivo de la Fundación y</w:t>
      </w:r>
      <w:r w:rsidR="006B5D5A" w:rsidRPr="00E464C1">
        <w:rPr>
          <w:rFonts w:ascii="Arial" w:eastAsia="Times New Roman" w:hAnsi="Arial" w:cs="Arial"/>
          <w:sz w:val="24"/>
          <w:szCs w:val="24"/>
          <w:lang w:eastAsia="es-CO"/>
        </w:rPr>
        <w:t xml:space="preserve"> es diri</w:t>
      </w:r>
      <w:r w:rsidR="003956D8">
        <w:rPr>
          <w:rFonts w:ascii="Arial" w:eastAsia="Times New Roman" w:hAnsi="Arial" w:cs="Arial"/>
          <w:sz w:val="24"/>
          <w:szCs w:val="24"/>
          <w:lang w:eastAsia="es-CO"/>
        </w:rPr>
        <w:t>gida por el Representante Legal, coordinadores de procesos y operarios, clasificados e identificados de la siguiente manera</w:t>
      </w:r>
      <w:r w:rsidR="00E17773">
        <w:rPr>
          <w:rFonts w:ascii="Arial" w:eastAsia="Times New Roman" w:hAnsi="Arial" w:cs="Arial"/>
          <w:sz w:val="24"/>
          <w:szCs w:val="24"/>
          <w:lang w:eastAsia="es-CO"/>
        </w:rPr>
        <w:t xml:space="preserve"> de acuerdo con sus perfiles de cargo</w:t>
      </w:r>
      <w:r w:rsidR="003956D8">
        <w:rPr>
          <w:rFonts w:ascii="Arial" w:eastAsia="Times New Roman" w:hAnsi="Arial" w:cs="Arial"/>
          <w:sz w:val="24"/>
          <w:szCs w:val="24"/>
          <w:lang w:eastAsia="es-CO"/>
        </w:rPr>
        <w:t>:</w:t>
      </w:r>
    </w:p>
    <w:p w:rsidR="00E17773" w:rsidRDefault="00E17773" w:rsidP="00E464C1">
      <w:pPr>
        <w:tabs>
          <w:tab w:val="left" w:pos="2265"/>
        </w:tabs>
        <w:jc w:val="both"/>
        <w:rPr>
          <w:rFonts w:ascii="Arial" w:eastAsia="Times New Roman" w:hAnsi="Arial" w:cs="Arial"/>
          <w:b/>
          <w:sz w:val="24"/>
          <w:szCs w:val="24"/>
          <w:lang w:eastAsia="es-CO"/>
        </w:rPr>
      </w:pPr>
      <w:r>
        <w:rPr>
          <w:rFonts w:ascii="Arial" w:eastAsia="Times New Roman" w:hAnsi="Arial" w:cs="Arial"/>
          <w:b/>
          <w:sz w:val="24"/>
          <w:szCs w:val="24"/>
          <w:lang w:eastAsia="es-CO"/>
        </w:rPr>
        <w:t>Perfiles de Cargo.</w:t>
      </w:r>
    </w:p>
    <w:p w:rsidR="00D3505B" w:rsidRPr="00D3505B" w:rsidRDefault="00D3505B" w:rsidP="00D3505B">
      <w:pPr>
        <w:tabs>
          <w:tab w:val="left" w:pos="2265"/>
        </w:tabs>
        <w:spacing w:after="0"/>
        <w:jc w:val="both"/>
        <w:rPr>
          <w:rFonts w:ascii="Arial" w:eastAsia="Times New Roman" w:hAnsi="Arial" w:cs="Arial"/>
          <w:b/>
          <w:sz w:val="20"/>
          <w:szCs w:val="20"/>
          <w:lang w:eastAsia="es-CO"/>
        </w:rPr>
      </w:pPr>
      <w:r w:rsidRPr="00D3505B">
        <w:rPr>
          <w:rFonts w:ascii="Arial" w:eastAsia="Times New Roman" w:hAnsi="Arial" w:cs="Arial"/>
          <w:sz w:val="20"/>
          <w:szCs w:val="20"/>
          <w:lang w:eastAsia="es-CO"/>
        </w:rPr>
        <w:t xml:space="preserve"> </w:t>
      </w:r>
      <w:r w:rsidR="00B25847" w:rsidRPr="00D3505B">
        <w:rPr>
          <w:rFonts w:ascii="Arial" w:eastAsia="Times New Roman" w:hAnsi="Arial" w:cs="Arial"/>
          <w:b/>
          <w:sz w:val="20"/>
          <w:szCs w:val="20"/>
          <w:lang w:eastAsia="es-CO"/>
        </w:rPr>
        <w:t>C</w:t>
      </w:r>
      <w:r w:rsidRPr="00D3505B">
        <w:rPr>
          <w:rFonts w:ascii="Arial" w:eastAsia="Times New Roman" w:hAnsi="Arial" w:cs="Arial"/>
          <w:b/>
          <w:sz w:val="20"/>
          <w:szCs w:val="20"/>
          <w:lang w:eastAsia="es-CO"/>
        </w:rPr>
        <w:t>uadro XX. Perfil de cargo C</w:t>
      </w:r>
      <w:r w:rsidR="00B25847" w:rsidRPr="00D3505B">
        <w:rPr>
          <w:rFonts w:ascii="Arial" w:eastAsia="Times New Roman" w:hAnsi="Arial" w:cs="Arial"/>
          <w:b/>
          <w:sz w:val="20"/>
          <w:szCs w:val="20"/>
          <w:lang w:eastAsia="es-CO"/>
        </w:rPr>
        <w:t>oordinador Certificaciones</w:t>
      </w:r>
    </w:p>
    <w:tbl>
      <w:tblPr>
        <w:tblW w:w="8386" w:type="dxa"/>
        <w:tblInd w:w="55" w:type="dxa"/>
        <w:tblCellMar>
          <w:left w:w="70" w:type="dxa"/>
          <w:right w:w="70" w:type="dxa"/>
        </w:tblCellMar>
        <w:tblLook w:val="04A0" w:firstRow="1" w:lastRow="0" w:firstColumn="1" w:lastColumn="0" w:noHBand="0" w:noVBand="1"/>
      </w:tblPr>
      <w:tblGrid>
        <w:gridCol w:w="3423"/>
        <w:gridCol w:w="1015"/>
        <w:gridCol w:w="1015"/>
        <w:gridCol w:w="935"/>
        <w:gridCol w:w="1132"/>
        <w:gridCol w:w="866"/>
      </w:tblGrid>
      <w:tr w:rsidR="00D3505B" w:rsidRPr="00EB5E84" w:rsidTr="00EB5E84">
        <w:trPr>
          <w:trHeight w:val="49"/>
        </w:trPr>
        <w:tc>
          <w:tcPr>
            <w:tcW w:w="8386" w:type="dxa"/>
            <w:gridSpan w:val="6"/>
            <w:tcBorders>
              <w:top w:val="single" w:sz="8" w:space="0" w:color="auto"/>
              <w:left w:val="single" w:sz="8" w:space="0" w:color="auto"/>
              <w:bottom w:val="nil"/>
              <w:right w:val="single" w:sz="8" w:space="0" w:color="000000"/>
            </w:tcBorders>
            <w:shd w:val="clear" w:color="auto" w:fill="auto"/>
            <w:noWrap/>
            <w:vAlign w:val="bottom"/>
            <w:hideMark/>
          </w:tcPr>
          <w:p w:rsidR="00D3505B" w:rsidRPr="00EB5E84" w:rsidRDefault="00D3505B" w:rsidP="00D3505B">
            <w:pPr>
              <w:spacing w:after="0" w:line="240" w:lineRule="auto"/>
              <w:jc w:val="center"/>
              <w:rPr>
                <w:rFonts w:ascii="Arial" w:eastAsia="Times New Roman" w:hAnsi="Arial" w:cs="Arial"/>
                <w:b/>
                <w:bCs/>
                <w:sz w:val="26"/>
                <w:szCs w:val="26"/>
                <w:lang w:eastAsia="es-CO"/>
              </w:rPr>
            </w:pPr>
            <w:r w:rsidRPr="00EB5E84">
              <w:rPr>
                <w:rFonts w:ascii="Arial" w:eastAsia="Times New Roman" w:hAnsi="Arial" w:cs="Arial"/>
                <w:b/>
                <w:bCs/>
                <w:sz w:val="26"/>
                <w:szCs w:val="26"/>
                <w:lang w:eastAsia="es-CO"/>
              </w:rPr>
              <w:t>PERFIL DE CARGO</w:t>
            </w:r>
          </w:p>
        </w:tc>
      </w:tr>
      <w:tr w:rsidR="00D3505B" w:rsidRPr="00EB5E84" w:rsidTr="00EB5E84">
        <w:trPr>
          <w:trHeight w:val="45"/>
        </w:trPr>
        <w:tc>
          <w:tcPr>
            <w:tcW w:w="3423" w:type="dxa"/>
            <w:tcBorders>
              <w:top w:val="nil"/>
              <w:left w:val="single" w:sz="8" w:space="0" w:color="auto"/>
              <w:bottom w:val="single" w:sz="4" w:space="0" w:color="auto"/>
              <w:right w:val="nil"/>
            </w:tcBorders>
            <w:shd w:val="clear" w:color="auto" w:fill="auto"/>
            <w:noWrap/>
            <w:vAlign w:val="bottom"/>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FECHA: 25/11/2014</w:t>
            </w:r>
          </w:p>
        </w:tc>
        <w:tc>
          <w:tcPr>
            <w:tcW w:w="1015" w:type="dxa"/>
            <w:tcBorders>
              <w:top w:val="nil"/>
              <w:left w:val="nil"/>
              <w:bottom w:val="single" w:sz="4" w:space="0" w:color="auto"/>
              <w:right w:val="nil"/>
            </w:tcBorders>
            <w:shd w:val="clear" w:color="auto" w:fill="auto"/>
            <w:noWrap/>
            <w:vAlign w:val="bottom"/>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w:t>
            </w:r>
          </w:p>
        </w:tc>
        <w:tc>
          <w:tcPr>
            <w:tcW w:w="3082" w:type="dxa"/>
            <w:gridSpan w:val="3"/>
            <w:tcBorders>
              <w:top w:val="nil"/>
              <w:left w:val="nil"/>
              <w:bottom w:val="single" w:sz="4" w:space="0" w:color="auto"/>
              <w:right w:val="nil"/>
            </w:tcBorders>
            <w:shd w:val="clear" w:color="auto" w:fill="auto"/>
            <w:noWrap/>
            <w:vAlign w:val="bottom"/>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CIUDAD: BUCARAMANGA</w:t>
            </w:r>
          </w:p>
        </w:tc>
        <w:tc>
          <w:tcPr>
            <w:tcW w:w="866" w:type="dxa"/>
            <w:tcBorders>
              <w:top w:val="nil"/>
              <w:left w:val="nil"/>
              <w:bottom w:val="nil"/>
              <w:right w:val="single" w:sz="8" w:space="0" w:color="auto"/>
            </w:tcBorders>
            <w:shd w:val="clear" w:color="auto" w:fill="auto"/>
            <w:noWrap/>
            <w:vAlign w:val="bottom"/>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w:t>
            </w:r>
          </w:p>
        </w:tc>
      </w:tr>
      <w:tr w:rsidR="00D3505B" w:rsidRPr="00EB5E84" w:rsidTr="00BE33ED">
        <w:trPr>
          <w:trHeight w:val="47"/>
        </w:trPr>
        <w:tc>
          <w:tcPr>
            <w:tcW w:w="4438" w:type="dxa"/>
            <w:gridSpan w:val="2"/>
            <w:tcBorders>
              <w:top w:val="single" w:sz="4" w:space="0" w:color="auto"/>
              <w:left w:val="single" w:sz="4" w:space="0" w:color="auto"/>
              <w:bottom w:val="nil"/>
              <w:right w:val="nil"/>
            </w:tcBorders>
            <w:shd w:val="clear" w:color="000000" w:fill="4F81BD"/>
            <w:noWrap/>
            <w:vAlign w:val="bottom"/>
            <w:hideMark/>
          </w:tcPr>
          <w:p w:rsidR="00D3505B" w:rsidRPr="00EB5E84" w:rsidRDefault="00D3505B" w:rsidP="00EB5E84">
            <w:pPr>
              <w:spacing w:after="0" w:line="240" w:lineRule="auto"/>
              <w:rPr>
                <w:rFonts w:ascii="Arial" w:eastAsia="Arial Unicode MS" w:hAnsi="Arial" w:cs="Arial"/>
                <w:b/>
                <w:bCs/>
                <w:sz w:val="20"/>
                <w:szCs w:val="20"/>
                <w:lang w:eastAsia="es-CO"/>
              </w:rPr>
            </w:pPr>
            <w:r w:rsidRPr="00EB5E84">
              <w:rPr>
                <w:rFonts w:ascii="Arial" w:eastAsia="Arial Unicode MS" w:hAnsi="Arial" w:cs="Arial"/>
                <w:b/>
                <w:bCs/>
                <w:sz w:val="20"/>
                <w:szCs w:val="20"/>
                <w:lang w:eastAsia="es-CO"/>
              </w:rPr>
              <w:t>1. IDENTIFICACIÓN DEL CARGO</w:t>
            </w:r>
          </w:p>
        </w:tc>
        <w:tc>
          <w:tcPr>
            <w:tcW w:w="1015" w:type="dxa"/>
            <w:tcBorders>
              <w:top w:val="nil"/>
              <w:left w:val="nil"/>
              <w:bottom w:val="nil"/>
              <w:right w:val="nil"/>
            </w:tcBorders>
            <w:shd w:val="clear" w:color="000000" w:fill="4F81BD"/>
            <w:noWrap/>
            <w:vAlign w:val="bottom"/>
            <w:hideMark/>
          </w:tcPr>
          <w:p w:rsidR="00D3505B" w:rsidRPr="00EB5E84" w:rsidRDefault="00D3505B" w:rsidP="00D3505B">
            <w:pPr>
              <w:spacing w:after="0" w:line="240" w:lineRule="auto"/>
              <w:rPr>
                <w:rFonts w:ascii="Arial" w:eastAsia="Arial Unicode MS" w:hAnsi="Arial" w:cs="Arial"/>
                <w:b/>
                <w:bCs/>
                <w:sz w:val="20"/>
                <w:szCs w:val="20"/>
                <w:lang w:eastAsia="es-CO"/>
              </w:rPr>
            </w:pPr>
            <w:r w:rsidRPr="00EB5E84">
              <w:rPr>
                <w:rFonts w:ascii="Arial" w:eastAsia="Arial Unicode MS" w:hAnsi="Arial" w:cs="Arial"/>
                <w:b/>
                <w:bCs/>
                <w:sz w:val="20"/>
                <w:szCs w:val="20"/>
                <w:lang w:eastAsia="es-CO"/>
              </w:rPr>
              <w:t> </w:t>
            </w:r>
          </w:p>
        </w:tc>
        <w:tc>
          <w:tcPr>
            <w:tcW w:w="935" w:type="dxa"/>
            <w:tcBorders>
              <w:top w:val="nil"/>
              <w:left w:val="nil"/>
              <w:bottom w:val="nil"/>
              <w:right w:val="nil"/>
            </w:tcBorders>
            <w:shd w:val="clear" w:color="000000" w:fill="4F81BD"/>
            <w:noWrap/>
            <w:vAlign w:val="bottom"/>
            <w:hideMark/>
          </w:tcPr>
          <w:p w:rsidR="00D3505B" w:rsidRPr="00EB5E84" w:rsidRDefault="00D3505B" w:rsidP="00D3505B">
            <w:pPr>
              <w:spacing w:after="0" w:line="240" w:lineRule="auto"/>
              <w:rPr>
                <w:rFonts w:ascii="Arial" w:eastAsia="Arial Unicode MS" w:hAnsi="Arial" w:cs="Arial"/>
                <w:b/>
                <w:bCs/>
                <w:sz w:val="20"/>
                <w:szCs w:val="20"/>
                <w:lang w:eastAsia="es-CO"/>
              </w:rPr>
            </w:pPr>
            <w:r w:rsidRPr="00EB5E84">
              <w:rPr>
                <w:rFonts w:ascii="Arial" w:eastAsia="Arial Unicode MS" w:hAnsi="Arial" w:cs="Arial"/>
                <w:b/>
                <w:bCs/>
                <w:sz w:val="20"/>
                <w:szCs w:val="20"/>
                <w:lang w:eastAsia="es-CO"/>
              </w:rPr>
              <w:t> </w:t>
            </w:r>
          </w:p>
        </w:tc>
        <w:tc>
          <w:tcPr>
            <w:tcW w:w="1132" w:type="dxa"/>
            <w:tcBorders>
              <w:top w:val="nil"/>
              <w:left w:val="nil"/>
              <w:bottom w:val="nil"/>
              <w:right w:val="nil"/>
            </w:tcBorders>
            <w:shd w:val="clear" w:color="000000" w:fill="4F81BD"/>
            <w:noWrap/>
            <w:vAlign w:val="bottom"/>
            <w:hideMark/>
          </w:tcPr>
          <w:p w:rsidR="00D3505B" w:rsidRPr="00EB5E84" w:rsidRDefault="00D3505B" w:rsidP="00D3505B">
            <w:pPr>
              <w:spacing w:after="0" w:line="240" w:lineRule="auto"/>
              <w:rPr>
                <w:rFonts w:ascii="Arial" w:eastAsia="Arial Unicode MS" w:hAnsi="Arial" w:cs="Arial"/>
                <w:b/>
                <w:bCs/>
                <w:sz w:val="20"/>
                <w:szCs w:val="20"/>
                <w:lang w:eastAsia="es-CO"/>
              </w:rPr>
            </w:pPr>
            <w:r w:rsidRPr="00EB5E84">
              <w:rPr>
                <w:rFonts w:ascii="Arial" w:eastAsia="Arial Unicode MS" w:hAnsi="Arial" w:cs="Arial"/>
                <w:b/>
                <w:bCs/>
                <w:sz w:val="20"/>
                <w:szCs w:val="20"/>
                <w:lang w:eastAsia="es-CO"/>
              </w:rPr>
              <w:t> </w:t>
            </w:r>
          </w:p>
        </w:tc>
        <w:tc>
          <w:tcPr>
            <w:tcW w:w="866" w:type="dxa"/>
            <w:tcBorders>
              <w:top w:val="single" w:sz="4" w:space="0" w:color="auto"/>
              <w:left w:val="nil"/>
              <w:bottom w:val="nil"/>
              <w:right w:val="single" w:sz="8" w:space="0" w:color="auto"/>
            </w:tcBorders>
            <w:shd w:val="clear" w:color="000000" w:fill="4F81BD"/>
            <w:noWrap/>
            <w:vAlign w:val="bottom"/>
            <w:hideMark/>
          </w:tcPr>
          <w:p w:rsidR="00D3505B" w:rsidRPr="00EB5E84" w:rsidRDefault="00D3505B" w:rsidP="00D3505B">
            <w:pPr>
              <w:spacing w:after="0" w:line="240" w:lineRule="auto"/>
              <w:rPr>
                <w:rFonts w:ascii="Arial" w:eastAsia="Arial Unicode MS" w:hAnsi="Arial" w:cs="Arial"/>
                <w:b/>
                <w:bCs/>
                <w:sz w:val="20"/>
                <w:szCs w:val="20"/>
                <w:lang w:eastAsia="es-CO"/>
              </w:rPr>
            </w:pPr>
            <w:r w:rsidRPr="00EB5E84">
              <w:rPr>
                <w:rFonts w:ascii="Arial" w:eastAsia="Arial Unicode MS" w:hAnsi="Arial" w:cs="Arial"/>
                <w:b/>
                <w:bCs/>
                <w:sz w:val="20"/>
                <w:szCs w:val="20"/>
                <w:lang w:eastAsia="es-CO"/>
              </w:rPr>
              <w:t> </w:t>
            </w:r>
          </w:p>
        </w:tc>
      </w:tr>
      <w:tr w:rsidR="00D3505B" w:rsidRPr="00EB5E84" w:rsidTr="00BE33ED">
        <w:trPr>
          <w:trHeight w:val="45"/>
        </w:trPr>
        <w:tc>
          <w:tcPr>
            <w:tcW w:w="5453" w:type="dxa"/>
            <w:gridSpan w:val="3"/>
            <w:tcBorders>
              <w:top w:val="nil"/>
              <w:left w:val="single" w:sz="4" w:space="0" w:color="auto"/>
              <w:bottom w:val="nil"/>
              <w:right w:val="nil"/>
            </w:tcBorders>
            <w:shd w:val="clear" w:color="auto" w:fill="auto"/>
            <w:noWrap/>
            <w:vAlign w:val="center"/>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CARGO: COORD. CERTIFICACIONES</w:t>
            </w:r>
          </w:p>
        </w:tc>
        <w:tc>
          <w:tcPr>
            <w:tcW w:w="935" w:type="dxa"/>
            <w:tcBorders>
              <w:top w:val="nil"/>
              <w:left w:val="nil"/>
              <w:bottom w:val="nil"/>
              <w:right w:val="nil"/>
            </w:tcBorders>
            <w:shd w:val="clear" w:color="auto" w:fill="auto"/>
            <w:noWrap/>
            <w:vAlign w:val="bottom"/>
            <w:hideMark/>
          </w:tcPr>
          <w:p w:rsidR="00D3505B" w:rsidRPr="00EB5E84" w:rsidRDefault="00D3505B" w:rsidP="00D3505B">
            <w:pPr>
              <w:spacing w:after="0" w:line="240" w:lineRule="auto"/>
              <w:rPr>
                <w:rFonts w:ascii="Arial" w:eastAsia="Times New Roman" w:hAnsi="Arial" w:cs="Arial"/>
                <w:sz w:val="20"/>
                <w:szCs w:val="20"/>
                <w:lang w:eastAsia="es-CO"/>
              </w:rPr>
            </w:pPr>
          </w:p>
        </w:tc>
        <w:tc>
          <w:tcPr>
            <w:tcW w:w="1132" w:type="dxa"/>
            <w:tcBorders>
              <w:top w:val="nil"/>
              <w:left w:val="nil"/>
              <w:bottom w:val="nil"/>
              <w:right w:val="nil"/>
            </w:tcBorders>
            <w:shd w:val="clear" w:color="auto" w:fill="auto"/>
            <w:noWrap/>
            <w:vAlign w:val="bottom"/>
            <w:hideMark/>
          </w:tcPr>
          <w:p w:rsidR="00D3505B" w:rsidRPr="00EB5E84" w:rsidRDefault="00D3505B" w:rsidP="00D3505B">
            <w:pPr>
              <w:spacing w:after="0" w:line="240" w:lineRule="auto"/>
              <w:rPr>
                <w:rFonts w:ascii="Arial" w:eastAsia="Times New Roman" w:hAnsi="Arial" w:cs="Arial"/>
                <w:sz w:val="20"/>
                <w:szCs w:val="20"/>
                <w:lang w:eastAsia="es-CO"/>
              </w:rPr>
            </w:pPr>
          </w:p>
        </w:tc>
        <w:tc>
          <w:tcPr>
            <w:tcW w:w="866" w:type="dxa"/>
            <w:tcBorders>
              <w:top w:val="nil"/>
              <w:left w:val="nil"/>
              <w:bottom w:val="nil"/>
              <w:right w:val="single" w:sz="8" w:space="0" w:color="auto"/>
            </w:tcBorders>
            <w:shd w:val="clear" w:color="auto" w:fill="auto"/>
            <w:noWrap/>
            <w:vAlign w:val="bottom"/>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w:t>
            </w:r>
          </w:p>
        </w:tc>
      </w:tr>
      <w:tr w:rsidR="00D3505B" w:rsidRPr="00EB5E84" w:rsidTr="00BE33ED">
        <w:trPr>
          <w:trHeight w:val="45"/>
        </w:trPr>
        <w:tc>
          <w:tcPr>
            <w:tcW w:w="4438" w:type="dxa"/>
            <w:gridSpan w:val="2"/>
            <w:tcBorders>
              <w:top w:val="nil"/>
              <w:left w:val="single" w:sz="4" w:space="0" w:color="auto"/>
              <w:bottom w:val="single" w:sz="4" w:space="0" w:color="auto"/>
              <w:right w:val="nil"/>
            </w:tcBorders>
            <w:shd w:val="clear" w:color="auto" w:fill="auto"/>
            <w:noWrap/>
            <w:vAlign w:val="bottom"/>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AREA: OPERATIVA</w:t>
            </w:r>
          </w:p>
        </w:tc>
        <w:tc>
          <w:tcPr>
            <w:tcW w:w="1015" w:type="dxa"/>
            <w:tcBorders>
              <w:top w:val="nil"/>
              <w:left w:val="nil"/>
              <w:bottom w:val="nil"/>
              <w:right w:val="nil"/>
            </w:tcBorders>
            <w:shd w:val="clear" w:color="auto" w:fill="auto"/>
            <w:noWrap/>
            <w:vAlign w:val="bottom"/>
            <w:hideMark/>
          </w:tcPr>
          <w:p w:rsidR="00D3505B" w:rsidRPr="00EB5E84" w:rsidRDefault="00D3505B" w:rsidP="00D3505B">
            <w:pPr>
              <w:spacing w:after="0" w:line="240" w:lineRule="auto"/>
              <w:rPr>
                <w:rFonts w:ascii="Arial" w:eastAsia="Times New Roman" w:hAnsi="Arial" w:cs="Arial"/>
                <w:sz w:val="20"/>
                <w:szCs w:val="20"/>
                <w:lang w:eastAsia="es-CO"/>
              </w:rPr>
            </w:pPr>
          </w:p>
        </w:tc>
        <w:tc>
          <w:tcPr>
            <w:tcW w:w="2933" w:type="dxa"/>
            <w:gridSpan w:val="3"/>
            <w:tcBorders>
              <w:top w:val="nil"/>
              <w:left w:val="nil"/>
              <w:bottom w:val="single" w:sz="4" w:space="0" w:color="auto"/>
              <w:right w:val="single" w:sz="8" w:space="0" w:color="000000"/>
            </w:tcBorders>
            <w:shd w:val="clear" w:color="auto" w:fill="auto"/>
            <w:noWrap/>
            <w:vAlign w:val="bottom"/>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SALARIO: 1.000.000</w:t>
            </w:r>
          </w:p>
        </w:tc>
      </w:tr>
      <w:tr w:rsidR="00D3505B" w:rsidRPr="00EB5E84" w:rsidTr="00BE33ED">
        <w:trPr>
          <w:trHeight w:val="47"/>
        </w:trPr>
        <w:tc>
          <w:tcPr>
            <w:tcW w:w="8386" w:type="dxa"/>
            <w:gridSpan w:val="6"/>
            <w:tcBorders>
              <w:top w:val="single" w:sz="4" w:space="0" w:color="auto"/>
              <w:left w:val="single" w:sz="4" w:space="0" w:color="auto"/>
              <w:bottom w:val="single" w:sz="4" w:space="0" w:color="auto"/>
              <w:right w:val="single" w:sz="8" w:space="0" w:color="000000"/>
            </w:tcBorders>
            <w:shd w:val="clear" w:color="000000" w:fill="4F81BD"/>
            <w:noWrap/>
            <w:vAlign w:val="bottom"/>
            <w:hideMark/>
          </w:tcPr>
          <w:p w:rsidR="00D3505B" w:rsidRPr="00EB5E84" w:rsidRDefault="00D3505B" w:rsidP="00EB5E84">
            <w:pPr>
              <w:spacing w:after="0" w:line="240" w:lineRule="auto"/>
              <w:jc w:val="center"/>
              <w:rPr>
                <w:rFonts w:ascii="Arial" w:eastAsia="Arial Unicode MS" w:hAnsi="Arial" w:cs="Arial"/>
                <w:b/>
                <w:bCs/>
                <w:sz w:val="20"/>
                <w:szCs w:val="20"/>
                <w:lang w:eastAsia="es-CO"/>
              </w:rPr>
            </w:pPr>
            <w:r w:rsidRPr="00EB5E84">
              <w:rPr>
                <w:rFonts w:ascii="Arial" w:eastAsia="Arial Unicode MS" w:hAnsi="Arial" w:cs="Arial"/>
                <w:b/>
                <w:bCs/>
                <w:sz w:val="20"/>
                <w:szCs w:val="20"/>
                <w:lang w:eastAsia="es-CO"/>
              </w:rPr>
              <w:t>2. OBJETO GENERAL DEL CARGO</w:t>
            </w:r>
          </w:p>
        </w:tc>
      </w:tr>
      <w:tr w:rsidR="00D3505B" w:rsidRPr="00EB5E84" w:rsidTr="00EB5E84">
        <w:trPr>
          <w:trHeight w:val="236"/>
        </w:trPr>
        <w:tc>
          <w:tcPr>
            <w:tcW w:w="8386" w:type="dxa"/>
            <w:gridSpan w:val="6"/>
            <w:vMerge w:val="restart"/>
            <w:tcBorders>
              <w:top w:val="single" w:sz="4" w:space="0" w:color="auto"/>
              <w:left w:val="single" w:sz="8" w:space="0" w:color="auto"/>
              <w:bottom w:val="nil"/>
              <w:right w:val="single" w:sz="8" w:space="0" w:color="000000"/>
            </w:tcBorders>
            <w:shd w:val="clear" w:color="auto" w:fill="auto"/>
            <w:hideMark/>
          </w:tcPr>
          <w:p w:rsidR="00D3505B" w:rsidRPr="00EB5E84" w:rsidRDefault="00D3505B" w:rsidP="00D3505B">
            <w:pPr>
              <w:spacing w:after="0" w:line="240" w:lineRule="auto"/>
              <w:jc w:val="center"/>
              <w:rPr>
                <w:rFonts w:ascii="Arial" w:eastAsia="Times New Roman" w:hAnsi="Arial" w:cs="Arial"/>
                <w:sz w:val="20"/>
                <w:szCs w:val="20"/>
                <w:lang w:eastAsia="es-CO"/>
              </w:rPr>
            </w:pPr>
            <w:r w:rsidRPr="00EB5E84">
              <w:rPr>
                <w:rFonts w:ascii="Arial" w:eastAsia="Times New Roman" w:hAnsi="Arial" w:cs="Arial"/>
                <w:sz w:val="20"/>
                <w:szCs w:val="20"/>
                <w:lang w:eastAsia="es-CO"/>
              </w:rPr>
              <w:t>Capacitar, certificar y hacer acompañamiento a los asociados para obtener certificaciones de cafés especiales y cumplir con las auditorias.</w:t>
            </w:r>
          </w:p>
        </w:tc>
      </w:tr>
      <w:tr w:rsidR="00D3505B" w:rsidRPr="00EB5E84" w:rsidTr="00EB5E84">
        <w:trPr>
          <w:trHeight w:val="236"/>
        </w:trPr>
        <w:tc>
          <w:tcPr>
            <w:tcW w:w="8386" w:type="dxa"/>
            <w:gridSpan w:val="6"/>
            <w:vMerge/>
            <w:tcBorders>
              <w:top w:val="single" w:sz="4" w:space="0" w:color="auto"/>
              <w:left w:val="single" w:sz="8" w:space="0" w:color="auto"/>
              <w:bottom w:val="nil"/>
              <w:right w:val="single" w:sz="8" w:space="0" w:color="000000"/>
            </w:tcBorders>
            <w:vAlign w:val="center"/>
            <w:hideMark/>
          </w:tcPr>
          <w:p w:rsidR="00D3505B" w:rsidRPr="00EB5E84" w:rsidRDefault="00D3505B" w:rsidP="00D3505B">
            <w:pPr>
              <w:spacing w:after="0" w:line="240" w:lineRule="auto"/>
              <w:rPr>
                <w:rFonts w:ascii="Arial" w:eastAsia="Times New Roman" w:hAnsi="Arial" w:cs="Arial"/>
                <w:sz w:val="20"/>
                <w:szCs w:val="20"/>
                <w:lang w:eastAsia="es-CO"/>
              </w:rPr>
            </w:pPr>
          </w:p>
        </w:tc>
      </w:tr>
      <w:tr w:rsidR="00D3505B" w:rsidRPr="00EB5E84" w:rsidTr="00EB5E84">
        <w:trPr>
          <w:trHeight w:val="45"/>
        </w:trPr>
        <w:tc>
          <w:tcPr>
            <w:tcW w:w="8386" w:type="dxa"/>
            <w:gridSpan w:val="6"/>
            <w:tcBorders>
              <w:top w:val="single" w:sz="4" w:space="0" w:color="auto"/>
              <w:left w:val="single" w:sz="8" w:space="0" w:color="auto"/>
              <w:bottom w:val="single" w:sz="4" w:space="0" w:color="auto"/>
              <w:right w:val="single" w:sz="8" w:space="0" w:color="000000"/>
            </w:tcBorders>
            <w:shd w:val="clear" w:color="000000" w:fill="4F81BD"/>
            <w:vAlign w:val="center"/>
            <w:hideMark/>
          </w:tcPr>
          <w:p w:rsidR="00D3505B" w:rsidRPr="00EB5E84" w:rsidRDefault="00D3505B" w:rsidP="00EB5E84">
            <w:pPr>
              <w:spacing w:after="0" w:line="240" w:lineRule="auto"/>
              <w:jc w:val="center"/>
              <w:rPr>
                <w:rFonts w:ascii="Arial" w:eastAsia="Arial Unicode MS" w:hAnsi="Arial" w:cs="Arial"/>
                <w:b/>
                <w:bCs/>
                <w:sz w:val="20"/>
                <w:szCs w:val="20"/>
                <w:lang w:eastAsia="es-CO"/>
              </w:rPr>
            </w:pPr>
            <w:r w:rsidRPr="00EB5E84">
              <w:rPr>
                <w:rFonts w:ascii="Arial" w:eastAsia="Arial Unicode MS" w:hAnsi="Arial" w:cs="Arial"/>
                <w:b/>
                <w:bCs/>
                <w:sz w:val="20"/>
                <w:szCs w:val="20"/>
                <w:lang w:eastAsia="es-CO"/>
              </w:rPr>
              <w:t>3. REQUISITOS</w:t>
            </w:r>
          </w:p>
        </w:tc>
      </w:tr>
      <w:tr w:rsidR="00D3505B" w:rsidRPr="00EB5E84" w:rsidTr="00EB5E84">
        <w:trPr>
          <w:trHeight w:val="236"/>
        </w:trPr>
        <w:tc>
          <w:tcPr>
            <w:tcW w:w="8386" w:type="dxa"/>
            <w:gridSpan w:val="6"/>
            <w:vMerge w:val="restart"/>
            <w:tcBorders>
              <w:top w:val="single" w:sz="4" w:space="0" w:color="auto"/>
              <w:left w:val="single" w:sz="8" w:space="0" w:color="auto"/>
              <w:bottom w:val="single" w:sz="4" w:space="0" w:color="000000"/>
              <w:right w:val="single" w:sz="8" w:space="0" w:color="000000"/>
            </w:tcBorders>
            <w:shd w:val="clear" w:color="auto" w:fill="auto"/>
            <w:hideMark/>
          </w:tcPr>
          <w:p w:rsidR="00D3505B" w:rsidRPr="00EB5E84" w:rsidRDefault="00D3505B" w:rsidP="00D3505B">
            <w:pPr>
              <w:spacing w:after="0" w:line="240" w:lineRule="auto"/>
              <w:rPr>
                <w:rFonts w:ascii="Arial" w:eastAsia="Times New Roman" w:hAnsi="Arial" w:cs="Arial"/>
                <w:b/>
                <w:bCs/>
                <w:sz w:val="20"/>
                <w:szCs w:val="20"/>
                <w:lang w:eastAsia="es-CO"/>
              </w:rPr>
            </w:pPr>
            <w:r w:rsidRPr="00EB5E84">
              <w:rPr>
                <w:rFonts w:ascii="Arial" w:eastAsia="Times New Roman" w:hAnsi="Arial" w:cs="Arial"/>
                <w:b/>
                <w:bCs/>
                <w:sz w:val="20"/>
                <w:szCs w:val="20"/>
                <w:lang w:eastAsia="es-CO"/>
              </w:rPr>
              <w:t xml:space="preserve">FORMACIÓN ACADÉMICA: - </w:t>
            </w:r>
            <w:r w:rsidRPr="00EB5E84">
              <w:rPr>
                <w:rFonts w:ascii="Arial" w:eastAsia="Times New Roman" w:hAnsi="Arial" w:cs="Arial"/>
                <w:sz w:val="20"/>
                <w:szCs w:val="20"/>
                <w:lang w:eastAsia="es-CO"/>
              </w:rPr>
              <w:t>BACHILLER ACADÉMICO - TECNOLOGO - PROFESIONAL - EXPERTO CERTIFICACIONES DE CAFÉS ESPECIALES</w:t>
            </w:r>
          </w:p>
        </w:tc>
      </w:tr>
      <w:tr w:rsidR="00D3505B" w:rsidRPr="00EB5E84" w:rsidTr="00EB5E84">
        <w:trPr>
          <w:trHeight w:val="236"/>
        </w:trPr>
        <w:tc>
          <w:tcPr>
            <w:tcW w:w="8386" w:type="dxa"/>
            <w:gridSpan w:val="6"/>
            <w:vMerge/>
            <w:tcBorders>
              <w:top w:val="single" w:sz="4" w:space="0" w:color="auto"/>
              <w:left w:val="single" w:sz="8" w:space="0" w:color="auto"/>
              <w:bottom w:val="single" w:sz="4" w:space="0" w:color="000000"/>
              <w:right w:val="single" w:sz="8" w:space="0" w:color="000000"/>
            </w:tcBorders>
            <w:vAlign w:val="center"/>
            <w:hideMark/>
          </w:tcPr>
          <w:p w:rsidR="00D3505B" w:rsidRPr="00EB5E84" w:rsidRDefault="00D3505B" w:rsidP="00D3505B">
            <w:pPr>
              <w:spacing w:after="0" w:line="240" w:lineRule="auto"/>
              <w:rPr>
                <w:rFonts w:ascii="Arial" w:eastAsia="Times New Roman" w:hAnsi="Arial" w:cs="Arial"/>
                <w:b/>
                <w:bCs/>
                <w:sz w:val="20"/>
                <w:szCs w:val="20"/>
                <w:lang w:eastAsia="es-CO"/>
              </w:rPr>
            </w:pPr>
          </w:p>
        </w:tc>
      </w:tr>
      <w:tr w:rsidR="00D3505B" w:rsidRPr="00EB5E84" w:rsidTr="00EB5E84">
        <w:trPr>
          <w:trHeight w:val="236"/>
        </w:trPr>
        <w:tc>
          <w:tcPr>
            <w:tcW w:w="8386" w:type="dxa"/>
            <w:gridSpan w:val="6"/>
            <w:vMerge/>
            <w:tcBorders>
              <w:top w:val="single" w:sz="4" w:space="0" w:color="auto"/>
              <w:left w:val="single" w:sz="8" w:space="0" w:color="auto"/>
              <w:bottom w:val="single" w:sz="4" w:space="0" w:color="000000"/>
              <w:right w:val="single" w:sz="8" w:space="0" w:color="000000"/>
            </w:tcBorders>
            <w:vAlign w:val="center"/>
            <w:hideMark/>
          </w:tcPr>
          <w:p w:rsidR="00D3505B" w:rsidRPr="00EB5E84" w:rsidRDefault="00D3505B" w:rsidP="00D3505B">
            <w:pPr>
              <w:spacing w:after="0" w:line="240" w:lineRule="auto"/>
              <w:rPr>
                <w:rFonts w:ascii="Arial" w:eastAsia="Times New Roman" w:hAnsi="Arial" w:cs="Arial"/>
                <w:b/>
                <w:bCs/>
                <w:sz w:val="20"/>
                <w:szCs w:val="20"/>
                <w:lang w:eastAsia="es-CO"/>
              </w:rPr>
            </w:pPr>
          </w:p>
        </w:tc>
      </w:tr>
      <w:tr w:rsidR="00D3505B" w:rsidRPr="00EB5E84" w:rsidTr="00EB5E84">
        <w:trPr>
          <w:trHeight w:val="236"/>
        </w:trPr>
        <w:tc>
          <w:tcPr>
            <w:tcW w:w="8386" w:type="dxa"/>
            <w:gridSpan w:val="6"/>
            <w:vMerge w:val="restart"/>
            <w:tcBorders>
              <w:top w:val="single" w:sz="4" w:space="0" w:color="auto"/>
              <w:left w:val="single" w:sz="8" w:space="0" w:color="auto"/>
              <w:bottom w:val="single" w:sz="4" w:space="0" w:color="auto"/>
              <w:right w:val="single" w:sz="8" w:space="0" w:color="000000"/>
            </w:tcBorders>
            <w:shd w:val="clear" w:color="auto" w:fill="auto"/>
            <w:noWrap/>
            <w:hideMark/>
          </w:tcPr>
          <w:p w:rsidR="00D3505B" w:rsidRPr="00EB5E84" w:rsidRDefault="00D3505B" w:rsidP="00D3505B">
            <w:pPr>
              <w:spacing w:after="0" w:line="240" w:lineRule="auto"/>
              <w:rPr>
                <w:rFonts w:ascii="Arial" w:eastAsia="Times New Roman" w:hAnsi="Arial" w:cs="Arial"/>
                <w:b/>
                <w:bCs/>
                <w:sz w:val="20"/>
                <w:szCs w:val="20"/>
                <w:lang w:eastAsia="es-CO"/>
              </w:rPr>
            </w:pPr>
            <w:r w:rsidRPr="00EB5E84">
              <w:rPr>
                <w:rFonts w:ascii="Arial" w:eastAsia="Times New Roman" w:hAnsi="Arial" w:cs="Arial"/>
                <w:b/>
                <w:bCs/>
                <w:sz w:val="20"/>
                <w:szCs w:val="20"/>
                <w:lang w:eastAsia="es-CO"/>
              </w:rPr>
              <w:t xml:space="preserve">EXPERIENCIA LABORAL: </w:t>
            </w:r>
            <w:r w:rsidRPr="00EB5E84">
              <w:rPr>
                <w:rFonts w:ascii="Arial" w:eastAsia="Times New Roman" w:hAnsi="Arial" w:cs="Arial"/>
                <w:sz w:val="20"/>
                <w:szCs w:val="20"/>
                <w:lang w:eastAsia="es-CO"/>
              </w:rPr>
              <w:t>CERTIFICACIONES DE CAFÉS ESPECIALES</w:t>
            </w:r>
          </w:p>
        </w:tc>
      </w:tr>
      <w:tr w:rsidR="00D3505B" w:rsidRPr="00EB5E84" w:rsidTr="00EB5E84">
        <w:trPr>
          <w:trHeight w:val="236"/>
        </w:trPr>
        <w:tc>
          <w:tcPr>
            <w:tcW w:w="8386" w:type="dxa"/>
            <w:gridSpan w:val="6"/>
            <w:vMerge/>
            <w:tcBorders>
              <w:top w:val="single" w:sz="4" w:space="0" w:color="auto"/>
              <w:left w:val="single" w:sz="8" w:space="0" w:color="auto"/>
              <w:bottom w:val="single" w:sz="4" w:space="0" w:color="auto"/>
              <w:right w:val="single" w:sz="8" w:space="0" w:color="000000"/>
            </w:tcBorders>
            <w:vAlign w:val="center"/>
            <w:hideMark/>
          </w:tcPr>
          <w:p w:rsidR="00D3505B" w:rsidRPr="00EB5E84" w:rsidRDefault="00D3505B" w:rsidP="00D3505B">
            <w:pPr>
              <w:spacing w:after="0" w:line="240" w:lineRule="auto"/>
              <w:rPr>
                <w:rFonts w:ascii="Arial" w:eastAsia="Times New Roman" w:hAnsi="Arial" w:cs="Arial"/>
                <w:b/>
                <w:bCs/>
                <w:sz w:val="20"/>
                <w:szCs w:val="20"/>
                <w:lang w:eastAsia="es-CO"/>
              </w:rPr>
            </w:pPr>
          </w:p>
        </w:tc>
      </w:tr>
      <w:tr w:rsidR="00D3505B" w:rsidRPr="00EB5E84" w:rsidTr="00EB5E84">
        <w:trPr>
          <w:trHeight w:val="45"/>
        </w:trPr>
        <w:tc>
          <w:tcPr>
            <w:tcW w:w="8386" w:type="dxa"/>
            <w:gridSpan w:val="6"/>
            <w:tcBorders>
              <w:top w:val="nil"/>
              <w:left w:val="single" w:sz="8" w:space="0" w:color="auto"/>
              <w:bottom w:val="nil"/>
              <w:right w:val="single" w:sz="8" w:space="0" w:color="000000"/>
            </w:tcBorders>
            <w:shd w:val="clear" w:color="auto" w:fill="auto"/>
            <w:noWrap/>
            <w:vAlign w:val="bottom"/>
            <w:hideMark/>
          </w:tcPr>
          <w:p w:rsidR="00D3505B" w:rsidRPr="00EB5E84" w:rsidRDefault="00D3505B" w:rsidP="00D3505B">
            <w:pPr>
              <w:spacing w:after="0" w:line="240" w:lineRule="auto"/>
              <w:rPr>
                <w:rFonts w:ascii="Arial" w:eastAsia="Times New Roman" w:hAnsi="Arial" w:cs="Arial"/>
                <w:sz w:val="20"/>
                <w:szCs w:val="20"/>
                <w:lang w:eastAsia="es-CO"/>
              </w:rPr>
            </w:pPr>
          </w:p>
        </w:tc>
      </w:tr>
      <w:tr w:rsidR="00D3505B" w:rsidRPr="00EB5E84" w:rsidTr="00EB5E84">
        <w:trPr>
          <w:trHeight w:val="47"/>
        </w:trPr>
        <w:tc>
          <w:tcPr>
            <w:tcW w:w="8386" w:type="dxa"/>
            <w:gridSpan w:val="6"/>
            <w:tcBorders>
              <w:top w:val="single" w:sz="4" w:space="0" w:color="auto"/>
              <w:left w:val="single" w:sz="8" w:space="0" w:color="auto"/>
              <w:bottom w:val="single" w:sz="4" w:space="0" w:color="auto"/>
              <w:right w:val="single" w:sz="8" w:space="0" w:color="000000"/>
            </w:tcBorders>
            <w:shd w:val="clear" w:color="000000" w:fill="4F81BD"/>
            <w:noWrap/>
            <w:vAlign w:val="bottom"/>
            <w:hideMark/>
          </w:tcPr>
          <w:p w:rsidR="00D3505B" w:rsidRPr="00EB5E84" w:rsidRDefault="00D3505B" w:rsidP="00EB5E84">
            <w:pPr>
              <w:spacing w:after="0" w:line="240" w:lineRule="auto"/>
              <w:jc w:val="center"/>
              <w:rPr>
                <w:rFonts w:ascii="Arial" w:eastAsia="Arial Unicode MS" w:hAnsi="Arial" w:cs="Arial"/>
                <w:b/>
                <w:bCs/>
                <w:sz w:val="20"/>
                <w:szCs w:val="20"/>
                <w:lang w:eastAsia="es-CO"/>
              </w:rPr>
            </w:pPr>
            <w:r w:rsidRPr="00EB5E84">
              <w:rPr>
                <w:rFonts w:ascii="Arial" w:eastAsia="Arial Unicode MS" w:hAnsi="Arial" w:cs="Arial"/>
                <w:b/>
                <w:bCs/>
                <w:sz w:val="20"/>
                <w:szCs w:val="20"/>
                <w:lang w:eastAsia="es-CO"/>
              </w:rPr>
              <w:t>4. DESCRIPCIÓN DE LAS FUNCIONES</w:t>
            </w:r>
          </w:p>
        </w:tc>
      </w:tr>
      <w:tr w:rsidR="00D3505B" w:rsidRPr="00EB5E84" w:rsidTr="00EB5E84">
        <w:trPr>
          <w:trHeight w:val="269"/>
        </w:trPr>
        <w:tc>
          <w:tcPr>
            <w:tcW w:w="8386" w:type="dxa"/>
            <w:gridSpan w:val="6"/>
            <w:vMerge w:val="restart"/>
            <w:tcBorders>
              <w:top w:val="single" w:sz="4" w:space="0" w:color="auto"/>
              <w:left w:val="single" w:sz="8" w:space="0" w:color="auto"/>
              <w:bottom w:val="nil"/>
              <w:right w:val="single" w:sz="8" w:space="0" w:color="000000"/>
            </w:tcBorders>
            <w:shd w:val="clear" w:color="auto" w:fill="auto"/>
            <w:hideMark/>
          </w:tcPr>
          <w:p w:rsidR="00D3505B" w:rsidRPr="00EB5E84" w:rsidRDefault="00D3505B" w:rsidP="00D3505B">
            <w:pPr>
              <w:spacing w:after="0" w:line="240" w:lineRule="auto"/>
              <w:jc w:val="center"/>
              <w:rPr>
                <w:rFonts w:ascii="Arial" w:eastAsia="Times New Roman" w:hAnsi="Arial" w:cs="Arial"/>
                <w:b/>
                <w:bCs/>
                <w:color w:val="000000"/>
                <w:lang w:eastAsia="es-CO"/>
              </w:rPr>
            </w:pPr>
            <w:r w:rsidRPr="00EB5E84">
              <w:rPr>
                <w:rFonts w:ascii="Arial" w:eastAsia="Times New Roman" w:hAnsi="Arial" w:cs="Arial"/>
                <w:b/>
                <w:bCs/>
                <w:color w:val="000000"/>
                <w:lang w:eastAsia="es-CO"/>
              </w:rPr>
              <w:t xml:space="preserve">FUNCIONES: </w:t>
            </w:r>
            <w:r w:rsidRPr="00EB5E84">
              <w:rPr>
                <w:rFonts w:ascii="Arial" w:eastAsia="Times New Roman" w:hAnsi="Arial" w:cs="Arial"/>
                <w:color w:val="000000"/>
                <w:lang w:eastAsia="es-CO"/>
              </w:rPr>
              <w:t>Realizar las capacitaciones a los asociados, promover, llevar a cabo las certificaciones, hacer acompañamiento, control y registro a los diferentes asociados sobre los diferentes tipos de certificación de los sellos de cafés especiales.</w:t>
            </w:r>
          </w:p>
        </w:tc>
      </w:tr>
      <w:tr w:rsidR="00D3505B" w:rsidRPr="00EB5E84" w:rsidTr="00EB5E84">
        <w:trPr>
          <w:trHeight w:val="269"/>
        </w:trPr>
        <w:tc>
          <w:tcPr>
            <w:tcW w:w="8386" w:type="dxa"/>
            <w:gridSpan w:val="6"/>
            <w:vMerge/>
            <w:tcBorders>
              <w:top w:val="single" w:sz="4" w:space="0" w:color="auto"/>
              <w:left w:val="single" w:sz="8" w:space="0" w:color="auto"/>
              <w:bottom w:val="nil"/>
              <w:right w:val="single" w:sz="8" w:space="0" w:color="000000"/>
            </w:tcBorders>
            <w:vAlign w:val="center"/>
            <w:hideMark/>
          </w:tcPr>
          <w:p w:rsidR="00D3505B" w:rsidRPr="00EB5E84" w:rsidRDefault="00D3505B" w:rsidP="00D3505B">
            <w:pPr>
              <w:spacing w:after="0" w:line="240" w:lineRule="auto"/>
              <w:rPr>
                <w:rFonts w:ascii="Arial" w:eastAsia="Times New Roman" w:hAnsi="Arial" w:cs="Arial"/>
                <w:b/>
                <w:bCs/>
                <w:color w:val="000000"/>
                <w:lang w:eastAsia="es-CO"/>
              </w:rPr>
            </w:pPr>
          </w:p>
        </w:tc>
      </w:tr>
      <w:tr w:rsidR="00D3505B" w:rsidRPr="00EB5E84" w:rsidTr="00EB5E84">
        <w:trPr>
          <w:trHeight w:val="269"/>
        </w:trPr>
        <w:tc>
          <w:tcPr>
            <w:tcW w:w="8386" w:type="dxa"/>
            <w:gridSpan w:val="6"/>
            <w:vMerge/>
            <w:tcBorders>
              <w:top w:val="single" w:sz="4" w:space="0" w:color="auto"/>
              <w:left w:val="single" w:sz="8" w:space="0" w:color="auto"/>
              <w:bottom w:val="nil"/>
              <w:right w:val="single" w:sz="8" w:space="0" w:color="000000"/>
            </w:tcBorders>
            <w:vAlign w:val="center"/>
            <w:hideMark/>
          </w:tcPr>
          <w:p w:rsidR="00D3505B" w:rsidRPr="00EB5E84" w:rsidRDefault="00D3505B" w:rsidP="00D3505B">
            <w:pPr>
              <w:spacing w:after="0" w:line="240" w:lineRule="auto"/>
              <w:rPr>
                <w:rFonts w:ascii="Arial" w:eastAsia="Times New Roman" w:hAnsi="Arial" w:cs="Arial"/>
                <w:b/>
                <w:bCs/>
                <w:color w:val="000000"/>
                <w:lang w:eastAsia="es-CO"/>
              </w:rPr>
            </w:pPr>
          </w:p>
        </w:tc>
      </w:tr>
      <w:tr w:rsidR="00D3505B" w:rsidRPr="00EB5E84" w:rsidTr="00EB5E84">
        <w:trPr>
          <w:trHeight w:val="269"/>
        </w:trPr>
        <w:tc>
          <w:tcPr>
            <w:tcW w:w="8386" w:type="dxa"/>
            <w:gridSpan w:val="6"/>
            <w:vMerge/>
            <w:tcBorders>
              <w:top w:val="single" w:sz="4" w:space="0" w:color="auto"/>
              <w:left w:val="single" w:sz="8" w:space="0" w:color="auto"/>
              <w:bottom w:val="nil"/>
              <w:right w:val="single" w:sz="8" w:space="0" w:color="000000"/>
            </w:tcBorders>
            <w:vAlign w:val="center"/>
            <w:hideMark/>
          </w:tcPr>
          <w:p w:rsidR="00D3505B" w:rsidRPr="00EB5E84" w:rsidRDefault="00D3505B" w:rsidP="00D3505B">
            <w:pPr>
              <w:spacing w:after="0" w:line="240" w:lineRule="auto"/>
              <w:rPr>
                <w:rFonts w:ascii="Arial" w:eastAsia="Times New Roman" w:hAnsi="Arial" w:cs="Arial"/>
                <w:b/>
                <w:bCs/>
                <w:color w:val="000000"/>
                <w:lang w:eastAsia="es-CO"/>
              </w:rPr>
            </w:pPr>
          </w:p>
        </w:tc>
      </w:tr>
      <w:tr w:rsidR="00D3505B" w:rsidRPr="00EB5E84" w:rsidTr="00EB5E84">
        <w:trPr>
          <w:trHeight w:val="45"/>
        </w:trPr>
        <w:tc>
          <w:tcPr>
            <w:tcW w:w="8386" w:type="dxa"/>
            <w:gridSpan w:val="6"/>
            <w:tcBorders>
              <w:top w:val="single" w:sz="4" w:space="0" w:color="auto"/>
              <w:left w:val="single" w:sz="8" w:space="0" w:color="auto"/>
              <w:bottom w:val="single" w:sz="4" w:space="0" w:color="auto"/>
              <w:right w:val="single" w:sz="4" w:space="0" w:color="auto"/>
            </w:tcBorders>
            <w:shd w:val="clear" w:color="000000" w:fill="4F81BD"/>
            <w:noWrap/>
            <w:vAlign w:val="center"/>
            <w:hideMark/>
          </w:tcPr>
          <w:p w:rsidR="00D3505B" w:rsidRPr="00EB5E84" w:rsidRDefault="00D3505B" w:rsidP="00D3505B">
            <w:pPr>
              <w:spacing w:after="0" w:line="240" w:lineRule="auto"/>
              <w:jc w:val="center"/>
              <w:rPr>
                <w:rFonts w:ascii="Arial" w:eastAsia="Arial Unicode MS" w:hAnsi="Arial" w:cs="Arial"/>
                <w:b/>
                <w:bCs/>
                <w:sz w:val="20"/>
                <w:szCs w:val="20"/>
                <w:lang w:eastAsia="es-CO"/>
              </w:rPr>
            </w:pPr>
            <w:r w:rsidRPr="00EB5E84">
              <w:rPr>
                <w:rFonts w:ascii="Arial" w:eastAsia="Arial Unicode MS" w:hAnsi="Arial" w:cs="Arial"/>
                <w:b/>
                <w:bCs/>
                <w:sz w:val="20"/>
                <w:szCs w:val="20"/>
                <w:lang w:eastAsia="es-CO"/>
              </w:rPr>
              <w:t>5.1 GENERALES</w:t>
            </w:r>
          </w:p>
        </w:tc>
      </w:tr>
      <w:tr w:rsidR="00EB5E84" w:rsidRPr="00EB5E84" w:rsidTr="00EB5E84">
        <w:trPr>
          <w:trHeight w:val="45"/>
        </w:trPr>
        <w:tc>
          <w:tcPr>
            <w:tcW w:w="8386" w:type="dxa"/>
            <w:gridSpan w:val="6"/>
            <w:tcBorders>
              <w:top w:val="single" w:sz="4" w:space="0" w:color="auto"/>
              <w:left w:val="single" w:sz="8" w:space="0" w:color="auto"/>
              <w:bottom w:val="single" w:sz="4" w:space="0" w:color="auto"/>
              <w:right w:val="single" w:sz="4" w:space="0" w:color="auto"/>
            </w:tcBorders>
            <w:shd w:val="clear" w:color="auto" w:fill="auto"/>
            <w:noWrap/>
            <w:vAlign w:val="center"/>
          </w:tcPr>
          <w:p w:rsidR="00EB5E84" w:rsidRPr="00EB5E84" w:rsidRDefault="00EB5E84" w:rsidP="00D3505B">
            <w:pPr>
              <w:spacing w:after="0" w:line="240" w:lineRule="auto"/>
              <w:jc w:val="center"/>
              <w:rPr>
                <w:rFonts w:ascii="Arial" w:eastAsia="Arial Unicode MS" w:hAnsi="Arial" w:cs="Arial"/>
                <w:b/>
                <w:bCs/>
                <w:sz w:val="20"/>
                <w:szCs w:val="20"/>
                <w:lang w:eastAsia="es-CO"/>
              </w:rPr>
            </w:pPr>
            <w:r w:rsidRPr="00EB5E84">
              <w:rPr>
                <w:rFonts w:ascii="Arial" w:eastAsia="Times New Roman" w:hAnsi="Arial" w:cs="Arial"/>
                <w:sz w:val="20"/>
                <w:szCs w:val="20"/>
                <w:lang w:eastAsia="es-CO"/>
              </w:rPr>
              <w:t>Adaptación - Ambición profesional - Análisis - Aprendizaje - Asertividad - Autocontrol - Autonomía -  Creatividad - Delegación - Dinamismo - Flexibilidad - Independencia - Iniciativa - Integridad - Juicio - Liderazgo - Negociación y conciliación - Orientación al servicio - Planificación y Organización - Resolución de problemas - Sensibilidad interpersonal - Sociabilidad - Toma de decisiones - Trabajo bajo presión - Trabajo en equipo</w:t>
            </w:r>
            <w:r w:rsidR="00BE33ED">
              <w:rPr>
                <w:rFonts w:ascii="Arial" w:eastAsia="Times New Roman" w:hAnsi="Arial" w:cs="Arial"/>
                <w:sz w:val="20"/>
                <w:szCs w:val="20"/>
                <w:lang w:eastAsia="es-CO"/>
              </w:rPr>
              <w:t>.</w:t>
            </w:r>
          </w:p>
        </w:tc>
      </w:tr>
      <w:tr w:rsidR="00D3505B" w:rsidRPr="00EB5E84" w:rsidTr="00EB5E84">
        <w:trPr>
          <w:trHeight w:val="47"/>
        </w:trPr>
        <w:tc>
          <w:tcPr>
            <w:tcW w:w="8386" w:type="dxa"/>
            <w:gridSpan w:val="6"/>
            <w:tcBorders>
              <w:top w:val="single" w:sz="4" w:space="0" w:color="auto"/>
              <w:left w:val="single" w:sz="8" w:space="0" w:color="auto"/>
              <w:bottom w:val="single" w:sz="4" w:space="0" w:color="auto"/>
              <w:right w:val="single" w:sz="4" w:space="0" w:color="auto"/>
            </w:tcBorders>
            <w:shd w:val="clear" w:color="000000" w:fill="4F81BD"/>
            <w:noWrap/>
            <w:vAlign w:val="bottom"/>
            <w:hideMark/>
          </w:tcPr>
          <w:p w:rsidR="00D3505B" w:rsidRPr="00EB5E84" w:rsidRDefault="00D3505B" w:rsidP="00D3505B">
            <w:pPr>
              <w:spacing w:after="0" w:line="240" w:lineRule="auto"/>
              <w:jc w:val="center"/>
              <w:rPr>
                <w:rFonts w:ascii="Arial" w:eastAsia="Arial Unicode MS" w:hAnsi="Arial" w:cs="Arial"/>
                <w:b/>
                <w:bCs/>
                <w:sz w:val="20"/>
                <w:szCs w:val="20"/>
                <w:lang w:eastAsia="es-CO"/>
              </w:rPr>
            </w:pPr>
            <w:r w:rsidRPr="00EB5E84">
              <w:rPr>
                <w:rFonts w:ascii="Arial" w:eastAsia="Arial Unicode MS" w:hAnsi="Arial" w:cs="Arial"/>
                <w:b/>
                <w:bCs/>
                <w:sz w:val="20"/>
                <w:szCs w:val="20"/>
                <w:lang w:eastAsia="es-CO"/>
              </w:rPr>
              <w:t>5.2 TÉCNICAS</w:t>
            </w:r>
          </w:p>
        </w:tc>
      </w:tr>
      <w:tr w:rsidR="00EB5E84" w:rsidRPr="00EB5E84" w:rsidTr="00EB5E84">
        <w:trPr>
          <w:trHeight w:val="518"/>
        </w:trPr>
        <w:tc>
          <w:tcPr>
            <w:tcW w:w="8386" w:type="dxa"/>
            <w:gridSpan w:val="6"/>
            <w:tcBorders>
              <w:top w:val="single" w:sz="4" w:space="0" w:color="auto"/>
              <w:left w:val="single" w:sz="8" w:space="0" w:color="auto"/>
              <w:bottom w:val="single" w:sz="4" w:space="0" w:color="auto"/>
              <w:right w:val="single" w:sz="4" w:space="0" w:color="auto"/>
            </w:tcBorders>
            <w:shd w:val="clear" w:color="auto" w:fill="auto"/>
            <w:noWrap/>
            <w:vAlign w:val="bottom"/>
          </w:tcPr>
          <w:p w:rsidR="00EB5E84" w:rsidRPr="00EB5E84" w:rsidRDefault="00EB5E84" w:rsidP="00D3505B">
            <w:pPr>
              <w:spacing w:after="0" w:line="240" w:lineRule="auto"/>
              <w:jc w:val="center"/>
              <w:rPr>
                <w:rFonts w:ascii="Arial" w:eastAsia="Arial Unicode MS" w:hAnsi="Arial" w:cs="Arial"/>
                <w:bCs/>
                <w:sz w:val="20"/>
                <w:szCs w:val="20"/>
                <w:lang w:eastAsia="es-CO"/>
              </w:rPr>
            </w:pPr>
            <w:r w:rsidRPr="00EB5E84">
              <w:rPr>
                <w:rFonts w:ascii="Arial" w:eastAsia="Arial Unicode MS" w:hAnsi="Arial" w:cs="Arial"/>
                <w:bCs/>
                <w:sz w:val="20"/>
                <w:szCs w:val="20"/>
                <w:lang w:eastAsia="es-CO"/>
              </w:rPr>
              <w:t>Atención al detalle - Atención al público - Auto organización - Comunicación no verbal - Comunicación oral y escrita - Disciplina - Razonamiento numérico - Sentido de Urgencia</w:t>
            </w:r>
            <w:r w:rsidR="00BE33ED">
              <w:rPr>
                <w:rFonts w:ascii="Arial" w:eastAsia="Arial Unicode MS" w:hAnsi="Arial" w:cs="Arial"/>
                <w:bCs/>
                <w:sz w:val="20"/>
                <w:szCs w:val="20"/>
                <w:lang w:eastAsia="es-CO"/>
              </w:rPr>
              <w:t>.</w:t>
            </w:r>
          </w:p>
        </w:tc>
      </w:tr>
      <w:tr w:rsidR="00D3505B" w:rsidRPr="00EB5E84" w:rsidTr="00EB5E84">
        <w:trPr>
          <w:trHeight w:val="45"/>
        </w:trPr>
        <w:tc>
          <w:tcPr>
            <w:tcW w:w="5453" w:type="dxa"/>
            <w:gridSpan w:val="3"/>
            <w:vMerge w:val="restart"/>
            <w:tcBorders>
              <w:top w:val="single" w:sz="4" w:space="0" w:color="auto"/>
              <w:left w:val="single" w:sz="8" w:space="0" w:color="auto"/>
              <w:bottom w:val="single" w:sz="4" w:space="0" w:color="auto"/>
              <w:right w:val="single" w:sz="4" w:space="0" w:color="auto"/>
            </w:tcBorders>
            <w:shd w:val="clear" w:color="000000" w:fill="4F81BD"/>
            <w:noWrap/>
            <w:vAlign w:val="center"/>
            <w:hideMark/>
          </w:tcPr>
          <w:p w:rsidR="00D3505B" w:rsidRPr="00EB5E84" w:rsidRDefault="00D3505B" w:rsidP="00D3505B">
            <w:pPr>
              <w:spacing w:after="0" w:line="240" w:lineRule="auto"/>
              <w:jc w:val="center"/>
              <w:rPr>
                <w:rFonts w:ascii="Arial" w:eastAsia="Arial Unicode MS" w:hAnsi="Arial" w:cs="Arial"/>
                <w:b/>
                <w:bCs/>
                <w:lang w:eastAsia="es-CO"/>
              </w:rPr>
            </w:pPr>
            <w:r w:rsidRPr="00EB5E84">
              <w:rPr>
                <w:rFonts w:ascii="Arial" w:eastAsia="Arial Unicode MS" w:hAnsi="Arial" w:cs="Arial"/>
                <w:b/>
                <w:bCs/>
                <w:lang w:eastAsia="es-CO"/>
              </w:rPr>
              <w:t>6. RESPONSABILIDADES</w:t>
            </w:r>
          </w:p>
        </w:tc>
        <w:tc>
          <w:tcPr>
            <w:tcW w:w="2933" w:type="dxa"/>
            <w:gridSpan w:val="3"/>
            <w:tcBorders>
              <w:top w:val="single" w:sz="4" w:space="0" w:color="auto"/>
              <w:left w:val="nil"/>
              <w:bottom w:val="single" w:sz="4" w:space="0" w:color="auto"/>
              <w:right w:val="single" w:sz="8" w:space="0" w:color="000000"/>
            </w:tcBorders>
            <w:shd w:val="clear" w:color="000000" w:fill="4F81BD"/>
            <w:noWrap/>
            <w:vAlign w:val="bottom"/>
            <w:hideMark/>
          </w:tcPr>
          <w:p w:rsidR="00D3505B" w:rsidRPr="00EB5E84" w:rsidRDefault="00D3505B" w:rsidP="00D3505B">
            <w:pPr>
              <w:spacing w:after="0" w:line="240" w:lineRule="auto"/>
              <w:jc w:val="center"/>
              <w:rPr>
                <w:rFonts w:ascii="Arial" w:eastAsia="Times New Roman" w:hAnsi="Arial" w:cs="Arial"/>
                <w:b/>
                <w:bCs/>
                <w:sz w:val="20"/>
                <w:szCs w:val="20"/>
                <w:lang w:eastAsia="es-CO"/>
              </w:rPr>
            </w:pPr>
            <w:r w:rsidRPr="00EB5E84">
              <w:rPr>
                <w:rFonts w:ascii="Arial" w:eastAsia="Times New Roman" w:hAnsi="Arial" w:cs="Arial"/>
                <w:b/>
                <w:bCs/>
                <w:sz w:val="20"/>
                <w:szCs w:val="20"/>
                <w:lang w:eastAsia="es-CO"/>
              </w:rPr>
              <w:t>NIVEL</w:t>
            </w:r>
          </w:p>
        </w:tc>
      </w:tr>
      <w:tr w:rsidR="00D3505B" w:rsidRPr="00EB5E84" w:rsidTr="00EB5E84">
        <w:trPr>
          <w:trHeight w:val="45"/>
        </w:trPr>
        <w:tc>
          <w:tcPr>
            <w:tcW w:w="5453" w:type="dxa"/>
            <w:gridSpan w:val="3"/>
            <w:vMerge/>
            <w:tcBorders>
              <w:top w:val="single" w:sz="4" w:space="0" w:color="auto"/>
              <w:left w:val="single" w:sz="8" w:space="0" w:color="auto"/>
              <w:bottom w:val="single" w:sz="4" w:space="0" w:color="auto"/>
              <w:right w:val="single" w:sz="4" w:space="0" w:color="auto"/>
            </w:tcBorders>
            <w:vAlign w:val="center"/>
            <w:hideMark/>
          </w:tcPr>
          <w:p w:rsidR="00D3505B" w:rsidRPr="00EB5E84" w:rsidRDefault="00D3505B" w:rsidP="00D3505B">
            <w:pPr>
              <w:spacing w:after="0" w:line="240" w:lineRule="auto"/>
              <w:rPr>
                <w:rFonts w:ascii="Arial" w:eastAsia="Arial Unicode MS" w:hAnsi="Arial" w:cs="Arial"/>
                <w:b/>
                <w:bCs/>
                <w:lang w:eastAsia="es-CO"/>
              </w:rPr>
            </w:pPr>
          </w:p>
        </w:tc>
        <w:tc>
          <w:tcPr>
            <w:tcW w:w="935" w:type="dxa"/>
            <w:tcBorders>
              <w:top w:val="nil"/>
              <w:left w:val="nil"/>
              <w:bottom w:val="single" w:sz="4" w:space="0" w:color="auto"/>
              <w:right w:val="single" w:sz="4" w:space="0" w:color="auto"/>
            </w:tcBorders>
            <w:shd w:val="clear" w:color="000000" w:fill="4F81BD"/>
            <w:noWrap/>
            <w:vAlign w:val="bottom"/>
            <w:hideMark/>
          </w:tcPr>
          <w:p w:rsidR="00D3505B" w:rsidRPr="00EB5E84" w:rsidRDefault="00D3505B" w:rsidP="00D3505B">
            <w:pPr>
              <w:spacing w:after="0" w:line="240" w:lineRule="auto"/>
              <w:jc w:val="center"/>
              <w:rPr>
                <w:rFonts w:ascii="Arial" w:eastAsia="Times New Roman" w:hAnsi="Arial" w:cs="Arial"/>
                <w:b/>
                <w:bCs/>
                <w:sz w:val="20"/>
                <w:szCs w:val="20"/>
                <w:lang w:eastAsia="es-CO"/>
              </w:rPr>
            </w:pPr>
            <w:r w:rsidRPr="00EB5E84">
              <w:rPr>
                <w:rFonts w:ascii="Arial" w:eastAsia="Times New Roman" w:hAnsi="Arial" w:cs="Arial"/>
                <w:b/>
                <w:bCs/>
                <w:sz w:val="20"/>
                <w:szCs w:val="20"/>
                <w:lang w:eastAsia="es-CO"/>
              </w:rPr>
              <w:t>ALTO</w:t>
            </w:r>
          </w:p>
        </w:tc>
        <w:tc>
          <w:tcPr>
            <w:tcW w:w="1132" w:type="dxa"/>
            <w:tcBorders>
              <w:top w:val="nil"/>
              <w:left w:val="nil"/>
              <w:bottom w:val="single" w:sz="4" w:space="0" w:color="auto"/>
              <w:right w:val="single" w:sz="4" w:space="0" w:color="auto"/>
            </w:tcBorders>
            <w:shd w:val="clear" w:color="000000" w:fill="4F81BD"/>
            <w:noWrap/>
            <w:vAlign w:val="bottom"/>
            <w:hideMark/>
          </w:tcPr>
          <w:p w:rsidR="00D3505B" w:rsidRPr="00EB5E84" w:rsidRDefault="00D3505B" w:rsidP="00D3505B">
            <w:pPr>
              <w:spacing w:after="0" w:line="240" w:lineRule="auto"/>
              <w:jc w:val="center"/>
              <w:rPr>
                <w:rFonts w:ascii="Arial" w:eastAsia="Times New Roman" w:hAnsi="Arial" w:cs="Arial"/>
                <w:b/>
                <w:bCs/>
                <w:sz w:val="20"/>
                <w:szCs w:val="20"/>
                <w:lang w:eastAsia="es-CO"/>
              </w:rPr>
            </w:pPr>
            <w:r w:rsidRPr="00EB5E84">
              <w:rPr>
                <w:rFonts w:ascii="Arial" w:eastAsia="Times New Roman" w:hAnsi="Arial" w:cs="Arial"/>
                <w:b/>
                <w:bCs/>
                <w:sz w:val="20"/>
                <w:szCs w:val="20"/>
                <w:lang w:eastAsia="es-CO"/>
              </w:rPr>
              <w:t>MEDIO</w:t>
            </w:r>
          </w:p>
        </w:tc>
        <w:tc>
          <w:tcPr>
            <w:tcW w:w="866" w:type="dxa"/>
            <w:tcBorders>
              <w:top w:val="nil"/>
              <w:left w:val="nil"/>
              <w:bottom w:val="single" w:sz="4" w:space="0" w:color="auto"/>
              <w:right w:val="single" w:sz="8" w:space="0" w:color="auto"/>
            </w:tcBorders>
            <w:shd w:val="clear" w:color="000000" w:fill="4F81BD"/>
            <w:noWrap/>
            <w:vAlign w:val="bottom"/>
            <w:hideMark/>
          </w:tcPr>
          <w:p w:rsidR="00D3505B" w:rsidRPr="00EB5E84" w:rsidRDefault="00D3505B" w:rsidP="00D3505B">
            <w:pPr>
              <w:spacing w:after="0" w:line="240" w:lineRule="auto"/>
              <w:jc w:val="center"/>
              <w:rPr>
                <w:rFonts w:ascii="Arial" w:eastAsia="Times New Roman" w:hAnsi="Arial" w:cs="Arial"/>
                <w:b/>
                <w:bCs/>
                <w:sz w:val="20"/>
                <w:szCs w:val="20"/>
                <w:lang w:eastAsia="es-CO"/>
              </w:rPr>
            </w:pPr>
            <w:r w:rsidRPr="00EB5E84">
              <w:rPr>
                <w:rFonts w:ascii="Arial" w:eastAsia="Times New Roman" w:hAnsi="Arial" w:cs="Arial"/>
                <w:b/>
                <w:bCs/>
                <w:sz w:val="20"/>
                <w:szCs w:val="20"/>
                <w:lang w:eastAsia="es-CO"/>
              </w:rPr>
              <w:t>BAJO</w:t>
            </w:r>
          </w:p>
        </w:tc>
      </w:tr>
      <w:tr w:rsidR="00D3505B" w:rsidRPr="00EB5E84" w:rsidTr="00EB5E84">
        <w:trPr>
          <w:trHeight w:val="45"/>
        </w:trPr>
        <w:tc>
          <w:tcPr>
            <w:tcW w:w="5453" w:type="dxa"/>
            <w:gridSpan w:val="3"/>
            <w:tcBorders>
              <w:top w:val="single" w:sz="4" w:space="0" w:color="auto"/>
              <w:left w:val="single" w:sz="8" w:space="0" w:color="auto"/>
              <w:bottom w:val="single" w:sz="4" w:space="0" w:color="auto"/>
              <w:right w:val="single" w:sz="4"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xml:space="preserve">a. Bienes y valores </w:t>
            </w:r>
          </w:p>
        </w:tc>
        <w:tc>
          <w:tcPr>
            <w:tcW w:w="935" w:type="dxa"/>
            <w:tcBorders>
              <w:top w:val="nil"/>
              <w:left w:val="nil"/>
              <w:bottom w:val="single" w:sz="4" w:space="0" w:color="auto"/>
              <w:right w:val="single" w:sz="4"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w:t>
            </w:r>
          </w:p>
        </w:tc>
        <w:tc>
          <w:tcPr>
            <w:tcW w:w="1132" w:type="dxa"/>
            <w:tcBorders>
              <w:top w:val="nil"/>
              <w:left w:val="nil"/>
              <w:bottom w:val="single" w:sz="4" w:space="0" w:color="auto"/>
              <w:right w:val="single" w:sz="4"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X</w:t>
            </w:r>
          </w:p>
        </w:tc>
        <w:tc>
          <w:tcPr>
            <w:tcW w:w="866" w:type="dxa"/>
            <w:tcBorders>
              <w:top w:val="nil"/>
              <w:left w:val="nil"/>
              <w:bottom w:val="single" w:sz="4" w:space="0" w:color="auto"/>
              <w:right w:val="single" w:sz="8"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w:t>
            </w:r>
          </w:p>
        </w:tc>
      </w:tr>
      <w:tr w:rsidR="00D3505B" w:rsidRPr="00EB5E84" w:rsidTr="00EB5E84">
        <w:trPr>
          <w:trHeight w:val="45"/>
        </w:trPr>
        <w:tc>
          <w:tcPr>
            <w:tcW w:w="5453" w:type="dxa"/>
            <w:gridSpan w:val="3"/>
            <w:tcBorders>
              <w:top w:val="single" w:sz="4" w:space="0" w:color="auto"/>
              <w:left w:val="single" w:sz="8" w:space="0" w:color="auto"/>
              <w:bottom w:val="single" w:sz="4" w:space="0" w:color="auto"/>
              <w:right w:val="single" w:sz="4"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b. Información</w:t>
            </w:r>
          </w:p>
        </w:tc>
        <w:tc>
          <w:tcPr>
            <w:tcW w:w="935" w:type="dxa"/>
            <w:tcBorders>
              <w:top w:val="nil"/>
              <w:left w:val="nil"/>
              <w:bottom w:val="single" w:sz="4" w:space="0" w:color="auto"/>
              <w:right w:val="single" w:sz="4"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X</w:t>
            </w:r>
          </w:p>
        </w:tc>
        <w:tc>
          <w:tcPr>
            <w:tcW w:w="1132" w:type="dxa"/>
            <w:tcBorders>
              <w:top w:val="nil"/>
              <w:left w:val="nil"/>
              <w:bottom w:val="single" w:sz="4" w:space="0" w:color="auto"/>
              <w:right w:val="single" w:sz="4"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w:t>
            </w:r>
          </w:p>
        </w:tc>
        <w:tc>
          <w:tcPr>
            <w:tcW w:w="866" w:type="dxa"/>
            <w:tcBorders>
              <w:top w:val="nil"/>
              <w:left w:val="nil"/>
              <w:bottom w:val="single" w:sz="4" w:space="0" w:color="auto"/>
              <w:right w:val="single" w:sz="8"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w:t>
            </w:r>
          </w:p>
        </w:tc>
      </w:tr>
      <w:tr w:rsidR="00D3505B" w:rsidRPr="00EB5E84" w:rsidTr="00EB5E84">
        <w:trPr>
          <w:trHeight w:val="45"/>
        </w:trPr>
        <w:tc>
          <w:tcPr>
            <w:tcW w:w="5453" w:type="dxa"/>
            <w:gridSpan w:val="3"/>
            <w:tcBorders>
              <w:top w:val="single" w:sz="4" w:space="0" w:color="auto"/>
              <w:left w:val="single" w:sz="8" w:space="0" w:color="auto"/>
              <w:bottom w:val="single" w:sz="4" w:space="0" w:color="auto"/>
              <w:right w:val="single" w:sz="4"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xml:space="preserve">c. Relaciones interpersonales </w:t>
            </w:r>
          </w:p>
        </w:tc>
        <w:tc>
          <w:tcPr>
            <w:tcW w:w="935" w:type="dxa"/>
            <w:tcBorders>
              <w:top w:val="nil"/>
              <w:left w:val="nil"/>
              <w:bottom w:val="single" w:sz="4" w:space="0" w:color="auto"/>
              <w:right w:val="single" w:sz="4"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X</w:t>
            </w:r>
          </w:p>
        </w:tc>
        <w:tc>
          <w:tcPr>
            <w:tcW w:w="1132" w:type="dxa"/>
            <w:tcBorders>
              <w:top w:val="nil"/>
              <w:left w:val="nil"/>
              <w:bottom w:val="single" w:sz="4" w:space="0" w:color="auto"/>
              <w:right w:val="single" w:sz="4"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w:t>
            </w:r>
          </w:p>
        </w:tc>
        <w:tc>
          <w:tcPr>
            <w:tcW w:w="866" w:type="dxa"/>
            <w:tcBorders>
              <w:top w:val="nil"/>
              <w:left w:val="nil"/>
              <w:bottom w:val="single" w:sz="4" w:space="0" w:color="auto"/>
              <w:right w:val="single" w:sz="8"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w:t>
            </w:r>
          </w:p>
        </w:tc>
      </w:tr>
      <w:tr w:rsidR="00D3505B" w:rsidRPr="00EB5E84" w:rsidTr="00EB5E84">
        <w:trPr>
          <w:trHeight w:val="47"/>
        </w:trPr>
        <w:tc>
          <w:tcPr>
            <w:tcW w:w="5453" w:type="dxa"/>
            <w:gridSpan w:val="3"/>
            <w:tcBorders>
              <w:top w:val="single" w:sz="4" w:space="0" w:color="auto"/>
              <w:left w:val="single" w:sz="8" w:space="0" w:color="auto"/>
              <w:bottom w:val="single" w:sz="8" w:space="0" w:color="auto"/>
              <w:right w:val="single" w:sz="4" w:space="0" w:color="auto"/>
            </w:tcBorders>
            <w:shd w:val="clear" w:color="auto" w:fill="auto"/>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xml:space="preserve">d. Dirección y coordinación  </w:t>
            </w:r>
          </w:p>
        </w:tc>
        <w:tc>
          <w:tcPr>
            <w:tcW w:w="935" w:type="dxa"/>
            <w:tcBorders>
              <w:top w:val="nil"/>
              <w:left w:val="nil"/>
              <w:bottom w:val="single" w:sz="8" w:space="0" w:color="auto"/>
              <w:right w:val="single" w:sz="4"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X</w:t>
            </w:r>
          </w:p>
        </w:tc>
        <w:tc>
          <w:tcPr>
            <w:tcW w:w="1132" w:type="dxa"/>
            <w:tcBorders>
              <w:top w:val="nil"/>
              <w:left w:val="nil"/>
              <w:bottom w:val="single" w:sz="8" w:space="0" w:color="auto"/>
              <w:right w:val="single" w:sz="4"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w:t>
            </w:r>
          </w:p>
        </w:tc>
        <w:tc>
          <w:tcPr>
            <w:tcW w:w="866" w:type="dxa"/>
            <w:tcBorders>
              <w:top w:val="nil"/>
              <w:left w:val="nil"/>
              <w:bottom w:val="single" w:sz="8" w:space="0" w:color="auto"/>
              <w:right w:val="single" w:sz="8" w:space="0" w:color="auto"/>
            </w:tcBorders>
            <w:shd w:val="clear" w:color="auto" w:fill="auto"/>
            <w:noWrap/>
            <w:hideMark/>
          </w:tcPr>
          <w:p w:rsidR="00D3505B" w:rsidRPr="00EB5E84" w:rsidRDefault="00D3505B" w:rsidP="00D3505B">
            <w:pPr>
              <w:spacing w:after="0" w:line="240" w:lineRule="auto"/>
              <w:rPr>
                <w:rFonts w:ascii="Arial" w:eastAsia="Times New Roman" w:hAnsi="Arial" w:cs="Arial"/>
                <w:sz w:val="20"/>
                <w:szCs w:val="20"/>
                <w:lang w:eastAsia="es-CO"/>
              </w:rPr>
            </w:pPr>
            <w:r w:rsidRPr="00EB5E84">
              <w:rPr>
                <w:rFonts w:ascii="Arial" w:eastAsia="Times New Roman" w:hAnsi="Arial" w:cs="Arial"/>
                <w:sz w:val="20"/>
                <w:szCs w:val="20"/>
                <w:lang w:eastAsia="es-CO"/>
              </w:rPr>
              <w:t> </w:t>
            </w:r>
          </w:p>
        </w:tc>
      </w:tr>
    </w:tbl>
    <w:p w:rsidR="00D3505B" w:rsidRDefault="009A3503" w:rsidP="009A3503">
      <w:pPr>
        <w:tabs>
          <w:tab w:val="left" w:pos="2265"/>
        </w:tabs>
        <w:jc w:val="both"/>
        <w:rPr>
          <w:rFonts w:ascii="Arial" w:eastAsia="Times New Roman" w:hAnsi="Arial" w:cs="Arial"/>
          <w:sz w:val="20"/>
          <w:szCs w:val="20"/>
          <w:lang w:eastAsia="es-CO"/>
        </w:rPr>
      </w:pPr>
      <w:r>
        <w:rPr>
          <w:rFonts w:ascii="Arial" w:eastAsia="Times New Roman" w:hAnsi="Arial" w:cs="Arial"/>
          <w:sz w:val="20"/>
          <w:szCs w:val="20"/>
          <w:lang w:eastAsia="es-CO"/>
        </w:rPr>
        <w:t>Fuente: Elaboración propia.</w:t>
      </w:r>
    </w:p>
    <w:p w:rsidR="009A3503" w:rsidRDefault="009A3503" w:rsidP="009A3503">
      <w:pPr>
        <w:tabs>
          <w:tab w:val="left" w:pos="2265"/>
        </w:tabs>
        <w:jc w:val="both"/>
        <w:rPr>
          <w:rFonts w:ascii="Arial" w:eastAsia="Times New Roman" w:hAnsi="Arial" w:cs="Arial"/>
          <w:sz w:val="20"/>
          <w:szCs w:val="20"/>
          <w:lang w:eastAsia="es-CO"/>
        </w:rPr>
      </w:pPr>
    </w:p>
    <w:p w:rsidR="00BE33ED" w:rsidRDefault="00BE33ED" w:rsidP="009A3503">
      <w:pPr>
        <w:tabs>
          <w:tab w:val="left" w:pos="2265"/>
        </w:tabs>
        <w:jc w:val="both"/>
        <w:rPr>
          <w:rFonts w:ascii="Arial" w:eastAsia="Times New Roman" w:hAnsi="Arial" w:cs="Arial"/>
          <w:sz w:val="20"/>
          <w:szCs w:val="20"/>
          <w:lang w:eastAsia="es-CO"/>
        </w:rPr>
      </w:pPr>
    </w:p>
    <w:p w:rsidR="00BE33ED" w:rsidRPr="009A3503" w:rsidRDefault="00BE33ED" w:rsidP="009A3503">
      <w:pPr>
        <w:tabs>
          <w:tab w:val="left" w:pos="2265"/>
        </w:tabs>
        <w:jc w:val="both"/>
        <w:rPr>
          <w:rFonts w:ascii="Arial" w:eastAsia="Times New Roman" w:hAnsi="Arial" w:cs="Arial"/>
          <w:sz w:val="20"/>
          <w:szCs w:val="20"/>
          <w:lang w:eastAsia="es-CO"/>
        </w:rPr>
      </w:pPr>
    </w:p>
    <w:p w:rsidR="00B25847" w:rsidRPr="009A3503" w:rsidRDefault="009A3503" w:rsidP="009A3503">
      <w:pPr>
        <w:tabs>
          <w:tab w:val="left" w:pos="2265"/>
        </w:tabs>
        <w:spacing w:after="0"/>
        <w:jc w:val="both"/>
        <w:rPr>
          <w:rFonts w:ascii="Arial" w:eastAsia="Times New Roman" w:hAnsi="Arial" w:cs="Arial"/>
          <w:b/>
          <w:sz w:val="20"/>
          <w:szCs w:val="20"/>
          <w:lang w:eastAsia="es-CO"/>
        </w:rPr>
      </w:pPr>
      <w:r w:rsidRPr="009A3503">
        <w:rPr>
          <w:rFonts w:ascii="Arial" w:eastAsia="Times New Roman" w:hAnsi="Arial" w:cs="Arial"/>
          <w:b/>
          <w:sz w:val="20"/>
          <w:szCs w:val="20"/>
          <w:lang w:eastAsia="es-CO"/>
        </w:rPr>
        <w:lastRenderedPageBreak/>
        <w:t xml:space="preserve">Cuadro XX. Perfil de cargo </w:t>
      </w:r>
      <w:r w:rsidR="00B25847" w:rsidRPr="009A3503">
        <w:rPr>
          <w:rFonts w:ascii="Arial" w:eastAsia="Times New Roman" w:hAnsi="Arial" w:cs="Arial"/>
          <w:b/>
          <w:sz w:val="20"/>
          <w:szCs w:val="20"/>
          <w:lang w:eastAsia="es-CO"/>
        </w:rPr>
        <w:t>Coordinador  Cultivos y Recolección</w:t>
      </w:r>
    </w:p>
    <w:tbl>
      <w:tblPr>
        <w:tblW w:w="8400" w:type="dxa"/>
        <w:tblInd w:w="55" w:type="dxa"/>
        <w:tblCellMar>
          <w:left w:w="70" w:type="dxa"/>
          <w:right w:w="70" w:type="dxa"/>
        </w:tblCellMar>
        <w:tblLook w:val="04A0" w:firstRow="1" w:lastRow="0" w:firstColumn="1" w:lastColumn="0" w:noHBand="0" w:noVBand="1"/>
      </w:tblPr>
      <w:tblGrid>
        <w:gridCol w:w="1222"/>
        <w:gridCol w:w="1965"/>
        <w:gridCol w:w="1066"/>
        <w:gridCol w:w="1066"/>
        <w:gridCol w:w="983"/>
        <w:gridCol w:w="1189"/>
        <w:gridCol w:w="909"/>
      </w:tblGrid>
      <w:tr w:rsidR="00D3505B" w:rsidRPr="00D3505B" w:rsidTr="00D3505B">
        <w:trPr>
          <w:trHeight w:val="330"/>
        </w:trPr>
        <w:tc>
          <w:tcPr>
            <w:tcW w:w="8400" w:type="dxa"/>
            <w:gridSpan w:val="7"/>
            <w:tcBorders>
              <w:top w:val="single" w:sz="8" w:space="0" w:color="auto"/>
              <w:left w:val="single" w:sz="8" w:space="0" w:color="auto"/>
              <w:bottom w:val="nil"/>
              <w:right w:val="single" w:sz="8" w:space="0" w:color="000000"/>
            </w:tcBorders>
            <w:shd w:val="clear" w:color="auto" w:fill="auto"/>
            <w:noWrap/>
            <w:vAlign w:val="bottom"/>
            <w:hideMark/>
          </w:tcPr>
          <w:p w:rsidR="00D3505B" w:rsidRPr="00D3505B" w:rsidRDefault="00D3505B" w:rsidP="00D3505B">
            <w:pPr>
              <w:spacing w:after="0" w:line="240" w:lineRule="auto"/>
              <w:jc w:val="center"/>
              <w:rPr>
                <w:rFonts w:ascii="Lucida Sans" w:eastAsia="Times New Roman" w:hAnsi="Lucida Sans" w:cs="Calibri"/>
                <w:b/>
                <w:bCs/>
                <w:sz w:val="26"/>
                <w:szCs w:val="26"/>
                <w:lang w:eastAsia="es-CO"/>
              </w:rPr>
            </w:pPr>
            <w:r w:rsidRPr="00D3505B">
              <w:rPr>
                <w:rFonts w:ascii="Lucida Sans" w:eastAsia="Times New Roman" w:hAnsi="Lucida Sans" w:cs="Calibri"/>
                <w:b/>
                <w:bCs/>
                <w:sz w:val="26"/>
                <w:szCs w:val="26"/>
                <w:lang w:eastAsia="es-CO"/>
              </w:rPr>
              <w:t>PERFIL DE CARGO</w:t>
            </w:r>
          </w:p>
        </w:tc>
      </w:tr>
      <w:tr w:rsidR="00D3505B" w:rsidRPr="00D3505B" w:rsidTr="00D3505B">
        <w:trPr>
          <w:trHeight w:val="300"/>
        </w:trPr>
        <w:tc>
          <w:tcPr>
            <w:tcW w:w="3187" w:type="dxa"/>
            <w:gridSpan w:val="2"/>
            <w:tcBorders>
              <w:top w:val="nil"/>
              <w:left w:val="single" w:sz="8" w:space="0" w:color="auto"/>
              <w:bottom w:val="single" w:sz="4" w:space="0" w:color="auto"/>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FECHA: 25/11/2014</w:t>
            </w:r>
          </w:p>
        </w:tc>
        <w:tc>
          <w:tcPr>
            <w:tcW w:w="1066" w:type="dxa"/>
            <w:tcBorders>
              <w:top w:val="nil"/>
              <w:left w:val="nil"/>
              <w:bottom w:val="single" w:sz="4" w:space="0" w:color="auto"/>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3238" w:type="dxa"/>
            <w:gridSpan w:val="3"/>
            <w:tcBorders>
              <w:top w:val="nil"/>
              <w:left w:val="nil"/>
              <w:bottom w:val="single" w:sz="4" w:space="0" w:color="auto"/>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CIUDAD: BUCARAMANGA</w:t>
            </w:r>
          </w:p>
        </w:tc>
        <w:tc>
          <w:tcPr>
            <w:tcW w:w="909" w:type="dxa"/>
            <w:tcBorders>
              <w:top w:val="nil"/>
              <w:left w:val="nil"/>
              <w:bottom w:val="nil"/>
              <w:right w:val="single" w:sz="8" w:space="0" w:color="auto"/>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D3505B" w:rsidRPr="00D3505B" w:rsidTr="00BE33ED">
        <w:trPr>
          <w:trHeight w:val="315"/>
        </w:trPr>
        <w:tc>
          <w:tcPr>
            <w:tcW w:w="4253" w:type="dxa"/>
            <w:gridSpan w:val="3"/>
            <w:tcBorders>
              <w:top w:val="single" w:sz="4" w:space="0" w:color="auto"/>
              <w:left w:val="single" w:sz="4" w:space="0" w:color="auto"/>
              <w:bottom w:val="nil"/>
              <w:right w:val="nil"/>
            </w:tcBorders>
            <w:shd w:val="clear" w:color="000000" w:fill="4F81BD"/>
            <w:noWrap/>
            <w:vAlign w:val="bottom"/>
            <w:hideMark/>
          </w:tcPr>
          <w:p w:rsidR="00D3505B" w:rsidRPr="00D3505B" w:rsidRDefault="00D3505B" w:rsidP="00D3505B">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1. IDENTIFICACIÓN DEL CARGO</w:t>
            </w:r>
          </w:p>
        </w:tc>
        <w:tc>
          <w:tcPr>
            <w:tcW w:w="1066" w:type="dxa"/>
            <w:tcBorders>
              <w:top w:val="nil"/>
              <w:left w:val="nil"/>
              <w:bottom w:val="nil"/>
              <w:right w:val="nil"/>
            </w:tcBorders>
            <w:shd w:val="clear" w:color="000000" w:fill="4F81BD"/>
            <w:noWrap/>
            <w:vAlign w:val="bottom"/>
            <w:hideMark/>
          </w:tcPr>
          <w:p w:rsidR="00D3505B" w:rsidRPr="00D3505B" w:rsidRDefault="00D3505B" w:rsidP="00D3505B">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c>
          <w:tcPr>
            <w:tcW w:w="983" w:type="dxa"/>
            <w:tcBorders>
              <w:top w:val="nil"/>
              <w:left w:val="nil"/>
              <w:bottom w:val="nil"/>
              <w:right w:val="nil"/>
            </w:tcBorders>
            <w:shd w:val="clear" w:color="000000" w:fill="4F81BD"/>
            <w:noWrap/>
            <w:vAlign w:val="bottom"/>
            <w:hideMark/>
          </w:tcPr>
          <w:p w:rsidR="00D3505B" w:rsidRPr="00D3505B" w:rsidRDefault="00D3505B" w:rsidP="00D3505B">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c>
          <w:tcPr>
            <w:tcW w:w="1189" w:type="dxa"/>
            <w:tcBorders>
              <w:top w:val="nil"/>
              <w:left w:val="nil"/>
              <w:bottom w:val="nil"/>
              <w:right w:val="nil"/>
            </w:tcBorders>
            <w:shd w:val="clear" w:color="000000" w:fill="4F81BD"/>
            <w:noWrap/>
            <w:vAlign w:val="bottom"/>
            <w:hideMark/>
          </w:tcPr>
          <w:p w:rsidR="00D3505B" w:rsidRPr="00D3505B" w:rsidRDefault="00D3505B" w:rsidP="00D3505B">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c>
          <w:tcPr>
            <w:tcW w:w="909" w:type="dxa"/>
            <w:tcBorders>
              <w:top w:val="single" w:sz="4" w:space="0" w:color="auto"/>
              <w:left w:val="nil"/>
              <w:bottom w:val="nil"/>
              <w:right w:val="single" w:sz="8" w:space="0" w:color="auto"/>
            </w:tcBorders>
            <w:shd w:val="clear" w:color="000000" w:fill="4F81BD"/>
            <w:noWrap/>
            <w:vAlign w:val="bottom"/>
            <w:hideMark/>
          </w:tcPr>
          <w:p w:rsidR="00D3505B" w:rsidRPr="00D3505B" w:rsidRDefault="00D3505B" w:rsidP="00D3505B">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r>
      <w:tr w:rsidR="00D3505B" w:rsidRPr="00D3505B" w:rsidTr="00BE33ED">
        <w:trPr>
          <w:trHeight w:val="300"/>
        </w:trPr>
        <w:tc>
          <w:tcPr>
            <w:tcW w:w="5319" w:type="dxa"/>
            <w:gridSpan w:val="4"/>
            <w:tcBorders>
              <w:top w:val="nil"/>
              <w:left w:val="single" w:sz="4" w:space="0" w:color="auto"/>
              <w:bottom w:val="nil"/>
              <w:right w:val="nil"/>
            </w:tcBorders>
            <w:shd w:val="clear" w:color="auto" w:fill="auto"/>
            <w:noWrap/>
            <w:vAlign w:val="center"/>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CARGO: COORD. DE CULTIVOS Y RECOLECCIÓN</w:t>
            </w:r>
          </w:p>
        </w:tc>
        <w:tc>
          <w:tcPr>
            <w:tcW w:w="983" w:type="dxa"/>
            <w:tcBorders>
              <w:top w:val="nil"/>
              <w:left w:val="nil"/>
              <w:bottom w:val="nil"/>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p>
        </w:tc>
        <w:tc>
          <w:tcPr>
            <w:tcW w:w="1189" w:type="dxa"/>
            <w:tcBorders>
              <w:top w:val="nil"/>
              <w:left w:val="nil"/>
              <w:bottom w:val="nil"/>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p>
        </w:tc>
        <w:tc>
          <w:tcPr>
            <w:tcW w:w="909" w:type="dxa"/>
            <w:tcBorders>
              <w:top w:val="nil"/>
              <w:left w:val="nil"/>
              <w:bottom w:val="nil"/>
              <w:right w:val="single" w:sz="8" w:space="0" w:color="auto"/>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D3505B" w:rsidRPr="00D3505B" w:rsidTr="00BE33ED">
        <w:trPr>
          <w:trHeight w:val="300"/>
        </w:trPr>
        <w:tc>
          <w:tcPr>
            <w:tcW w:w="4253" w:type="dxa"/>
            <w:gridSpan w:val="3"/>
            <w:tcBorders>
              <w:top w:val="nil"/>
              <w:left w:val="single" w:sz="4" w:space="0" w:color="auto"/>
              <w:bottom w:val="single" w:sz="4" w:space="0" w:color="auto"/>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AREA: OPERATIVA</w:t>
            </w:r>
          </w:p>
        </w:tc>
        <w:tc>
          <w:tcPr>
            <w:tcW w:w="1066" w:type="dxa"/>
            <w:tcBorders>
              <w:top w:val="nil"/>
              <w:left w:val="nil"/>
              <w:bottom w:val="nil"/>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p>
        </w:tc>
        <w:tc>
          <w:tcPr>
            <w:tcW w:w="3081" w:type="dxa"/>
            <w:gridSpan w:val="3"/>
            <w:tcBorders>
              <w:top w:val="nil"/>
              <w:left w:val="nil"/>
              <w:bottom w:val="single" w:sz="4" w:space="0" w:color="auto"/>
              <w:right w:val="single" w:sz="8" w:space="0" w:color="000000"/>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SALARIO: 1.000.000</w:t>
            </w:r>
          </w:p>
        </w:tc>
      </w:tr>
      <w:tr w:rsidR="00D3505B" w:rsidRPr="00D3505B" w:rsidTr="00D3505B">
        <w:trPr>
          <w:trHeight w:val="315"/>
        </w:trPr>
        <w:tc>
          <w:tcPr>
            <w:tcW w:w="8400" w:type="dxa"/>
            <w:gridSpan w:val="7"/>
            <w:tcBorders>
              <w:top w:val="single" w:sz="4" w:space="0" w:color="auto"/>
              <w:left w:val="single" w:sz="8" w:space="0" w:color="auto"/>
              <w:bottom w:val="single" w:sz="4" w:space="0" w:color="auto"/>
              <w:right w:val="single" w:sz="8" w:space="0" w:color="000000"/>
            </w:tcBorders>
            <w:shd w:val="clear" w:color="000000" w:fill="4F81BD"/>
            <w:noWrap/>
            <w:vAlign w:val="bottom"/>
            <w:hideMark/>
          </w:tcPr>
          <w:p w:rsidR="00D3505B" w:rsidRPr="00D3505B" w:rsidRDefault="00D3505B" w:rsidP="00D3505B">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2. OBJETO GENERAL DEL CARGO</w:t>
            </w:r>
          </w:p>
        </w:tc>
      </w:tr>
      <w:tr w:rsidR="00D3505B" w:rsidRPr="00D3505B" w:rsidTr="00D3505B">
        <w:trPr>
          <w:trHeight w:val="300"/>
        </w:trPr>
        <w:tc>
          <w:tcPr>
            <w:tcW w:w="8400" w:type="dxa"/>
            <w:gridSpan w:val="7"/>
            <w:vMerge w:val="restart"/>
            <w:tcBorders>
              <w:top w:val="single" w:sz="4" w:space="0" w:color="auto"/>
              <w:left w:val="single" w:sz="8" w:space="0" w:color="auto"/>
              <w:bottom w:val="nil"/>
              <w:right w:val="single" w:sz="8" w:space="0" w:color="000000"/>
            </w:tcBorders>
            <w:shd w:val="clear" w:color="auto" w:fill="auto"/>
            <w:hideMark/>
          </w:tcPr>
          <w:p w:rsidR="00D3505B" w:rsidRPr="00D3505B" w:rsidRDefault="00E03E43" w:rsidP="00E03E43">
            <w:pPr>
              <w:spacing w:after="0" w:line="240" w:lineRule="auto"/>
              <w:jc w:val="center"/>
              <w:rPr>
                <w:rFonts w:ascii="Lucida Sans" w:eastAsia="Times New Roman" w:hAnsi="Lucida Sans" w:cs="Calibri"/>
                <w:sz w:val="20"/>
                <w:szCs w:val="20"/>
                <w:lang w:eastAsia="es-CO"/>
              </w:rPr>
            </w:pPr>
            <w:r>
              <w:rPr>
                <w:rFonts w:ascii="Lucida Sans" w:eastAsia="Times New Roman" w:hAnsi="Lucida Sans" w:cs="Calibri"/>
                <w:sz w:val="20"/>
                <w:szCs w:val="20"/>
                <w:lang w:eastAsia="es-CO"/>
              </w:rPr>
              <w:t>Coordinar y c</w:t>
            </w:r>
            <w:r w:rsidR="00D3505B" w:rsidRPr="00D3505B">
              <w:rPr>
                <w:rFonts w:ascii="Lucida Sans" w:eastAsia="Times New Roman" w:hAnsi="Lucida Sans" w:cs="Calibri"/>
                <w:sz w:val="20"/>
                <w:szCs w:val="20"/>
                <w:lang w:eastAsia="es-CO"/>
              </w:rPr>
              <w:t>umplir con los requisitos de las normas de cultivo para cafés especiales y mejorar el proceso de recolección</w:t>
            </w:r>
          </w:p>
        </w:tc>
      </w:tr>
      <w:tr w:rsidR="00D3505B" w:rsidRPr="00D3505B" w:rsidTr="00D3505B">
        <w:trPr>
          <w:trHeight w:val="300"/>
        </w:trPr>
        <w:tc>
          <w:tcPr>
            <w:tcW w:w="8400" w:type="dxa"/>
            <w:gridSpan w:val="7"/>
            <w:vMerge/>
            <w:tcBorders>
              <w:top w:val="single" w:sz="4" w:space="0" w:color="auto"/>
              <w:left w:val="single" w:sz="8" w:space="0" w:color="auto"/>
              <w:bottom w:val="nil"/>
              <w:right w:val="single" w:sz="8" w:space="0" w:color="000000"/>
            </w:tcBorders>
            <w:vAlign w:val="center"/>
            <w:hideMark/>
          </w:tcPr>
          <w:p w:rsidR="00D3505B" w:rsidRPr="00D3505B" w:rsidRDefault="00D3505B" w:rsidP="00D3505B">
            <w:pPr>
              <w:spacing w:after="0" w:line="240" w:lineRule="auto"/>
              <w:rPr>
                <w:rFonts w:ascii="Lucida Sans" w:eastAsia="Times New Roman" w:hAnsi="Lucida Sans" w:cs="Calibri"/>
                <w:sz w:val="20"/>
                <w:szCs w:val="20"/>
                <w:lang w:eastAsia="es-CO"/>
              </w:rPr>
            </w:pPr>
          </w:p>
        </w:tc>
      </w:tr>
      <w:tr w:rsidR="00D3505B" w:rsidRPr="00D3505B" w:rsidTr="00D3505B">
        <w:trPr>
          <w:trHeight w:val="300"/>
        </w:trPr>
        <w:tc>
          <w:tcPr>
            <w:tcW w:w="8400" w:type="dxa"/>
            <w:gridSpan w:val="7"/>
            <w:tcBorders>
              <w:top w:val="single" w:sz="4" w:space="0" w:color="auto"/>
              <w:left w:val="single" w:sz="8" w:space="0" w:color="auto"/>
              <w:bottom w:val="single" w:sz="4" w:space="0" w:color="auto"/>
              <w:right w:val="single" w:sz="8" w:space="0" w:color="000000"/>
            </w:tcBorders>
            <w:shd w:val="clear" w:color="000000" w:fill="4F81BD"/>
            <w:vAlign w:val="center"/>
            <w:hideMark/>
          </w:tcPr>
          <w:p w:rsidR="00D3505B" w:rsidRPr="00D3505B" w:rsidRDefault="00D3505B" w:rsidP="00D3505B">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xml:space="preserve">3. REQUISITOS </w:t>
            </w:r>
          </w:p>
        </w:tc>
      </w:tr>
      <w:tr w:rsidR="00D3505B" w:rsidRPr="00D3505B" w:rsidTr="00D3505B">
        <w:trPr>
          <w:trHeight w:val="300"/>
        </w:trPr>
        <w:tc>
          <w:tcPr>
            <w:tcW w:w="1222" w:type="dxa"/>
            <w:tcBorders>
              <w:top w:val="nil"/>
              <w:left w:val="single" w:sz="8" w:space="0" w:color="auto"/>
              <w:bottom w:val="nil"/>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1965" w:type="dxa"/>
            <w:tcBorders>
              <w:top w:val="nil"/>
              <w:left w:val="nil"/>
              <w:bottom w:val="nil"/>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p>
        </w:tc>
        <w:tc>
          <w:tcPr>
            <w:tcW w:w="1066" w:type="dxa"/>
            <w:tcBorders>
              <w:top w:val="nil"/>
              <w:left w:val="nil"/>
              <w:bottom w:val="nil"/>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p>
        </w:tc>
        <w:tc>
          <w:tcPr>
            <w:tcW w:w="1066" w:type="dxa"/>
            <w:tcBorders>
              <w:top w:val="nil"/>
              <w:left w:val="nil"/>
              <w:bottom w:val="nil"/>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p>
        </w:tc>
        <w:tc>
          <w:tcPr>
            <w:tcW w:w="983" w:type="dxa"/>
            <w:tcBorders>
              <w:top w:val="nil"/>
              <w:left w:val="nil"/>
              <w:bottom w:val="nil"/>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p>
        </w:tc>
        <w:tc>
          <w:tcPr>
            <w:tcW w:w="1189" w:type="dxa"/>
            <w:tcBorders>
              <w:top w:val="nil"/>
              <w:left w:val="nil"/>
              <w:bottom w:val="nil"/>
              <w:right w:val="nil"/>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p>
        </w:tc>
        <w:tc>
          <w:tcPr>
            <w:tcW w:w="909" w:type="dxa"/>
            <w:tcBorders>
              <w:top w:val="nil"/>
              <w:left w:val="nil"/>
              <w:bottom w:val="nil"/>
              <w:right w:val="single" w:sz="8" w:space="0" w:color="auto"/>
            </w:tcBorders>
            <w:shd w:val="clear" w:color="auto" w:fill="auto"/>
            <w:noWrap/>
            <w:vAlign w:val="bottom"/>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D3505B" w:rsidRPr="00D3505B" w:rsidTr="00D3505B">
        <w:trPr>
          <w:trHeight w:val="300"/>
        </w:trPr>
        <w:tc>
          <w:tcPr>
            <w:tcW w:w="8400" w:type="dxa"/>
            <w:gridSpan w:val="7"/>
            <w:vMerge w:val="restart"/>
            <w:tcBorders>
              <w:top w:val="single" w:sz="4" w:space="0" w:color="auto"/>
              <w:left w:val="single" w:sz="8" w:space="0" w:color="auto"/>
              <w:bottom w:val="single" w:sz="4" w:space="0" w:color="000000"/>
              <w:right w:val="single" w:sz="8" w:space="0" w:color="000000"/>
            </w:tcBorders>
            <w:shd w:val="clear" w:color="auto" w:fill="auto"/>
            <w:hideMark/>
          </w:tcPr>
          <w:p w:rsidR="00D3505B" w:rsidRPr="00D3505B" w:rsidRDefault="00D3505B" w:rsidP="00D3505B">
            <w:pPr>
              <w:spacing w:after="0" w:line="240" w:lineRule="auto"/>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 xml:space="preserve">FORMACIÓN ACADÉMICA: - </w:t>
            </w:r>
            <w:r w:rsidRPr="00D3505B">
              <w:rPr>
                <w:rFonts w:ascii="Lucida Sans" w:eastAsia="Times New Roman" w:hAnsi="Lucida Sans" w:cs="Calibri"/>
                <w:sz w:val="20"/>
                <w:szCs w:val="20"/>
                <w:lang w:eastAsia="es-CO"/>
              </w:rPr>
              <w:t>BACHILLER ACADÉMICO - TECNOLOGO - PROFESIONAL - CAPACITADO Y CERTIFICADO EN CAFÉS ESPECIALES</w:t>
            </w:r>
          </w:p>
        </w:tc>
      </w:tr>
      <w:tr w:rsidR="00D3505B" w:rsidRPr="00D3505B" w:rsidTr="00D3505B">
        <w:trPr>
          <w:trHeight w:val="300"/>
        </w:trPr>
        <w:tc>
          <w:tcPr>
            <w:tcW w:w="8400" w:type="dxa"/>
            <w:gridSpan w:val="7"/>
            <w:vMerge/>
            <w:tcBorders>
              <w:top w:val="single" w:sz="4" w:space="0" w:color="auto"/>
              <w:left w:val="single" w:sz="8" w:space="0" w:color="auto"/>
              <w:bottom w:val="single" w:sz="4" w:space="0" w:color="000000"/>
              <w:right w:val="single" w:sz="8" w:space="0" w:color="000000"/>
            </w:tcBorders>
            <w:vAlign w:val="center"/>
            <w:hideMark/>
          </w:tcPr>
          <w:p w:rsidR="00D3505B" w:rsidRPr="00D3505B" w:rsidRDefault="00D3505B" w:rsidP="00D3505B">
            <w:pPr>
              <w:spacing w:after="0" w:line="240" w:lineRule="auto"/>
              <w:rPr>
                <w:rFonts w:ascii="Lucida Sans" w:eastAsia="Times New Roman" w:hAnsi="Lucida Sans" w:cs="Calibri"/>
                <w:b/>
                <w:bCs/>
                <w:sz w:val="20"/>
                <w:szCs w:val="20"/>
                <w:lang w:eastAsia="es-CO"/>
              </w:rPr>
            </w:pPr>
          </w:p>
        </w:tc>
      </w:tr>
      <w:tr w:rsidR="00D3505B" w:rsidRPr="00D3505B" w:rsidTr="00D3505B">
        <w:trPr>
          <w:trHeight w:val="300"/>
        </w:trPr>
        <w:tc>
          <w:tcPr>
            <w:tcW w:w="8400" w:type="dxa"/>
            <w:gridSpan w:val="7"/>
            <w:vMerge/>
            <w:tcBorders>
              <w:top w:val="single" w:sz="4" w:space="0" w:color="auto"/>
              <w:left w:val="single" w:sz="8" w:space="0" w:color="auto"/>
              <w:bottom w:val="single" w:sz="4" w:space="0" w:color="000000"/>
              <w:right w:val="single" w:sz="8" w:space="0" w:color="000000"/>
            </w:tcBorders>
            <w:vAlign w:val="center"/>
            <w:hideMark/>
          </w:tcPr>
          <w:p w:rsidR="00D3505B" w:rsidRPr="00D3505B" w:rsidRDefault="00D3505B" w:rsidP="00D3505B">
            <w:pPr>
              <w:spacing w:after="0" w:line="240" w:lineRule="auto"/>
              <w:rPr>
                <w:rFonts w:ascii="Lucida Sans" w:eastAsia="Times New Roman" w:hAnsi="Lucida Sans" w:cs="Calibri"/>
                <w:b/>
                <w:bCs/>
                <w:sz w:val="20"/>
                <w:szCs w:val="20"/>
                <w:lang w:eastAsia="es-CO"/>
              </w:rPr>
            </w:pPr>
          </w:p>
        </w:tc>
      </w:tr>
      <w:tr w:rsidR="00D3505B" w:rsidRPr="00D3505B" w:rsidTr="00D3505B">
        <w:trPr>
          <w:trHeight w:val="300"/>
        </w:trPr>
        <w:tc>
          <w:tcPr>
            <w:tcW w:w="8400" w:type="dxa"/>
            <w:gridSpan w:val="7"/>
            <w:vMerge w:val="restart"/>
            <w:tcBorders>
              <w:top w:val="single" w:sz="4" w:space="0" w:color="auto"/>
              <w:left w:val="single" w:sz="8" w:space="0" w:color="auto"/>
              <w:bottom w:val="single" w:sz="4" w:space="0" w:color="000000"/>
              <w:right w:val="single" w:sz="8" w:space="0" w:color="000000"/>
            </w:tcBorders>
            <w:shd w:val="clear" w:color="auto" w:fill="auto"/>
            <w:hideMark/>
          </w:tcPr>
          <w:p w:rsidR="00D3505B" w:rsidRPr="00D3505B" w:rsidRDefault="00D3505B" w:rsidP="00D3505B">
            <w:pPr>
              <w:spacing w:after="0" w:line="240" w:lineRule="auto"/>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 xml:space="preserve">EXPERIENCIA LABORAL: </w:t>
            </w:r>
            <w:r w:rsidRPr="00D3505B">
              <w:rPr>
                <w:rFonts w:ascii="Lucida Sans" w:eastAsia="Times New Roman" w:hAnsi="Lucida Sans" w:cs="Calibri"/>
                <w:sz w:val="20"/>
                <w:szCs w:val="20"/>
                <w:lang w:eastAsia="es-CO"/>
              </w:rPr>
              <w:t>MEJORAMIENTOS DE CULTIVOS - CERTIFICACIONES DE CAFÉS ESPECIALES</w:t>
            </w:r>
          </w:p>
        </w:tc>
      </w:tr>
      <w:tr w:rsidR="00D3505B" w:rsidRPr="00D3505B" w:rsidTr="00D3505B">
        <w:trPr>
          <w:trHeight w:val="300"/>
        </w:trPr>
        <w:tc>
          <w:tcPr>
            <w:tcW w:w="8400" w:type="dxa"/>
            <w:gridSpan w:val="7"/>
            <w:vMerge/>
            <w:tcBorders>
              <w:top w:val="single" w:sz="4" w:space="0" w:color="auto"/>
              <w:left w:val="single" w:sz="8" w:space="0" w:color="auto"/>
              <w:bottom w:val="single" w:sz="4" w:space="0" w:color="000000"/>
              <w:right w:val="single" w:sz="8" w:space="0" w:color="000000"/>
            </w:tcBorders>
            <w:vAlign w:val="center"/>
            <w:hideMark/>
          </w:tcPr>
          <w:p w:rsidR="00D3505B" w:rsidRPr="00D3505B" w:rsidRDefault="00D3505B" w:rsidP="00D3505B">
            <w:pPr>
              <w:spacing w:after="0" w:line="240" w:lineRule="auto"/>
              <w:rPr>
                <w:rFonts w:ascii="Lucida Sans" w:eastAsia="Times New Roman" w:hAnsi="Lucida Sans" w:cs="Calibri"/>
                <w:b/>
                <w:bCs/>
                <w:sz w:val="20"/>
                <w:szCs w:val="20"/>
                <w:lang w:eastAsia="es-CO"/>
              </w:rPr>
            </w:pPr>
          </w:p>
        </w:tc>
      </w:tr>
      <w:tr w:rsidR="00D3505B" w:rsidRPr="00D3505B" w:rsidTr="00D3505B">
        <w:trPr>
          <w:trHeight w:val="300"/>
        </w:trPr>
        <w:tc>
          <w:tcPr>
            <w:tcW w:w="8400" w:type="dxa"/>
            <w:gridSpan w:val="7"/>
            <w:tcBorders>
              <w:top w:val="nil"/>
              <w:left w:val="single" w:sz="8" w:space="0" w:color="auto"/>
              <w:bottom w:val="nil"/>
              <w:right w:val="single" w:sz="8" w:space="0" w:color="000000"/>
            </w:tcBorders>
            <w:shd w:val="clear" w:color="auto" w:fill="auto"/>
            <w:noWrap/>
            <w:vAlign w:val="bottom"/>
            <w:hideMark/>
          </w:tcPr>
          <w:p w:rsidR="00D3505B" w:rsidRPr="00D3505B" w:rsidRDefault="00D3505B" w:rsidP="00D3505B">
            <w:pPr>
              <w:spacing w:after="0" w:line="240" w:lineRule="auto"/>
              <w:jc w:val="center"/>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D3505B" w:rsidRPr="00D3505B" w:rsidTr="00D3505B">
        <w:trPr>
          <w:trHeight w:val="315"/>
        </w:trPr>
        <w:tc>
          <w:tcPr>
            <w:tcW w:w="8400" w:type="dxa"/>
            <w:gridSpan w:val="7"/>
            <w:tcBorders>
              <w:top w:val="single" w:sz="4" w:space="0" w:color="auto"/>
              <w:left w:val="single" w:sz="8" w:space="0" w:color="auto"/>
              <w:bottom w:val="single" w:sz="4" w:space="0" w:color="auto"/>
              <w:right w:val="single" w:sz="8" w:space="0" w:color="000000"/>
            </w:tcBorders>
            <w:shd w:val="clear" w:color="000000" w:fill="4F81BD"/>
            <w:noWrap/>
            <w:vAlign w:val="bottom"/>
            <w:hideMark/>
          </w:tcPr>
          <w:p w:rsidR="00D3505B" w:rsidRPr="00D3505B" w:rsidRDefault="00D3505B" w:rsidP="00D3505B">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4. DESCRIPCIÓN DE LAS FUNCIONES</w:t>
            </w:r>
          </w:p>
        </w:tc>
      </w:tr>
      <w:tr w:rsidR="00D3505B" w:rsidRPr="00D3505B" w:rsidTr="00D3505B">
        <w:trPr>
          <w:trHeight w:val="300"/>
        </w:trPr>
        <w:tc>
          <w:tcPr>
            <w:tcW w:w="8400" w:type="dxa"/>
            <w:gridSpan w:val="7"/>
            <w:vMerge w:val="restart"/>
            <w:tcBorders>
              <w:top w:val="single" w:sz="4" w:space="0" w:color="auto"/>
              <w:left w:val="single" w:sz="8" w:space="0" w:color="auto"/>
              <w:bottom w:val="nil"/>
              <w:right w:val="single" w:sz="8" w:space="0" w:color="000000"/>
            </w:tcBorders>
            <w:shd w:val="clear" w:color="auto" w:fill="auto"/>
            <w:hideMark/>
          </w:tcPr>
          <w:p w:rsidR="00D3505B" w:rsidRPr="00D3505B" w:rsidRDefault="00D3505B" w:rsidP="00D3505B">
            <w:pPr>
              <w:spacing w:after="0" w:line="240" w:lineRule="auto"/>
              <w:jc w:val="center"/>
              <w:rPr>
                <w:rFonts w:ascii="Calibri" w:eastAsia="Times New Roman" w:hAnsi="Calibri" w:cs="Calibri"/>
                <w:b/>
                <w:bCs/>
                <w:color w:val="000000"/>
                <w:lang w:eastAsia="es-CO"/>
              </w:rPr>
            </w:pPr>
            <w:r w:rsidRPr="00D3505B">
              <w:rPr>
                <w:rFonts w:ascii="Calibri" w:eastAsia="Times New Roman" w:hAnsi="Calibri" w:cs="Calibri"/>
                <w:b/>
                <w:bCs/>
                <w:color w:val="000000"/>
                <w:lang w:eastAsia="es-CO"/>
              </w:rPr>
              <w:t xml:space="preserve">FUNCIONES: </w:t>
            </w:r>
            <w:r w:rsidRPr="00D3505B">
              <w:rPr>
                <w:rFonts w:ascii="Calibri" w:eastAsia="Times New Roman" w:hAnsi="Calibri" w:cs="Calibri"/>
                <w:color w:val="000000"/>
                <w:lang w:eastAsia="es-CO"/>
              </w:rPr>
              <w:t>Encargado de realizar seguimientos, propuestas de mejora, control y registro de las condiciones de los cultivos de los asociados, con el fin de cumplir con los requisitos de las diferentes normas a certificar, así mismo también es el encargado en temporada de producción, capacitar, coordinar y ejercer autoridad y control sobre los operario y recolectores para no incurrir en errores o accidentes y mantener un alto estándar de calidad.</w:t>
            </w:r>
          </w:p>
        </w:tc>
      </w:tr>
      <w:tr w:rsidR="00D3505B" w:rsidRPr="00D3505B" w:rsidTr="00D3505B">
        <w:trPr>
          <w:trHeight w:val="300"/>
        </w:trPr>
        <w:tc>
          <w:tcPr>
            <w:tcW w:w="8400" w:type="dxa"/>
            <w:gridSpan w:val="7"/>
            <w:vMerge/>
            <w:tcBorders>
              <w:top w:val="single" w:sz="4" w:space="0" w:color="auto"/>
              <w:left w:val="single" w:sz="8" w:space="0" w:color="auto"/>
              <w:bottom w:val="nil"/>
              <w:right w:val="single" w:sz="8" w:space="0" w:color="000000"/>
            </w:tcBorders>
            <w:vAlign w:val="center"/>
            <w:hideMark/>
          </w:tcPr>
          <w:p w:rsidR="00D3505B" w:rsidRPr="00D3505B" w:rsidRDefault="00D3505B" w:rsidP="00D3505B">
            <w:pPr>
              <w:spacing w:after="0" w:line="240" w:lineRule="auto"/>
              <w:rPr>
                <w:rFonts w:ascii="Calibri" w:eastAsia="Times New Roman" w:hAnsi="Calibri" w:cs="Calibri"/>
                <w:b/>
                <w:bCs/>
                <w:color w:val="000000"/>
                <w:lang w:eastAsia="es-CO"/>
              </w:rPr>
            </w:pPr>
          </w:p>
        </w:tc>
      </w:tr>
      <w:tr w:rsidR="00D3505B" w:rsidRPr="00D3505B" w:rsidTr="00D3505B">
        <w:trPr>
          <w:trHeight w:val="300"/>
        </w:trPr>
        <w:tc>
          <w:tcPr>
            <w:tcW w:w="8400" w:type="dxa"/>
            <w:gridSpan w:val="7"/>
            <w:vMerge/>
            <w:tcBorders>
              <w:top w:val="single" w:sz="4" w:space="0" w:color="auto"/>
              <w:left w:val="single" w:sz="8" w:space="0" w:color="auto"/>
              <w:bottom w:val="nil"/>
              <w:right w:val="single" w:sz="8" w:space="0" w:color="000000"/>
            </w:tcBorders>
            <w:vAlign w:val="center"/>
            <w:hideMark/>
          </w:tcPr>
          <w:p w:rsidR="00D3505B" w:rsidRPr="00D3505B" w:rsidRDefault="00D3505B" w:rsidP="00D3505B">
            <w:pPr>
              <w:spacing w:after="0" w:line="240" w:lineRule="auto"/>
              <w:rPr>
                <w:rFonts w:ascii="Calibri" w:eastAsia="Times New Roman" w:hAnsi="Calibri" w:cs="Calibri"/>
                <w:b/>
                <w:bCs/>
                <w:color w:val="000000"/>
                <w:lang w:eastAsia="es-CO"/>
              </w:rPr>
            </w:pPr>
          </w:p>
        </w:tc>
      </w:tr>
      <w:tr w:rsidR="00D3505B" w:rsidRPr="00D3505B" w:rsidTr="00D3505B">
        <w:trPr>
          <w:trHeight w:val="300"/>
        </w:trPr>
        <w:tc>
          <w:tcPr>
            <w:tcW w:w="8400" w:type="dxa"/>
            <w:gridSpan w:val="7"/>
            <w:vMerge/>
            <w:tcBorders>
              <w:top w:val="single" w:sz="4" w:space="0" w:color="auto"/>
              <w:left w:val="single" w:sz="8" w:space="0" w:color="auto"/>
              <w:bottom w:val="nil"/>
              <w:right w:val="single" w:sz="8" w:space="0" w:color="000000"/>
            </w:tcBorders>
            <w:vAlign w:val="center"/>
            <w:hideMark/>
          </w:tcPr>
          <w:p w:rsidR="00D3505B" w:rsidRPr="00D3505B" w:rsidRDefault="00D3505B" w:rsidP="00D3505B">
            <w:pPr>
              <w:spacing w:after="0" w:line="240" w:lineRule="auto"/>
              <w:rPr>
                <w:rFonts w:ascii="Calibri" w:eastAsia="Times New Roman" w:hAnsi="Calibri" w:cs="Calibri"/>
                <w:b/>
                <w:bCs/>
                <w:color w:val="000000"/>
                <w:lang w:eastAsia="es-CO"/>
              </w:rPr>
            </w:pPr>
          </w:p>
        </w:tc>
      </w:tr>
      <w:tr w:rsidR="00D3505B" w:rsidRPr="00D3505B" w:rsidTr="00D3505B">
        <w:trPr>
          <w:trHeight w:val="300"/>
        </w:trPr>
        <w:tc>
          <w:tcPr>
            <w:tcW w:w="8400" w:type="dxa"/>
            <w:gridSpan w:val="7"/>
            <w:tcBorders>
              <w:top w:val="single" w:sz="4" w:space="0" w:color="auto"/>
              <w:left w:val="single" w:sz="8" w:space="0" w:color="auto"/>
              <w:bottom w:val="single" w:sz="4" w:space="0" w:color="auto"/>
              <w:right w:val="single" w:sz="8" w:space="0" w:color="000000"/>
            </w:tcBorders>
            <w:shd w:val="clear" w:color="000000" w:fill="4F81BD"/>
            <w:noWrap/>
            <w:vAlign w:val="center"/>
            <w:hideMark/>
          </w:tcPr>
          <w:p w:rsidR="00D3505B" w:rsidRPr="00D3505B" w:rsidRDefault="00D3505B" w:rsidP="00D3505B">
            <w:pPr>
              <w:spacing w:after="0" w:line="240" w:lineRule="auto"/>
              <w:jc w:val="center"/>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5.1 GENERALES</w:t>
            </w:r>
          </w:p>
        </w:tc>
      </w:tr>
      <w:tr w:rsidR="00BE33ED" w:rsidRPr="00D3505B" w:rsidTr="00BE33ED">
        <w:trPr>
          <w:trHeight w:val="300"/>
        </w:trPr>
        <w:tc>
          <w:tcPr>
            <w:tcW w:w="8400" w:type="dxa"/>
            <w:gridSpan w:val="7"/>
            <w:tcBorders>
              <w:top w:val="single" w:sz="4" w:space="0" w:color="auto"/>
              <w:left w:val="single" w:sz="8" w:space="0" w:color="auto"/>
              <w:bottom w:val="single" w:sz="4" w:space="0" w:color="auto"/>
              <w:right w:val="single" w:sz="8" w:space="0" w:color="000000"/>
            </w:tcBorders>
            <w:shd w:val="clear" w:color="auto" w:fill="auto"/>
            <w:noWrap/>
            <w:vAlign w:val="center"/>
          </w:tcPr>
          <w:p w:rsidR="00BE33ED" w:rsidRPr="00D3505B" w:rsidRDefault="00BE33ED" w:rsidP="00D3505B">
            <w:pPr>
              <w:spacing w:after="0" w:line="240" w:lineRule="auto"/>
              <w:jc w:val="center"/>
              <w:rPr>
                <w:rFonts w:ascii="Arial Unicode MS" w:eastAsia="Arial Unicode MS" w:hAnsi="Arial Unicode MS" w:cs="Arial Unicode MS"/>
                <w:b/>
                <w:bCs/>
                <w:sz w:val="20"/>
                <w:szCs w:val="20"/>
                <w:lang w:eastAsia="es-CO"/>
              </w:rPr>
            </w:pPr>
            <w:r w:rsidRPr="00EB5E84">
              <w:rPr>
                <w:rFonts w:ascii="Arial" w:eastAsia="Times New Roman" w:hAnsi="Arial" w:cs="Arial"/>
                <w:sz w:val="20"/>
                <w:szCs w:val="20"/>
                <w:lang w:eastAsia="es-CO"/>
              </w:rPr>
              <w:t>Adaptación - Ambición profesional - Análisis - Aprendizaje - Asertividad - Autocontrol - Autonomía -  Creatividad - Delegación - Dinamismo - Flexibilidad - Independencia - Iniciativa - Integridad - Juicio - Liderazgo - Negociación y conciliación - Orientación al servicio - Planificación y Organización - Resolución de problemas - Sensibilidad interpersonal - Sociabilidad - Toma de decisiones - Trabajo bajo presión - Trabajo en equipo</w:t>
            </w:r>
            <w:r>
              <w:rPr>
                <w:rFonts w:ascii="Arial" w:eastAsia="Times New Roman" w:hAnsi="Arial" w:cs="Arial"/>
                <w:sz w:val="20"/>
                <w:szCs w:val="20"/>
                <w:lang w:eastAsia="es-CO"/>
              </w:rPr>
              <w:t>.</w:t>
            </w:r>
          </w:p>
        </w:tc>
      </w:tr>
      <w:tr w:rsidR="00D3505B" w:rsidRPr="00D3505B" w:rsidTr="00D3505B">
        <w:trPr>
          <w:trHeight w:val="315"/>
        </w:trPr>
        <w:tc>
          <w:tcPr>
            <w:tcW w:w="8400" w:type="dxa"/>
            <w:gridSpan w:val="7"/>
            <w:tcBorders>
              <w:top w:val="single" w:sz="4" w:space="0" w:color="auto"/>
              <w:left w:val="single" w:sz="8" w:space="0" w:color="auto"/>
              <w:bottom w:val="single" w:sz="4" w:space="0" w:color="auto"/>
              <w:right w:val="single" w:sz="8" w:space="0" w:color="000000"/>
            </w:tcBorders>
            <w:shd w:val="clear" w:color="000000" w:fill="4F81BD"/>
            <w:noWrap/>
            <w:vAlign w:val="bottom"/>
            <w:hideMark/>
          </w:tcPr>
          <w:p w:rsidR="00D3505B" w:rsidRPr="00D3505B" w:rsidRDefault="00D3505B" w:rsidP="00D3505B">
            <w:pPr>
              <w:spacing w:after="0" w:line="240" w:lineRule="auto"/>
              <w:jc w:val="center"/>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5.2 TÉCNICAS</w:t>
            </w:r>
          </w:p>
        </w:tc>
      </w:tr>
      <w:tr w:rsidR="00BE33ED" w:rsidRPr="00D3505B" w:rsidTr="00BE33ED">
        <w:trPr>
          <w:trHeight w:val="315"/>
        </w:trPr>
        <w:tc>
          <w:tcPr>
            <w:tcW w:w="8400" w:type="dxa"/>
            <w:gridSpan w:val="7"/>
            <w:tcBorders>
              <w:top w:val="single" w:sz="4" w:space="0" w:color="auto"/>
              <w:left w:val="single" w:sz="8" w:space="0" w:color="auto"/>
              <w:bottom w:val="single" w:sz="4" w:space="0" w:color="auto"/>
              <w:right w:val="single" w:sz="8" w:space="0" w:color="000000"/>
            </w:tcBorders>
            <w:shd w:val="clear" w:color="auto" w:fill="auto"/>
            <w:noWrap/>
            <w:vAlign w:val="bottom"/>
          </w:tcPr>
          <w:p w:rsidR="00BE33ED" w:rsidRPr="00D3505B" w:rsidRDefault="00BE33ED" w:rsidP="00D3505B">
            <w:pPr>
              <w:spacing w:after="0" w:line="240" w:lineRule="auto"/>
              <w:jc w:val="center"/>
              <w:rPr>
                <w:rFonts w:ascii="Arial Unicode MS" w:eastAsia="Arial Unicode MS" w:hAnsi="Arial Unicode MS" w:cs="Arial Unicode MS"/>
                <w:b/>
                <w:bCs/>
                <w:sz w:val="20"/>
                <w:szCs w:val="20"/>
                <w:lang w:eastAsia="es-CO"/>
              </w:rPr>
            </w:pPr>
            <w:r w:rsidRPr="00EB5E84">
              <w:rPr>
                <w:rFonts w:ascii="Arial" w:eastAsia="Arial Unicode MS" w:hAnsi="Arial" w:cs="Arial"/>
                <w:bCs/>
                <w:sz w:val="20"/>
                <w:szCs w:val="20"/>
                <w:lang w:eastAsia="es-CO"/>
              </w:rPr>
              <w:t>Atención al detalle - Atención al público - Auto organización - Comunicación no verbal - Comunicación oral y escrita - Disciplina - Razonamiento numérico - Sentido de Urgencia</w:t>
            </w:r>
          </w:p>
        </w:tc>
      </w:tr>
      <w:tr w:rsidR="00D3505B" w:rsidRPr="00D3505B" w:rsidTr="00D3505B">
        <w:trPr>
          <w:trHeight w:val="300"/>
        </w:trPr>
        <w:tc>
          <w:tcPr>
            <w:tcW w:w="5319" w:type="dxa"/>
            <w:gridSpan w:val="4"/>
            <w:vMerge w:val="restart"/>
            <w:tcBorders>
              <w:top w:val="single" w:sz="4" w:space="0" w:color="auto"/>
              <w:left w:val="single" w:sz="8" w:space="0" w:color="auto"/>
              <w:bottom w:val="single" w:sz="4" w:space="0" w:color="auto"/>
              <w:right w:val="single" w:sz="4" w:space="0" w:color="auto"/>
            </w:tcBorders>
            <w:shd w:val="clear" w:color="000000" w:fill="4F81BD"/>
            <w:noWrap/>
            <w:vAlign w:val="center"/>
            <w:hideMark/>
          </w:tcPr>
          <w:p w:rsidR="00D3505B" w:rsidRPr="00D3505B" w:rsidRDefault="00D3505B" w:rsidP="00D3505B">
            <w:pPr>
              <w:spacing w:after="0" w:line="240" w:lineRule="auto"/>
              <w:jc w:val="center"/>
              <w:rPr>
                <w:rFonts w:ascii="Arial Unicode MS" w:eastAsia="Arial Unicode MS" w:hAnsi="Arial Unicode MS" w:cs="Arial Unicode MS"/>
                <w:b/>
                <w:bCs/>
                <w:lang w:eastAsia="es-CO"/>
              </w:rPr>
            </w:pPr>
            <w:r w:rsidRPr="00D3505B">
              <w:rPr>
                <w:rFonts w:ascii="Arial Unicode MS" w:eastAsia="Arial Unicode MS" w:hAnsi="Arial Unicode MS" w:cs="Arial Unicode MS" w:hint="eastAsia"/>
                <w:b/>
                <w:bCs/>
                <w:lang w:eastAsia="es-CO"/>
              </w:rPr>
              <w:t>6. RESPONSABILIDADES</w:t>
            </w:r>
          </w:p>
        </w:tc>
        <w:tc>
          <w:tcPr>
            <w:tcW w:w="3081" w:type="dxa"/>
            <w:gridSpan w:val="3"/>
            <w:tcBorders>
              <w:top w:val="single" w:sz="4" w:space="0" w:color="auto"/>
              <w:left w:val="nil"/>
              <w:bottom w:val="single" w:sz="4" w:space="0" w:color="auto"/>
              <w:right w:val="single" w:sz="8" w:space="0" w:color="000000"/>
            </w:tcBorders>
            <w:shd w:val="clear" w:color="000000" w:fill="4F81BD"/>
            <w:noWrap/>
            <w:vAlign w:val="bottom"/>
            <w:hideMark/>
          </w:tcPr>
          <w:p w:rsidR="00D3505B" w:rsidRPr="00D3505B" w:rsidRDefault="00D3505B" w:rsidP="00D3505B">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NIVEL</w:t>
            </w:r>
          </w:p>
        </w:tc>
      </w:tr>
      <w:tr w:rsidR="00D3505B" w:rsidRPr="00D3505B" w:rsidTr="00D3505B">
        <w:trPr>
          <w:trHeight w:val="300"/>
        </w:trPr>
        <w:tc>
          <w:tcPr>
            <w:tcW w:w="5319" w:type="dxa"/>
            <w:gridSpan w:val="4"/>
            <w:vMerge/>
            <w:tcBorders>
              <w:top w:val="single" w:sz="4" w:space="0" w:color="auto"/>
              <w:left w:val="single" w:sz="8" w:space="0" w:color="auto"/>
              <w:bottom w:val="single" w:sz="4" w:space="0" w:color="auto"/>
              <w:right w:val="single" w:sz="4" w:space="0" w:color="auto"/>
            </w:tcBorders>
            <w:vAlign w:val="center"/>
            <w:hideMark/>
          </w:tcPr>
          <w:p w:rsidR="00D3505B" w:rsidRPr="00D3505B" w:rsidRDefault="00D3505B" w:rsidP="00D3505B">
            <w:pPr>
              <w:spacing w:after="0" w:line="240" w:lineRule="auto"/>
              <w:rPr>
                <w:rFonts w:ascii="Arial Unicode MS" w:eastAsia="Arial Unicode MS" w:hAnsi="Arial Unicode MS" w:cs="Arial Unicode MS"/>
                <w:b/>
                <w:bCs/>
                <w:lang w:eastAsia="es-CO"/>
              </w:rPr>
            </w:pPr>
          </w:p>
        </w:tc>
        <w:tc>
          <w:tcPr>
            <w:tcW w:w="983" w:type="dxa"/>
            <w:tcBorders>
              <w:top w:val="nil"/>
              <w:left w:val="nil"/>
              <w:bottom w:val="single" w:sz="4" w:space="0" w:color="auto"/>
              <w:right w:val="single" w:sz="4" w:space="0" w:color="auto"/>
            </w:tcBorders>
            <w:shd w:val="clear" w:color="000000" w:fill="4F81BD"/>
            <w:noWrap/>
            <w:vAlign w:val="bottom"/>
            <w:hideMark/>
          </w:tcPr>
          <w:p w:rsidR="00D3505B" w:rsidRPr="00D3505B" w:rsidRDefault="00D3505B" w:rsidP="00D3505B">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ALTO</w:t>
            </w:r>
          </w:p>
        </w:tc>
        <w:tc>
          <w:tcPr>
            <w:tcW w:w="1189" w:type="dxa"/>
            <w:tcBorders>
              <w:top w:val="nil"/>
              <w:left w:val="nil"/>
              <w:bottom w:val="single" w:sz="4" w:space="0" w:color="auto"/>
              <w:right w:val="single" w:sz="4" w:space="0" w:color="auto"/>
            </w:tcBorders>
            <w:shd w:val="clear" w:color="000000" w:fill="4F81BD"/>
            <w:noWrap/>
            <w:vAlign w:val="bottom"/>
            <w:hideMark/>
          </w:tcPr>
          <w:p w:rsidR="00D3505B" w:rsidRPr="00D3505B" w:rsidRDefault="00D3505B" w:rsidP="00D3505B">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MEDIO</w:t>
            </w:r>
          </w:p>
        </w:tc>
        <w:tc>
          <w:tcPr>
            <w:tcW w:w="909" w:type="dxa"/>
            <w:tcBorders>
              <w:top w:val="nil"/>
              <w:left w:val="nil"/>
              <w:bottom w:val="single" w:sz="4" w:space="0" w:color="auto"/>
              <w:right w:val="single" w:sz="8" w:space="0" w:color="auto"/>
            </w:tcBorders>
            <w:shd w:val="clear" w:color="000000" w:fill="4F81BD"/>
            <w:noWrap/>
            <w:vAlign w:val="bottom"/>
            <w:hideMark/>
          </w:tcPr>
          <w:p w:rsidR="00D3505B" w:rsidRPr="00D3505B" w:rsidRDefault="00D3505B" w:rsidP="00D3505B">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BAJO</w:t>
            </w:r>
          </w:p>
        </w:tc>
      </w:tr>
      <w:tr w:rsidR="00D3505B" w:rsidRPr="00D3505B" w:rsidTr="00D3505B">
        <w:trPr>
          <w:trHeight w:val="300"/>
        </w:trPr>
        <w:tc>
          <w:tcPr>
            <w:tcW w:w="5319" w:type="dxa"/>
            <w:gridSpan w:val="4"/>
            <w:tcBorders>
              <w:top w:val="single" w:sz="4" w:space="0" w:color="auto"/>
              <w:left w:val="single" w:sz="8" w:space="0" w:color="auto"/>
              <w:bottom w:val="single" w:sz="4" w:space="0" w:color="auto"/>
              <w:right w:val="single" w:sz="4"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a. Bienes y valores </w:t>
            </w:r>
          </w:p>
        </w:tc>
        <w:tc>
          <w:tcPr>
            <w:tcW w:w="983" w:type="dxa"/>
            <w:tcBorders>
              <w:top w:val="nil"/>
              <w:left w:val="nil"/>
              <w:bottom w:val="single" w:sz="4" w:space="0" w:color="auto"/>
              <w:right w:val="single" w:sz="4"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1189" w:type="dxa"/>
            <w:tcBorders>
              <w:top w:val="nil"/>
              <w:left w:val="nil"/>
              <w:bottom w:val="single" w:sz="4" w:space="0" w:color="auto"/>
              <w:right w:val="single" w:sz="4"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909" w:type="dxa"/>
            <w:tcBorders>
              <w:top w:val="nil"/>
              <w:left w:val="nil"/>
              <w:bottom w:val="single" w:sz="4" w:space="0" w:color="auto"/>
              <w:right w:val="single" w:sz="8"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D3505B" w:rsidRPr="00D3505B" w:rsidTr="00D3505B">
        <w:trPr>
          <w:trHeight w:val="300"/>
        </w:trPr>
        <w:tc>
          <w:tcPr>
            <w:tcW w:w="5319" w:type="dxa"/>
            <w:gridSpan w:val="4"/>
            <w:tcBorders>
              <w:top w:val="single" w:sz="4" w:space="0" w:color="auto"/>
              <w:left w:val="single" w:sz="8" w:space="0" w:color="auto"/>
              <w:bottom w:val="single" w:sz="4" w:space="0" w:color="auto"/>
              <w:right w:val="single" w:sz="4"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b. Información</w:t>
            </w:r>
          </w:p>
        </w:tc>
        <w:tc>
          <w:tcPr>
            <w:tcW w:w="983" w:type="dxa"/>
            <w:tcBorders>
              <w:top w:val="nil"/>
              <w:left w:val="nil"/>
              <w:bottom w:val="single" w:sz="4" w:space="0" w:color="auto"/>
              <w:right w:val="single" w:sz="4"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1189" w:type="dxa"/>
            <w:tcBorders>
              <w:top w:val="nil"/>
              <w:left w:val="nil"/>
              <w:bottom w:val="single" w:sz="4" w:space="0" w:color="auto"/>
              <w:right w:val="single" w:sz="4"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909" w:type="dxa"/>
            <w:tcBorders>
              <w:top w:val="nil"/>
              <w:left w:val="nil"/>
              <w:bottom w:val="single" w:sz="4" w:space="0" w:color="auto"/>
              <w:right w:val="single" w:sz="8"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D3505B" w:rsidRPr="00D3505B" w:rsidTr="00D3505B">
        <w:trPr>
          <w:trHeight w:val="300"/>
        </w:trPr>
        <w:tc>
          <w:tcPr>
            <w:tcW w:w="5319" w:type="dxa"/>
            <w:gridSpan w:val="4"/>
            <w:tcBorders>
              <w:top w:val="single" w:sz="4" w:space="0" w:color="auto"/>
              <w:left w:val="single" w:sz="8" w:space="0" w:color="auto"/>
              <w:bottom w:val="single" w:sz="4" w:space="0" w:color="auto"/>
              <w:right w:val="single" w:sz="4"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c. Relaciones interpersonales </w:t>
            </w:r>
          </w:p>
        </w:tc>
        <w:tc>
          <w:tcPr>
            <w:tcW w:w="983" w:type="dxa"/>
            <w:tcBorders>
              <w:top w:val="nil"/>
              <w:left w:val="nil"/>
              <w:bottom w:val="single" w:sz="4" w:space="0" w:color="auto"/>
              <w:right w:val="single" w:sz="4"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1189" w:type="dxa"/>
            <w:tcBorders>
              <w:top w:val="nil"/>
              <w:left w:val="nil"/>
              <w:bottom w:val="single" w:sz="4" w:space="0" w:color="auto"/>
              <w:right w:val="single" w:sz="4"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909" w:type="dxa"/>
            <w:tcBorders>
              <w:top w:val="nil"/>
              <w:left w:val="nil"/>
              <w:bottom w:val="single" w:sz="4" w:space="0" w:color="auto"/>
              <w:right w:val="single" w:sz="8"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D3505B" w:rsidRPr="00D3505B" w:rsidTr="00D3505B">
        <w:trPr>
          <w:trHeight w:val="315"/>
        </w:trPr>
        <w:tc>
          <w:tcPr>
            <w:tcW w:w="5319" w:type="dxa"/>
            <w:gridSpan w:val="4"/>
            <w:tcBorders>
              <w:top w:val="single" w:sz="4" w:space="0" w:color="auto"/>
              <w:left w:val="single" w:sz="8" w:space="0" w:color="auto"/>
              <w:bottom w:val="single" w:sz="8" w:space="0" w:color="auto"/>
              <w:right w:val="single" w:sz="4" w:space="0" w:color="auto"/>
            </w:tcBorders>
            <w:shd w:val="clear" w:color="auto" w:fill="auto"/>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d. </w:t>
            </w:r>
            <w:r w:rsidR="009A3503" w:rsidRPr="00D3505B">
              <w:rPr>
                <w:rFonts w:ascii="Lucida Sans" w:eastAsia="Times New Roman" w:hAnsi="Lucida Sans" w:cs="Calibri"/>
                <w:sz w:val="20"/>
                <w:szCs w:val="20"/>
                <w:lang w:eastAsia="es-CO"/>
              </w:rPr>
              <w:t>Dirección</w:t>
            </w:r>
            <w:r w:rsidRPr="00D3505B">
              <w:rPr>
                <w:rFonts w:ascii="Lucida Sans" w:eastAsia="Times New Roman" w:hAnsi="Lucida Sans" w:cs="Calibri"/>
                <w:sz w:val="20"/>
                <w:szCs w:val="20"/>
                <w:lang w:eastAsia="es-CO"/>
              </w:rPr>
              <w:t xml:space="preserve"> y </w:t>
            </w:r>
            <w:r w:rsidR="009A3503" w:rsidRPr="00D3505B">
              <w:rPr>
                <w:rFonts w:ascii="Lucida Sans" w:eastAsia="Times New Roman" w:hAnsi="Lucida Sans" w:cs="Calibri"/>
                <w:sz w:val="20"/>
                <w:szCs w:val="20"/>
                <w:lang w:eastAsia="es-CO"/>
              </w:rPr>
              <w:t>coordinación</w:t>
            </w:r>
            <w:r w:rsidRPr="00D3505B">
              <w:rPr>
                <w:rFonts w:ascii="Lucida Sans" w:eastAsia="Times New Roman" w:hAnsi="Lucida Sans" w:cs="Calibri"/>
                <w:sz w:val="20"/>
                <w:szCs w:val="20"/>
                <w:lang w:eastAsia="es-CO"/>
              </w:rPr>
              <w:t xml:space="preserve">  </w:t>
            </w:r>
          </w:p>
        </w:tc>
        <w:tc>
          <w:tcPr>
            <w:tcW w:w="983" w:type="dxa"/>
            <w:tcBorders>
              <w:top w:val="nil"/>
              <w:left w:val="nil"/>
              <w:bottom w:val="single" w:sz="8" w:space="0" w:color="auto"/>
              <w:right w:val="single" w:sz="4"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1189" w:type="dxa"/>
            <w:tcBorders>
              <w:top w:val="nil"/>
              <w:left w:val="nil"/>
              <w:bottom w:val="single" w:sz="8" w:space="0" w:color="auto"/>
              <w:right w:val="single" w:sz="4"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909" w:type="dxa"/>
            <w:tcBorders>
              <w:top w:val="nil"/>
              <w:left w:val="nil"/>
              <w:bottom w:val="single" w:sz="8" w:space="0" w:color="auto"/>
              <w:right w:val="single" w:sz="8" w:space="0" w:color="auto"/>
            </w:tcBorders>
            <w:shd w:val="clear" w:color="auto" w:fill="auto"/>
            <w:noWrap/>
            <w:hideMark/>
          </w:tcPr>
          <w:p w:rsidR="00D3505B" w:rsidRPr="00D3505B" w:rsidRDefault="00D3505B" w:rsidP="00D3505B">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bl>
    <w:p w:rsidR="00D3505B" w:rsidRDefault="00BE33ED" w:rsidP="00D3505B">
      <w:pPr>
        <w:tabs>
          <w:tab w:val="left" w:pos="2265"/>
        </w:tabs>
        <w:ind w:left="720"/>
        <w:jc w:val="both"/>
        <w:rPr>
          <w:rFonts w:ascii="Arial" w:eastAsia="Times New Roman" w:hAnsi="Arial" w:cs="Arial"/>
          <w:sz w:val="20"/>
          <w:szCs w:val="20"/>
          <w:lang w:eastAsia="es-CO"/>
        </w:rPr>
      </w:pPr>
      <w:r>
        <w:rPr>
          <w:rFonts w:ascii="Arial" w:eastAsia="Times New Roman" w:hAnsi="Arial" w:cs="Arial"/>
          <w:sz w:val="20"/>
          <w:szCs w:val="20"/>
          <w:lang w:eastAsia="es-CO"/>
        </w:rPr>
        <w:t>Fuente: Elaboración propia.</w:t>
      </w:r>
    </w:p>
    <w:p w:rsidR="00E03E43" w:rsidRPr="00BE33ED" w:rsidRDefault="00E03E43" w:rsidP="00D3505B">
      <w:pPr>
        <w:tabs>
          <w:tab w:val="left" w:pos="2265"/>
        </w:tabs>
        <w:ind w:left="720"/>
        <w:jc w:val="both"/>
        <w:rPr>
          <w:rFonts w:ascii="Arial" w:eastAsia="Times New Roman" w:hAnsi="Arial" w:cs="Arial"/>
          <w:sz w:val="20"/>
          <w:szCs w:val="20"/>
          <w:lang w:eastAsia="es-CO"/>
        </w:rPr>
      </w:pPr>
    </w:p>
    <w:p w:rsidR="00E03E43" w:rsidRDefault="00E03E43" w:rsidP="00E03E43">
      <w:pPr>
        <w:tabs>
          <w:tab w:val="left" w:pos="2265"/>
        </w:tabs>
        <w:ind w:left="720"/>
        <w:jc w:val="both"/>
        <w:rPr>
          <w:rFonts w:ascii="Arial" w:eastAsia="Times New Roman" w:hAnsi="Arial" w:cs="Arial"/>
          <w:b/>
          <w:sz w:val="24"/>
          <w:szCs w:val="24"/>
          <w:lang w:eastAsia="es-CO"/>
        </w:rPr>
      </w:pPr>
    </w:p>
    <w:p w:rsidR="00E03E43" w:rsidRPr="00F54642" w:rsidRDefault="00E03E43" w:rsidP="00F54642">
      <w:pPr>
        <w:tabs>
          <w:tab w:val="left" w:pos="2265"/>
        </w:tabs>
        <w:spacing w:after="0"/>
        <w:jc w:val="both"/>
        <w:rPr>
          <w:rFonts w:ascii="Arial" w:eastAsia="Times New Roman" w:hAnsi="Arial" w:cs="Arial"/>
          <w:b/>
          <w:sz w:val="20"/>
          <w:szCs w:val="20"/>
          <w:lang w:eastAsia="es-CO"/>
        </w:rPr>
      </w:pPr>
      <w:r w:rsidRPr="00F54642">
        <w:rPr>
          <w:rFonts w:ascii="Arial" w:eastAsia="Times New Roman" w:hAnsi="Arial" w:cs="Arial"/>
          <w:b/>
          <w:sz w:val="20"/>
          <w:szCs w:val="20"/>
          <w:lang w:eastAsia="es-CO"/>
        </w:rPr>
        <w:lastRenderedPageBreak/>
        <w:t xml:space="preserve">Cuadro XX. </w:t>
      </w:r>
      <w:r w:rsidR="00B25847" w:rsidRPr="00F54642">
        <w:rPr>
          <w:rFonts w:ascii="Arial" w:eastAsia="Times New Roman" w:hAnsi="Arial" w:cs="Arial"/>
          <w:b/>
          <w:sz w:val="20"/>
          <w:szCs w:val="20"/>
          <w:lang w:eastAsia="es-CO"/>
        </w:rPr>
        <w:t>Coordinador de Beneficio y Almacenaje</w:t>
      </w:r>
    </w:p>
    <w:tbl>
      <w:tblPr>
        <w:tblW w:w="8400" w:type="dxa"/>
        <w:tblInd w:w="55" w:type="dxa"/>
        <w:tblCellMar>
          <w:left w:w="70" w:type="dxa"/>
          <w:right w:w="70" w:type="dxa"/>
        </w:tblCellMar>
        <w:tblLook w:val="04A0" w:firstRow="1" w:lastRow="0" w:firstColumn="1" w:lastColumn="0" w:noHBand="0" w:noVBand="1"/>
      </w:tblPr>
      <w:tblGrid>
        <w:gridCol w:w="3187"/>
        <w:gridCol w:w="1066"/>
        <w:gridCol w:w="1066"/>
        <w:gridCol w:w="983"/>
        <w:gridCol w:w="1189"/>
        <w:gridCol w:w="909"/>
      </w:tblGrid>
      <w:tr w:rsidR="00E03E43" w:rsidRPr="00D3505B" w:rsidTr="00037F75">
        <w:trPr>
          <w:trHeight w:val="330"/>
        </w:trPr>
        <w:tc>
          <w:tcPr>
            <w:tcW w:w="8400" w:type="dxa"/>
            <w:gridSpan w:val="6"/>
            <w:tcBorders>
              <w:top w:val="single" w:sz="8" w:space="0" w:color="auto"/>
              <w:left w:val="single" w:sz="8" w:space="0" w:color="auto"/>
              <w:bottom w:val="nil"/>
              <w:right w:val="single" w:sz="8" w:space="0" w:color="000000"/>
            </w:tcBorders>
            <w:shd w:val="clear" w:color="auto" w:fill="auto"/>
            <w:noWrap/>
            <w:vAlign w:val="bottom"/>
            <w:hideMark/>
          </w:tcPr>
          <w:p w:rsidR="00E03E43" w:rsidRPr="00D3505B" w:rsidRDefault="00E03E43" w:rsidP="00037F75">
            <w:pPr>
              <w:spacing w:after="0" w:line="240" w:lineRule="auto"/>
              <w:jc w:val="center"/>
              <w:rPr>
                <w:rFonts w:ascii="Lucida Sans" w:eastAsia="Times New Roman" w:hAnsi="Lucida Sans" w:cs="Calibri"/>
                <w:b/>
                <w:bCs/>
                <w:sz w:val="26"/>
                <w:szCs w:val="26"/>
                <w:lang w:eastAsia="es-CO"/>
              </w:rPr>
            </w:pPr>
            <w:r w:rsidRPr="00D3505B">
              <w:rPr>
                <w:rFonts w:ascii="Lucida Sans" w:eastAsia="Times New Roman" w:hAnsi="Lucida Sans" w:cs="Calibri"/>
                <w:b/>
                <w:bCs/>
                <w:sz w:val="26"/>
                <w:szCs w:val="26"/>
                <w:lang w:eastAsia="es-CO"/>
              </w:rPr>
              <w:t>PERFIL DE CARGO</w:t>
            </w:r>
          </w:p>
        </w:tc>
      </w:tr>
      <w:tr w:rsidR="00E03E43" w:rsidRPr="00D3505B" w:rsidTr="00037F75">
        <w:trPr>
          <w:trHeight w:val="300"/>
        </w:trPr>
        <w:tc>
          <w:tcPr>
            <w:tcW w:w="3187" w:type="dxa"/>
            <w:tcBorders>
              <w:top w:val="nil"/>
              <w:left w:val="single" w:sz="8" w:space="0" w:color="auto"/>
              <w:bottom w:val="single" w:sz="4" w:space="0" w:color="auto"/>
              <w:right w:val="nil"/>
            </w:tcBorders>
            <w:shd w:val="clear" w:color="auto" w:fill="auto"/>
            <w:noWrap/>
            <w:vAlign w:val="bottom"/>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FECHA: 25/11/2014</w:t>
            </w:r>
          </w:p>
        </w:tc>
        <w:tc>
          <w:tcPr>
            <w:tcW w:w="1066" w:type="dxa"/>
            <w:tcBorders>
              <w:top w:val="nil"/>
              <w:left w:val="nil"/>
              <w:bottom w:val="single" w:sz="4" w:space="0" w:color="auto"/>
              <w:right w:val="nil"/>
            </w:tcBorders>
            <w:shd w:val="clear" w:color="auto" w:fill="auto"/>
            <w:noWrap/>
            <w:vAlign w:val="bottom"/>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3238" w:type="dxa"/>
            <w:gridSpan w:val="3"/>
            <w:tcBorders>
              <w:top w:val="nil"/>
              <w:left w:val="nil"/>
              <w:bottom w:val="single" w:sz="4" w:space="0" w:color="auto"/>
              <w:right w:val="nil"/>
            </w:tcBorders>
            <w:shd w:val="clear" w:color="auto" w:fill="auto"/>
            <w:noWrap/>
            <w:vAlign w:val="bottom"/>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CIUDAD: BUCARAMANGA</w:t>
            </w:r>
          </w:p>
        </w:tc>
        <w:tc>
          <w:tcPr>
            <w:tcW w:w="909" w:type="dxa"/>
            <w:tcBorders>
              <w:top w:val="nil"/>
              <w:left w:val="nil"/>
              <w:bottom w:val="nil"/>
              <w:right w:val="single" w:sz="8" w:space="0" w:color="auto"/>
            </w:tcBorders>
            <w:shd w:val="clear" w:color="auto" w:fill="auto"/>
            <w:noWrap/>
            <w:vAlign w:val="bottom"/>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E03E43" w:rsidRPr="00D3505B" w:rsidTr="00037F75">
        <w:trPr>
          <w:trHeight w:val="315"/>
        </w:trPr>
        <w:tc>
          <w:tcPr>
            <w:tcW w:w="4253" w:type="dxa"/>
            <w:gridSpan w:val="2"/>
            <w:tcBorders>
              <w:top w:val="single" w:sz="4" w:space="0" w:color="auto"/>
              <w:left w:val="single" w:sz="4" w:space="0" w:color="auto"/>
              <w:bottom w:val="nil"/>
              <w:right w:val="nil"/>
            </w:tcBorders>
            <w:shd w:val="clear" w:color="000000" w:fill="4F81BD"/>
            <w:noWrap/>
            <w:vAlign w:val="bottom"/>
            <w:hideMark/>
          </w:tcPr>
          <w:p w:rsidR="00E03E43" w:rsidRPr="00D3505B" w:rsidRDefault="00E03E43"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1. IDENTIFICACIÓN DEL CARGO</w:t>
            </w:r>
          </w:p>
        </w:tc>
        <w:tc>
          <w:tcPr>
            <w:tcW w:w="1066" w:type="dxa"/>
            <w:tcBorders>
              <w:top w:val="nil"/>
              <w:left w:val="nil"/>
              <w:bottom w:val="nil"/>
              <w:right w:val="nil"/>
            </w:tcBorders>
            <w:shd w:val="clear" w:color="000000" w:fill="4F81BD"/>
            <w:noWrap/>
            <w:vAlign w:val="bottom"/>
            <w:hideMark/>
          </w:tcPr>
          <w:p w:rsidR="00E03E43" w:rsidRPr="00D3505B" w:rsidRDefault="00E03E43"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c>
          <w:tcPr>
            <w:tcW w:w="983" w:type="dxa"/>
            <w:tcBorders>
              <w:top w:val="nil"/>
              <w:left w:val="nil"/>
              <w:bottom w:val="nil"/>
              <w:right w:val="nil"/>
            </w:tcBorders>
            <w:shd w:val="clear" w:color="000000" w:fill="4F81BD"/>
            <w:noWrap/>
            <w:vAlign w:val="bottom"/>
            <w:hideMark/>
          </w:tcPr>
          <w:p w:rsidR="00E03E43" w:rsidRPr="00D3505B" w:rsidRDefault="00E03E43"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c>
          <w:tcPr>
            <w:tcW w:w="1189" w:type="dxa"/>
            <w:tcBorders>
              <w:top w:val="nil"/>
              <w:left w:val="nil"/>
              <w:bottom w:val="nil"/>
              <w:right w:val="nil"/>
            </w:tcBorders>
            <w:shd w:val="clear" w:color="000000" w:fill="4F81BD"/>
            <w:noWrap/>
            <w:vAlign w:val="bottom"/>
            <w:hideMark/>
          </w:tcPr>
          <w:p w:rsidR="00E03E43" w:rsidRPr="00D3505B" w:rsidRDefault="00E03E43"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c>
          <w:tcPr>
            <w:tcW w:w="909" w:type="dxa"/>
            <w:tcBorders>
              <w:top w:val="single" w:sz="4" w:space="0" w:color="auto"/>
              <w:left w:val="nil"/>
              <w:bottom w:val="nil"/>
              <w:right w:val="single" w:sz="8" w:space="0" w:color="auto"/>
            </w:tcBorders>
            <w:shd w:val="clear" w:color="000000" w:fill="4F81BD"/>
            <w:noWrap/>
            <w:vAlign w:val="bottom"/>
            <w:hideMark/>
          </w:tcPr>
          <w:p w:rsidR="00E03E43" w:rsidRPr="00D3505B" w:rsidRDefault="00E03E43"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r>
      <w:tr w:rsidR="00E03E43" w:rsidRPr="00D3505B" w:rsidTr="00037F75">
        <w:trPr>
          <w:trHeight w:val="300"/>
        </w:trPr>
        <w:tc>
          <w:tcPr>
            <w:tcW w:w="5319" w:type="dxa"/>
            <w:gridSpan w:val="3"/>
            <w:tcBorders>
              <w:top w:val="nil"/>
              <w:left w:val="single" w:sz="4" w:space="0" w:color="auto"/>
              <w:bottom w:val="nil"/>
              <w:right w:val="nil"/>
            </w:tcBorders>
            <w:shd w:val="clear" w:color="auto" w:fill="auto"/>
            <w:noWrap/>
            <w:vAlign w:val="center"/>
            <w:hideMark/>
          </w:tcPr>
          <w:p w:rsidR="00E03E43" w:rsidRPr="00D3505B" w:rsidRDefault="00E03E43" w:rsidP="00E03E43">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CARGO: COORD. DE </w:t>
            </w:r>
            <w:r>
              <w:rPr>
                <w:rFonts w:ascii="Lucida Sans" w:eastAsia="Times New Roman" w:hAnsi="Lucida Sans" w:cs="Calibri"/>
                <w:sz w:val="20"/>
                <w:szCs w:val="20"/>
                <w:lang w:eastAsia="es-CO"/>
              </w:rPr>
              <w:t>BENEFICIO Y ALMACENAJE</w:t>
            </w:r>
          </w:p>
        </w:tc>
        <w:tc>
          <w:tcPr>
            <w:tcW w:w="983" w:type="dxa"/>
            <w:tcBorders>
              <w:top w:val="nil"/>
              <w:left w:val="nil"/>
              <w:bottom w:val="nil"/>
              <w:right w:val="nil"/>
            </w:tcBorders>
            <w:shd w:val="clear" w:color="auto" w:fill="auto"/>
            <w:noWrap/>
            <w:vAlign w:val="bottom"/>
            <w:hideMark/>
          </w:tcPr>
          <w:p w:rsidR="00E03E43" w:rsidRPr="00D3505B" w:rsidRDefault="00E03E43" w:rsidP="00037F75">
            <w:pPr>
              <w:spacing w:after="0" w:line="240" w:lineRule="auto"/>
              <w:rPr>
                <w:rFonts w:ascii="Lucida Sans" w:eastAsia="Times New Roman" w:hAnsi="Lucida Sans" w:cs="Calibri"/>
                <w:sz w:val="20"/>
                <w:szCs w:val="20"/>
                <w:lang w:eastAsia="es-CO"/>
              </w:rPr>
            </w:pPr>
          </w:p>
        </w:tc>
        <w:tc>
          <w:tcPr>
            <w:tcW w:w="1189" w:type="dxa"/>
            <w:tcBorders>
              <w:top w:val="nil"/>
              <w:left w:val="nil"/>
              <w:bottom w:val="nil"/>
              <w:right w:val="nil"/>
            </w:tcBorders>
            <w:shd w:val="clear" w:color="auto" w:fill="auto"/>
            <w:noWrap/>
            <w:vAlign w:val="bottom"/>
            <w:hideMark/>
          </w:tcPr>
          <w:p w:rsidR="00E03E43" w:rsidRPr="00D3505B" w:rsidRDefault="00E03E43" w:rsidP="00037F75">
            <w:pPr>
              <w:spacing w:after="0" w:line="240" w:lineRule="auto"/>
              <w:rPr>
                <w:rFonts w:ascii="Lucida Sans" w:eastAsia="Times New Roman" w:hAnsi="Lucida Sans" w:cs="Calibri"/>
                <w:sz w:val="20"/>
                <w:szCs w:val="20"/>
                <w:lang w:eastAsia="es-CO"/>
              </w:rPr>
            </w:pPr>
          </w:p>
        </w:tc>
        <w:tc>
          <w:tcPr>
            <w:tcW w:w="909" w:type="dxa"/>
            <w:tcBorders>
              <w:top w:val="nil"/>
              <w:left w:val="nil"/>
              <w:bottom w:val="nil"/>
              <w:right w:val="single" w:sz="8" w:space="0" w:color="auto"/>
            </w:tcBorders>
            <w:shd w:val="clear" w:color="auto" w:fill="auto"/>
            <w:noWrap/>
            <w:vAlign w:val="bottom"/>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E03E43" w:rsidRPr="00D3505B" w:rsidTr="00037F75">
        <w:trPr>
          <w:trHeight w:val="300"/>
        </w:trPr>
        <w:tc>
          <w:tcPr>
            <w:tcW w:w="4253" w:type="dxa"/>
            <w:gridSpan w:val="2"/>
            <w:tcBorders>
              <w:top w:val="nil"/>
              <w:left w:val="single" w:sz="4" w:space="0" w:color="auto"/>
              <w:bottom w:val="single" w:sz="4" w:space="0" w:color="auto"/>
              <w:right w:val="nil"/>
            </w:tcBorders>
            <w:shd w:val="clear" w:color="auto" w:fill="auto"/>
            <w:noWrap/>
            <w:vAlign w:val="bottom"/>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AREA: OPERATIVA</w:t>
            </w:r>
          </w:p>
        </w:tc>
        <w:tc>
          <w:tcPr>
            <w:tcW w:w="1066" w:type="dxa"/>
            <w:tcBorders>
              <w:top w:val="nil"/>
              <w:left w:val="nil"/>
              <w:bottom w:val="nil"/>
              <w:right w:val="nil"/>
            </w:tcBorders>
            <w:shd w:val="clear" w:color="auto" w:fill="auto"/>
            <w:noWrap/>
            <w:vAlign w:val="bottom"/>
            <w:hideMark/>
          </w:tcPr>
          <w:p w:rsidR="00E03E43" w:rsidRPr="00D3505B" w:rsidRDefault="00E03E43" w:rsidP="00037F75">
            <w:pPr>
              <w:spacing w:after="0" w:line="240" w:lineRule="auto"/>
              <w:rPr>
                <w:rFonts w:ascii="Lucida Sans" w:eastAsia="Times New Roman" w:hAnsi="Lucida Sans" w:cs="Calibri"/>
                <w:sz w:val="20"/>
                <w:szCs w:val="20"/>
                <w:lang w:eastAsia="es-CO"/>
              </w:rPr>
            </w:pPr>
          </w:p>
        </w:tc>
        <w:tc>
          <w:tcPr>
            <w:tcW w:w="3081" w:type="dxa"/>
            <w:gridSpan w:val="3"/>
            <w:tcBorders>
              <w:top w:val="nil"/>
              <w:left w:val="nil"/>
              <w:bottom w:val="single" w:sz="4" w:space="0" w:color="auto"/>
              <w:right w:val="single" w:sz="8" w:space="0" w:color="000000"/>
            </w:tcBorders>
            <w:shd w:val="clear" w:color="auto" w:fill="auto"/>
            <w:noWrap/>
            <w:vAlign w:val="bottom"/>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SALARIO: 1.000.000</w:t>
            </w:r>
          </w:p>
        </w:tc>
      </w:tr>
      <w:tr w:rsidR="00E03E43" w:rsidRPr="00D3505B" w:rsidTr="00037F75">
        <w:trPr>
          <w:trHeight w:val="315"/>
        </w:trPr>
        <w:tc>
          <w:tcPr>
            <w:tcW w:w="8400" w:type="dxa"/>
            <w:gridSpan w:val="6"/>
            <w:tcBorders>
              <w:top w:val="single" w:sz="4" w:space="0" w:color="auto"/>
              <w:left w:val="single" w:sz="8" w:space="0" w:color="auto"/>
              <w:bottom w:val="single" w:sz="4" w:space="0" w:color="auto"/>
              <w:right w:val="single" w:sz="8" w:space="0" w:color="000000"/>
            </w:tcBorders>
            <w:shd w:val="clear" w:color="000000" w:fill="4F81BD"/>
            <w:noWrap/>
            <w:vAlign w:val="bottom"/>
            <w:hideMark/>
          </w:tcPr>
          <w:p w:rsidR="00E03E43" w:rsidRPr="00D3505B" w:rsidRDefault="00E03E43"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2. OBJETO GENERAL DEL CARGO</w:t>
            </w:r>
          </w:p>
        </w:tc>
      </w:tr>
      <w:tr w:rsidR="00E03E43" w:rsidRPr="00D3505B" w:rsidTr="00037F75">
        <w:trPr>
          <w:trHeight w:val="300"/>
        </w:trPr>
        <w:tc>
          <w:tcPr>
            <w:tcW w:w="8400" w:type="dxa"/>
            <w:gridSpan w:val="6"/>
            <w:vMerge w:val="restart"/>
            <w:tcBorders>
              <w:top w:val="single" w:sz="4" w:space="0" w:color="auto"/>
              <w:left w:val="single" w:sz="8" w:space="0" w:color="auto"/>
              <w:bottom w:val="nil"/>
              <w:right w:val="single" w:sz="8" w:space="0" w:color="000000"/>
            </w:tcBorders>
            <w:shd w:val="clear" w:color="auto" w:fill="auto"/>
            <w:hideMark/>
          </w:tcPr>
          <w:p w:rsidR="00E03E43" w:rsidRPr="00D3505B" w:rsidRDefault="00E03E43" w:rsidP="00037F75">
            <w:pPr>
              <w:spacing w:after="0" w:line="240" w:lineRule="auto"/>
              <w:jc w:val="center"/>
              <w:rPr>
                <w:rFonts w:ascii="Lucida Sans" w:eastAsia="Times New Roman" w:hAnsi="Lucida Sans" w:cs="Calibri"/>
                <w:sz w:val="20"/>
                <w:szCs w:val="20"/>
                <w:lang w:eastAsia="es-CO"/>
              </w:rPr>
            </w:pPr>
            <w:r>
              <w:rPr>
                <w:rFonts w:ascii="Lucida Sans" w:eastAsia="Times New Roman" w:hAnsi="Lucida Sans" w:cs="Calibri"/>
                <w:sz w:val="20"/>
                <w:szCs w:val="20"/>
                <w:lang w:eastAsia="es-CO"/>
              </w:rPr>
              <w:t xml:space="preserve">Coordinar y cumplir con los requisitos de las normas para cafés especiales el proceso de beneficio y de almacenaje del café. </w:t>
            </w:r>
          </w:p>
        </w:tc>
      </w:tr>
      <w:tr w:rsidR="00E03E43" w:rsidRPr="00D3505B" w:rsidTr="00037F75">
        <w:trPr>
          <w:trHeight w:val="300"/>
        </w:trPr>
        <w:tc>
          <w:tcPr>
            <w:tcW w:w="8400" w:type="dxa"/>
            <w:gridSpan w:val="6"/>
            <w:vMerge/>
            <w:tcBorders>
              <w:top w:val="single" w:sz="4" w:space="0" w:color="auto"/>
              <w:left w:val="single" w:sz="8" w:space="0" w:color="auto"/>
              <w:bottom w:val="nil"/>
              <w:right w:val="single" w:sz="8" w:space="0" w:color="000000"/>
            </w:tcBorders>
            <w:vAlign w:val="center"/>
            <w:hideMark/>
          </w:tcPr>
          <w:p w:rsidR="00E03E43" w:rsidRPr="00D3505B" w:rsidRDefault="00E03E43" w:rsidP="00037F75">
            <w:pPr>
              <w:spacing w:after="0" w:line="240" w:lineRule="auto"/>
              <w:rPr>
                <w:rFonts w:ascii="Lucida Sans" w:eastAsia="Times New Roman" w:hAnsi="Lucida Sans" w:cs="Calibri"/>
                <w:sz w:val="20"/>
                <w:szCs w:val="20"/>
                <w:lang w:eastAsia="es-CO"/>
              </w:rPr>
            </w:pPr>
          </w:p>
        </w:tc>
      </w:tr>
      <w:tr w:rsidR="00E03E43" w:rsidRPr="00D3505B" w:rsidTr="00037F75">
        <w:trPr>
          <w:trHeight w:val="300"/>
        </w:trPr>
        <w:tc>
          <w:tcPr>
            <w:tcW w:w="8400" w:type="dxa"/>
            <w:gridSpan w:val="6"/>
            <w:tcBorders>
              <w:top w:val="single" w:sz="4" w:space="0" w:color="auto"/>
              <w:left w:val="single" w:sz="8" w:space="0" w:color="auto"/>
              <w:bottom w:val="single" w:sz="4" w:space="0" w:color="auto"/>
              <w:right w:val="single" w:sz="8" w:space="0" w:color="000000"/>
            </w:tcBorders>
            <w:shd w:val="clear" w:color="000000" w:fill="4F81BD"/>
            <w:vAlign w:val="center"/>
            <w:hideMark/>
          </w:tcPr>
          <w:p w:rsidR="00E03E43" w:rsidRPr="00D3505B" w:rsidRDefault="00E03E43"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xml:space="preserve">3. REQUISITOS </w:t>
            </w:r>
          </w:p>
        </w:tc>
      </w:tr>
      <w:tr w:rsidR="00E03E43" w:rsidRPr="00D3505B" w:rsidTr="00037F75">
        <w:trPr>
          <w:trHeight w:val="300"/>
        </w:trPr>
        <w:tc>
          <w:tcPr>
            <w:tcW w:w="8400" w:type="dxa"/>
            <w:gridSpan w:val="6"/>
            <w:vMerge w:val="restart"/>
            <w:tcBorders>
              <w:top w:val="single" w:sz="4" w:space="0" w:color="auto"/>
              <w:left w:val="single" w:sz="8" w:space="0" w:color="auto"/>
              <w:bottom w:val="single" w:sz="4" w:space="0" w:color="000000"/>
              <w:right w:val="single" w:sz="8" w:space="0" w:color="000000"/>
            </w:tcBorders>
            <w:shd w:val="clear" w:color="auto" w:fill="auto"/>
            <w:hideMark/>
          </w:tcPr>
          <w:p w:rsidR="00E03E43" w:rsidRPr="00D3505B" w:rsidRDefault="00E03E43" w:rsidP="00037F75">
            <w:pPr>
              <w:spacing w:after="0" w:line="240" w:lineRule="auto"/>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 xml:space="preserve">FORMACIÓN ACADÉMICA: - </w:t>
            </w:r>
            <w:r w:rsidRPr="00D3505B">
              <w:rPr>
                <w:rFonts w:ascii="Lucida Sans" w:eastAsia="Times New Roman" w:hAnsi="Lucida Sans" w:cs="Calibri"/>
                <w:sz w:val="20"/>
                <w:szCs w:val="20"/>
                <w:lang w:eastAsia="es-CO"/>
              </w:rPr>
              <w:t>BACHILLER ACADÉMICO - TECNOLOGO - PROFESIONAL - CAPACITADO Y CERTIFICADO EN CAFÉS ESPECIALES</w:t>
            </w:r>
            <w:r>
              <w:rPr>
                <w:rFonts w:ascii="Lucida Sans" w:eastAsia="Times New Roman" w:hAnsi="Lucida Sans" w:cs="Calibri"/>
                <w:sz w:val="20"/>
                <w:szCs w:val="20"/>
                <w:lang w:eastAsia="es-CO"/>
              </w:rPr>
              <w:t xml:space="preserve"> – ALMACENISTA</w:t>
            </w:r>
          </w:p>
        </w:tc>
      </w:tr>
      <w:tr w:rsidR="00E03E43" w:rsidRPr="00D3505B" w:rsidTr="00037F75">
        <w:trPr>
          <w:trHeight w:val="300"/>
        </w:trPr>
        <w:tc>
          <w:tcPr>
            <w:tcW w:w="8400" w:type="dxa"/>
            <w:gridSpan w:val="6"/>
            <w:vMerge/>
            <w:tcBorders>
              <w:top w:val="single" w:sz="4" w:space="0" w:color="auto"/>
              <w:left w:val="single" w:sz="8" w:space="0" w:color="auto"/>
              <w:bottom w:val="single" w:sz="4" w:space="0" w:color="000000"/>
              <w:right w:val="single" w:sz="8" w:space="0" w:color="000000"/>
            </w:tcBorders>
            <w:vAlign w:val="center"/>
            <w:hideMark/>
          </w:tcPr>
          <w:p w:rsidR="00E03E43" w:rsidRPr="00D3505B" w:rsidRDefault="00E03E43" w:rsidP="00037F75">
            <w:pPr>
              <w:spacing w:after="0" w:line="240" w:lineRule="auto"/>
              <w:rPr>
                <w:rFonts w:ascii="Lucida Sans" w:eastAsia="Times New Roman" w:hAnsi="Lucida Sans" w:cs="Calibri"/>
                <w:b/>
                <w:bCs/>
                <w:sz w:val="20"/>
                <w:szCs w:val="20"/>
                <w:lang w:eastAsia="es-CO"/>
              </w:rPr>
            </w:pPr>
          </w:p>
        </w:tc>
      </w:tr>
      <w:tr w:rsidR="00E03E43" w:rsidRPr="00D3505B" w:rsidTr="00037F75">
        <w:trPr>
          <w:trHeight w:val="300"/>
        </w:trPr>
        <w:tc>
          <w:tcPr>
            <w:tcW w:w="8400" w:type="dxa"/>
            <w:gridSpan w:val="6"/>
            <w:vMerge/>
            <w:tcBorders>
              <w:top w:val="single" w:sz="4" w:space="0" w:color="auto"/>
              <w:left w:val="single" w:sz="8" w:space="0" w:color="auto"/>
              <w:bottom w:val="single" w:sz="4" w:space="0" w:color="000000"/>
              <w:right w:val="single" w:sz="8" w:space="0" w:color="000000"/>
            </w:tcBorders>
            <w:vAlign w:val="center"/>
            <w:hideMark/>
          </w:tcPr>
          <w:p w:rsidR="00E03E43" w:rsidRPr="00D3505B" w:rsidRDefault="00E03E43" w:rsidP="00037F75">
            <w:pPr>
              <w:spacing w:after="0" w:line="240" w:lineRule="auto"/>
              <w:rPr>
                <w:rFonts w:ascii="Lucida Sans" w:eastAsia="Times New Roman" w:hAnsi="Lucida Sans" w:cs="Calibri"/>
                <w:b/>
                <w:bCs/>
                <w:sz w:val="20"/>
                <w:szCs w:val="20"/>
                <w:lang w:eastAsia="es-CO"/>
              </w:rPr>
            </w:pPr>
          </w:p>
        </w:tc>
      </w:tr>
      <w:tr w:rsidR="00E03E43" w:rsidRPr="00D3505B" w:rsidTr="00037F75">
        <w:trPr>
          <w:trHeight w:val="300"/>
        </w:trPr>
        <w:tc>
          <w:tcPr>
            <w:tcW w:w="8400" w:type="dxa"/>
            <w:gridSpan w:val="6"/>
            <w:vMerge w:val="restart"/>
            <w:tcBorders>
              <w:top w:val="single" w:sz="4" w:space="0" w:color="auto"/>
              <w:left w:val="single" w:sz="8" w:space="0" w:color="auto"/>
              <w:bottom w:val="single" w:sz="4" w:space="0" w:color="000000"/>
              <w:right w:val="single" w:sz="8" w:space="0" w:color="000000"/>
            </w:tcBorders>
            <w:shd w:val="clear" w:color="auto" w:fill="auto"/>
            <w:hideMark/>
          </w:tcPr>
          <w:p w:rsidR="00E03E43" w:rsidRPr="00D3505B" w:rsidRDefault="00E03E43" w:rsidP="00E03E43">
            <w:pPr>
              <w:spacing w:after="0" w:line="240" w:lineRule="auto"/>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 xml:space="preserve">EXPERIENCIA LABORAL: </w:t>
            </w:r>
            <w:r>
              <w:rPr>
                <w:rFonts w:ascii="Lucida Sans" w:eastAsia="Times New Roman" w:hAnsi="Lucida Sans" w:cs="Calibri"/>
                <w:sz w:val="20"/>
                <w:szCs w:val="20"/>
                <w:lang w:eastAsia="es-CO"/>
              </w:rPr>
              <w:t>ADMINISTRADOR</w:t>
            </w:r>
            <w:r w:rsidRPr="00D3505B">
              <w:rPr>
                <w:rFonts w:ascii="Lucida Sans" w:eastAsia="Times New Roman" w:hAnsi="Lucida Sans" w:cs="Calibri"/>
                <w:sz w:val="20"/>
                <w:szCs w:val="20"/>
                <w:lang w:eastAsia="es-CO"/>
              </w:rPr>
              <w:t xml:space="preserve"> - CERTIFICACIONES DE CAFÉS ESPECIALES</w:t>
            </w:r>
            <w:r>
              <w:rPr>
                <w:rFonts w:ascii="Lucida Sans" w:eastAsia="Times New Roman" w:hAnsi="Lucida Sans" w:cs="Calibri"/>
                <w:sz w:val="20"/>
                <w:szCs w:val="20"/>
                <w:lang w:eastAsia="es-CO"/>
              </w:rPr>
              <w:t xml:space="preserve"> - ALMACENISTA </w:t>
            </w:r>
          </w:p>
        </w:tc>
      </w:tr>
      <w:tr w:rsidR="00E03E43" w:rsidRPr="00D3505B" w:rsidTr="00037F75">
        <w:trPr>
          <w:trHeight w:val="300"/>
        </w:trPr>
        <w:tc>
          <w:tcPr>
            <w:tcW w:w="8400" w:type="dxa"/>
            <w:gridSpan w:val="6"/>
            <w:vMerge/>
            <w:tcBorders>
              <w:top w:val="single" w:sz="4" w:space="0" w:color="auto"/>
              <w:left w:val="single" w:sz="8" w:space="0" w:color="auto"/>
              <w:bottom w:val="single" w:sz="4" w:space="0" w:color="000000"/>
              <w:right w:val="single" w:sz="8" w:space="0" w:color="000000"/>
            </w:tcBorders>
            <w:vAlign w:val="center"/>
            <w:hideMark/>
          </w:tcPr>
          <w:p w:rsidR="00E03E43" w:rsidRPr="00D3505B" w:rsidRDefault="00E03E43" w:rsidP="00037F75">
            <w:pPr>
              <w:spacing w:after="0" w:line="240" w:lineRule="auto"/>
              <w:rPr>
                <w:rFonts w:ascii="Lucida Sans" w:eastAsia="Times New Roman" w:hAnsi="Lucida Sans" w:cs="Calibri"/>
                <w:b/>
                <w:bCs/>
                <w:sz w:val="20"/>
                <w:szCs w:val="20"/>
                <w:lang w:eastAsia="es-CO"/>
              </w:rPr>
            </w:pPr>
          </w:p>
        </w:tc>
      </w:tr>
      <w:tr w:rsidR="00E03E43" w:rsidRPr="00D3505B" w:rsidTr="00037F75">
        <w:trPr>
          <w:trHeight w:val="315"/>
        </w:trPr>
        <w:tc>
          <w:tcPr>
            <w:tcW w:w="8400" w:type="dxa"/>
            <w:gridSpan w:val="6"/>
            <w:tcBorders>
              <w:top w:val="single" w:sz="4" w:space="0" w:color="auto"/>
              <w:left w:val="single" w:sz="8" w:space="0" w:color="auto"/>
              <w:bottom w:val="single" w:sz="4" w:space="0" w:color="auto"/>
              <w:right w:val="single" w:sz="8" w:space="0" w:color="000000"/>
            </w:tcBorders>
            <w:shd w:val="clear" w:color="000000" w:fill="4F81BD"/>
            <w:noWrap/>
            <w:vAlign w:val="bottom"/>
            <w:hideMark/>
          </w:tcPr>
          <w:p w:rsidR="00E03E43" w:rsidRPr="00D3505B" w:rsidRDefault="00E03E43"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4. DESCRIPCIÓN DE LAS FUNCIONES</w:t>
            </w:r>
          </w:p>
        </w:tc>
      </w:tr>
      <w:tr w:rsidR="00E03E43" w:rsidRPr="00D3505B" w:rsidTr="00037F75">
        <w:trPr>
          <w:trHeight w:val="300"/>
        </w:trPr>
        <w:tc>
          <w:tcPr>
            <w:tcW w:w="8400" w:type="dxa"/>
            <w:gridSpan w:val="6"/>
            <w:vMerge w:val="restart"/>
            <w:tcBorders>
              <w:top w:val="single" w:sz="4" w:space="0" w:color="auto"/>
              <w:left w:val="single" w:sz="8" w:space="0" w:color="auto"/>
              <w:bottom w:val="nil"/>
              <w:right w:val="single" w:sz="8" w:space="0" w:color="000000"/>
            </w:tcBorders>
            <w:shd w:val="clear" w:color="auto" w:fill="auto"/>
            <w:hideMark/>
          </w:tcPr>
          <w:p w:rsidR="00E03E43" w:rsidRPr="00D3505B" w:rsidRDefault="00E03E43" w:rsidP="00037F75">
            <w:pPr>
              <w:spacing w:after="0" w:line="240" w:lineRule="auto"/>
              <w:jc w:val="center"/>
              <w:rPr>
                <w:rFonts w:ascii="Calibri" w:eastAsia="Times New Roman" w:hAnsi="Calibri" w:cs="Calibri"/>
                <w:b/>
                <w:bCs/>
                <w:color w:val="000000"/>
                <w:lang w:eastAsia="es-CO"/>
              </w:rPr>
            </w:pPr>
            <w:r w:rsidRPr="00D3505B">
              <w:rPr>
                <w:rFonts w:ascii="Calibri" w:eastAsia="Times New Roman" w:hAnsi="Calibri" w:cs="Calibri"/>
                <w:b/>
                <w:bCs/>
                <w:color w:val="000000"/>
                <w:lang w:eastAsia="es-CO"/>
              </w:rPr>
              <w:t xml:space="preserve">FUNCIONES: </w:t>
            </w:r>
            <w:r w:rsidRPr="00E03E43">
              <w:rPr>
                <w:rFonts w:ascii="Arial" w:eastAsia="Times New Roman" w:hAnsi="Arial" w:cs="Arial"/>
                <w:sz w:val="20"/>
                <w:szCs w:val="20"/>
                <w:lang w:eastAsia="es-CO"/>
              </w:rPr>
              <w:t>Ejercer control, registro y autoridad en el proceso de beneficio; como lo es el acopio del café en pulpa y su clasificación de las diferentes fincas, despulpado, fermentación, lavado, secado del grano y monitoreo constante del nivel de humedad de los granos, también es responsable por su debido almacenamiento y clasificación de los granos secos, control de inventarios, rotación, condiciones ambientales de bodega.</w:t>
            </w:r>
          </w:p>
        </w:tc>
      </w:tr>
      <w:tr w:rsidR="00E03E43" w:rsidRPr="00D3505B" w:rsidTr="00037F75">
        <w:trPr>
          <w:trHeight w:val="300"/>
        </w:trPr>
        <w:tc>
          <w:tcPr>
            <w:tcW w:w="8400" w:type="dxa"/>
            <w:gridSpan w:val="6"/>
            <w:vMerge/>
            <w:tcBorders>
              <w:top w:val="single" w:sz="4" w:space="0" w:color="auto"/>
              <w:left w:val="single" w:sz="8" w:space="0" w:color="auto"/>
              <w:bottom w:val="nil"/>
              <w:right w:val="single" w:sz="8" w:space="0" w:color="000000"/>
            </w:tcBorders>
            <w:vAlign w:val="center"/>
            <w:hideMark/>
          </w:tcPr>
          <w:p w:rsidR="00E03E43" w:rsidRPr="00D3505B" w:rsidRDefault="00E03E43" w:rsidP="00037F75">
            <w:pPr>
              <w:spacing w:after="0" w:line="240" w:lineRule="auto"/>
              <w:rPr>
                <w:rFonts w:ascii="Calibri" w:eastAsia="Times New Roman" w:hAnsi="Calibri" w:cs="Calibri"/>
                <w:b/>
                <w:bCs/>
                <w:color w:val="000000"/>
                <w:lang w:eastAsia="es-CO"/>
              </w:rPr>
            </w:pPr>
          </w:p>
        </w:tc>
      </w:tr>
      <w:tr w:rsidR="00E03E43" w:rsidRPr="00D3505B" w:rsidTr="00037F75">
        <w:trPr>
          <w:trHeight w:val="300"/>
        </w:trPr>
        <w:tc>
          <w:tcPr>
            <w:tcW w:w="8400" w:type="dxa"/>
            <w:gridSpan w:val="6"/>
            <w:vMerge/>
            <w:tcBorders>
              <w:top w:val="single" w:sz="4" w:space="0" w:color="auto"/>
              <w:left w:val="single" w:sz="8" w:space="0" w:color="auto"/>
              <w:bottom w:val="nil"/>
              <w:right w:val="single" w:sz="8" w:space="0" w:color="000000"/>
            </w:tcBorders>
            <w:vAlign w:val="center"/>
            <w:hideMark/>
          </w:tcPr>
          <w:p w:rsidR="00E03E43" w:rsidRPr="00D3505B" w:rsidRDefault="00E03E43" w:rsidP="00037F75">
            <w:pPr>
              <w:spacing w:after="0" w:line="240" w:lineRule="auto"/>
              <w:rPr>
                <w:rFonts w:ascii="Calibri" w:eastAsia="Times New Roman" w:hAnsi="Calibri" w:cs="Calibri"/>
                <w:b/>
                <w:bCs/>
                <w:color w:val="000000"/>
                <w:lang w:eastAsia="es-CO"/>
              </w:rPr>
            </w:pPr>
          </w:p>
        </w:tc>
      </w:tr>
      <w:tr w:rsidR="00E03E43" w:rsidRPr="00D3505B" w:rsidTr="00037F75">
        <w:trPr>
          <w:trHeight w:val="300"/>
        </w:trPr>
        <w:tc>
          <w:tcPr>
            <w:tcW w:w="8400" w:type="dxa"/>
            <w:gridSpan w:val="6"/>
            <w:vMerge/>
            <w:tcBorders>
              <w:top w:val="single" w:sz="4" w:space="0" w:color="auto"/>
              <w:left w:val="single" w:sz="8" w:space="0" w:color="auto"/>
              <w:bottom w:val="nil"/>
              <w:right w:val="single" w:sz="8" w:space="0" w:color="000000"/>
            </w:tcBorders>
            <w:vAlign w:val="center"/>
            <w:hideMark/>
          </w:tcPr>
          <w:p w:rsidR="00E03E43" w:rsidRPr="00D3505B" w:rsidRDefault="00E03E43" w:rsidP="00037F75">
            <w:pPr>
              <w:spacing w:after="0" w:line="240" w:lineRule="auto"/>
              <w:rPr>
                <w:rFonts w:ascii="Calibri" w:eastAsia="Times New Roman" w:hAnsi="Calibri" w:cs="Calibri"/>
                <w:b/>
                <w:bCs/>
                <w:color w:val="000000"/>
                <w:lang w:eastAsia="es-CO"/>
              </w:rPr>
            </w:pPr>
          </w:p>
        </w:tc>
      </w:tr>
      <w:tr w:rsidR="00E03E43" w:rsidRPr="00D3505B" w:rsidTr="00037F75">
        <w:trPr>
          <w:trHeight w:val="300"/>
        </w:trPr>
        <w:tc>
          <w:tcPr>
            <w:tcW w:w="8400" w:type="dxa"/>
            <w:gridSpan w:val="6"/>
            <w:tcBorders>
              <w:top w:val="single" w:sz="4" w:space="0" w:color="auto"/>
              <w:left w:val="single" w:sz="8" w:space="0" w:color="auto"/>
              <w:bottom w:val="single" w:sz="4" w:space="0" w:color="auto"/>
              <w:right w:val="single" w:sz="8" w:space="0" w:color="000000"/>
            </w:tcBorders>
            <w:shd w:val="clear" w:color="000000" w:fill="4F81BD"/>
            <w:noWrap/>
            <w:vAlign w:val="center"/>
            <w:hideMark/>
          </w:tcPr>
          <w:p w:rsidR="00E03E43" w:rsidRPr="00D3505B" w:rsidRDefault="00E03E43" w:rsidP="00037F75">
            <w:pPr>
              <w:spacing w:after="0" w:line="240" w:lineRule="auto"/>
              <w:jc w:val="center"/>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5.1 GENERALES</w:t>
            </w:r>
          </w:p>
        </w:tc>
      </w:tr>
      <w:tr w:rsidR="00E03E43" w:rsidRPr="00D3505B" w:rsidTr="00037F75">
        <w:trPr>
          <w:trHeight w:val="300"/>
        </w:trPr>
        <w:tc>
          <w:tcPr>
            <w:tcW w:w="840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rsidR="00E03E43" w:rsidRPr="00D3505B" w:rsidRDefault="00E03E43" w:rsidP="00037F75">
            <w:pPr>
              <w:spacing w:after="0" w:line="240" w:lineRule="auto"/>
              <w:jc w:val="center"/>
              <w:rPr>
                <w:rFonts w:ascii="Arial Unicode MS" w:eastAsia="Arial Unicode MS" w:hAnsi="Arial Unicode MS" w:cs="Arial Unicode MS"/>
                <w:b/>
                <w:bCs/>
                <w:sz w:val="20"/>
                <w:szCs w:val="20"/>
                <w:lang w:eastAsia="es-CO"/>
              </w:rPr>
            </w:pPr>
            <w:r w:rsidRPr="00EB5E84">
              <w:rPr>
                <w:rFonts w:ascii="Arial" w:eastAsia="Times New Roman" w:hAnsi="Arial" w:cs="Arial"/>
                <w:sz w:val="20"/>
                <w:szCs w:val="20"/>
                <w:lang w:eastAsia="es-CO"/>
              </w:rPr>
              <w:t>Adaptación - Ambición profesional - Análisis - Aprendizaje - Asertividad - Autocontrol - Autonomía -  Creatividad - Delegación - Dinamismo - Flexibilidad - Independencia - Iniciativa - Integridad - Juicio - Liderazgo - Negociación y conciliación - Orientación al servicio - Planificación y Organización - Resolución de problemas - Sensibilidad interpersonal - Sociabilidad - Toma de decisiones - Trabajo bajo presión - Trabajo en equipo</w:t>
            </w:r>
            <w:r>
              <w:rPr>
                <w:rFonts w:ascii="Arial" w:eastAsia="Times New Roman" w:hAnsi="Arial" w:cs="Arial"/>
                <w:sz w:val="20"/>
                <w:szCs w:val="20"/>
                <w:lang w:eastAsia="es-CO"/>
              </w:rPr>
              <w:t>.</w:t>
            </w:r>
          </w:p>
        </w:tc>
      </w:tr>
      <w:tr w:rsidR="00E03E43" w:rsidRPr="00D3505B" w:rsidTr="00037F75">
        <w:trPr>
          <w:trHeight w:val="315"/>
        </w:trPr>
        <w:tc>
          <w:tcPr>
            <w:tcW w:w="8400" w:type="dxa"/>
            <w:gridSpan w:val="6"/>
            <w:tcBorders>
              <w:top w:val="single" w:sz="4" w:space="0" w:color="auto"/>
              <w:left w:val="single" w:sz="8" w:space="0" w:color="auto"/>
              <w:bottom w:val="single" w:sz="4" w:space="0" w:color="auto"/>
              <w:right w:val="single" w:sz="8" w:space="0" w:color="000000"/>
            </w:tcBorders>
            <w:shd w:val="clear" w:color="000000" w:fill="4F81BD"/>
            <w:noWrap/>
            <w:vAlign w:val="bottom"/>
            <w:hideMark/>
          </w:tcPr>
          <w:p w:rsidR="00E03E43" w:rsidRPr="00D3505B" w:rsidRDefault="00E03E43" w:rsidP="00037F75">
            <w:pPr>
              <w:spacing w:after="0" w:line="240" w:lineRule="auto"/>
              <w:jc w:val="center"/>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5.2 TÉCNICAS</w:t>
            </w:r>
          </w:p>
        </w:tc>
      </w:tr>
      <w:tr w:rsidR="00E03E43" w:rsidRPr="00D3505B" w:rsidTr="00037F75">
        <w:trPr>
          <w:trHeight w:val="315"/>
        </w:trPr>
        <w:tc>
          <w:tcPr>
            <w:tcW w:w="8400" w:type="dxa"/>
            <w:gridSpan w:val="6"/>
            <w:tcBorders>
              <w:top w:val="single" w:sz="4" w:space="0" w:color="auto"/>
              <w:left w:val="single" w:sz="8" w:space="0" w:color="auto"/>
              <w:bottom w:val="single" w:sz="4" w:space="0" w:color="auto"/>
              <w:right w:val="single" w:sz="8" w:space="0" w:color="000000"/>
            </w:tcBorders>
            <w:shd w:val="clear" w:color="auto" w:fill="auto"/>
            <w:noWrap/>
            <w:vAlign w:val="bottom"/>
          </w:tcPr>
          <w:p w:rsidR="00E03E43" w:rsidRPr="00D3505B" w:rsidRDefault="00E03E43" w:rsidP="00037F75">
            <w:pPr>
              <w:spacing w:after="0" w:line="240" w:lineRule="auto"/>
              <w:jc w:val="center"/>
              <w:rPr>
                <w:rFonts w:ascii="Arial Unicode MS" w:eastAsia="Arial Unicode MS" w:hAnsi="Arial Unicode MS" w:cs="Arial Unicode MS"/>
                <w:b/>
                <w:bCs/>
                <w:sz w:val="20"/>
                <w:szCs w:val="20"/>
                <w:lang w:eastAsia="es-CO"/>
              </w:rPr>
            </w:pPr>
            <w:r w:rsidRPr="00EB5E84">
              <w:rPr>
                <w:rFonts w:ascii="Arial" w:eastAsia="Arial Unicode MS" w:hAnsi="Arial" w:cs="Arial"/>
                <w:bCs/>
                <w:sz w:val="20"/>
                <w:szCs w:val="20"/>
                <w:lang w:eastAsia="es-CO"/>
              </w:rPr>
              <w:t>Atención al detalle - Atención al público - Auto organización - Comunicación no verbal - Comunicación oral y escrita - Disciplina - Razonamiento numérico - Sentido de Urgencia</w:t>
            </w:r>
          </w:p>
        </w:tc>
      </w:tr>
      <w:tr w:rsidR="00E03E43" w:rsidRPr="00D3505B" w:rsidTr="00037F75">
        <w:trPr>
          <w:trHeight w:val="300"/>
        </w:trPr>
        <w:tc>
          <w:tcPr>
            <w:tcW w:w="5319" w:type="dxa"/>
            <w:gridSpan w:val="3"/>
            <w:vMerge w:val="restart"/>
            <w:tcBorders>
              <w:top w:val="single" w:sz="4" w:space="0" w:color="auto"/>
              <w:left w:val="single" w:sz="8" w:space="0" w:color="auto"/>
              <w:bottom w:val="single" w:sz="4" w:space="0" w:color="auto"/>
              <w:right w:val="single" w:sz="4" w:space="0" w:color="auto"/>
            </w:tcBorders>
            <w:shd w:val="clear" w:color="000000" w:fill="4F81BD"/>
            <w:noWrap/>
            <w:vAlign w:val="center"/>
            <w:hideMark/>
          </w:tcPr>
          <w:p w:rsidR="00E03E43" w:rsidRPr="00D3505B" w:rsidRDefault="00E03E43" w:rsidP="00037F75">
            <w:pPr>
              <w:spacing w:after="0" w:line="240" w:lineRule="auto"/>
              <w:jc w:val="center"/>
              <w:rPr>
                <w:rFonts w:ascii="Arial Unicode MS" w:eastAsia="Arial Unicode MS" w:hAnsi="Arial Unicode MS" w:cs="Arial Unicode MS"/>
                <w:b/>
                <w:bCs/>
                <w:lang w:eastAsia="es-CO"/>
              </w:rPr>
            </w:pPr>
            <w:r w:rsidRPr="00D3505B">
              <w:rPr>
                <w:rFonts w:ascii="Arial Unicode MS" w:eastAsia="Arial Unicode MS" w:hAnsi="Arial Unicode MS" w:cs="Arial Unicode MS" w:hint="eastAsia"/>
                <w:b/>
                <w:bCs/>
                <w:lang w:eastAsia="es-CO"/>
              </w:rPr>
              <w:t>6. RESPONSABILIDADES</w:t>
            </w:r>
          </w:p>
        </w:tc>
        <w:tc>
          <w:tcPr>
            <w:tcW w:w="3081" w:type="dxa"/>
            <w:gridSpan w:val="3"/>
            <w:tcBorders>
              <w:top w:val="single" w:sz="4" w:space="0" w:color="auto"/>
              <w:left w:val="nil"/>
              <w:bottom w:val="single" w:sz="4" w:space="0" w:color="auto"/>
              <w:right w:val="single" w:sz="8" w:space="0" w:color="000000"/>
            </w:tcBorders>
            <w:shd w:val="clear" w:color="000000" w:fill="4F81BD"/>
            <w:noWrap/>
            <w:vAlign w:val="bottom"/>
            <w:hideMark/>
          </w:tcPr>
          <w:p w:rsidR="00E03E43" w:rsidRPr="00D3505B" w:rsidRDefault="00E03E43" w:rsidP="00037F75">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NIVEL</w:t>
            </w:r>
          </w:p>
        </w:tc>
      </w:tr>
      <w:tr w:rsidR="00E03E43" w:rsidRPr="00D3505B" w:rsidTr="00037F75">
        <w:trPr>
          <w:trHeight w:val="300"/>
        </w:trPr>
        <w:tc>
          <w:tcPr>
            <w:tcW w:w="5319" w:type="dxa"/>
            <w:gridSpan w:val="3"/>
            <w:vMerge/>
            <w:tcBorders>
              <w:top w:val="single" w:sz="4" w:space="0" w:color="auto"/>
              <w:left w:val="single" w:sz="8" w:space="0" w:color="auto"/>
              <w:bottom w:val="single" w:sz="4" w:space="0" w:color="auto"/>
              <w:right w:val="single" w:sz="4" w:space="0" w:color="auto"/>
            </w:tcBorders>
            <w:vAlign w:val="center"/>
            <w:hideMark/>
          </w:tcPr>
          <w:p w:rsidR="00E03E43" w:rsidRPr="00D3505B" w:rsidRDefault="00E03E43" w:rsidP="00037F75">
            <w:pPr>
              <w:spacing w:after="0" w:line="240" w:lineRule="auto"/>
              <w:rPr>
                <w:rFonts w:ascii="Arial Unicode MS" w:eastAsia="Arial Unicode MS" w:hAnsi="Arial Unicode MS" w:cs="Arial Unicode MS"/>
                <w:b/>
                <w:bCs/>
                <w:lang w:eastAsia="es-CO"/>
              </w:rPr>
            </w:pPr>
          </w:p>
        </w:tc>
        <w:tc>
          <w:tcPr>
            <w:tcW w:w="983" w:type="dxa"/>
            <w:tcBorders>
              <w:top w:val="nil"/>
              <w:left w:val="nil"/>
              <w:bottom w:val="single" w:sz="4" w:space="0" w:color="auto"/>
              <w:right w:val="single" w:sz="4" w:space="0" w:color="auto"/>
            </w:tcBorders>
            <w:shd w:val="clear" w:color="000000" w:fill="4F81BD"/>
            <w:noWrap/>
            <w:vAlign w:val="bottom"/>
            <w:hideMark/>
          </w:tcPr>
          <w:p w:rsidR="00E03E43" w:rsidRPr="00D3505B" w:rsidRDefault="00E03E43" w:rsidP="00037F75">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ALTO</w:t>
            </w:r>
          </w:p>
        </w:tc>
        <w:tc>
          <w:tcPr>
            <w:tcW w:w="1189" w:type="dxa"/>
            <w:tcBorders>
              <w:top w:val="nil"/>
              <w:left w:val="nil"/>
              <w:bottom w:val="single" w:sz="4" w:space="0" w:color="auto"/>
              <w:right w:val="single" w:sz="4" w:space="0" w:color="auto"/>
            </w:tcBorders>
            <w:shd w:val="clear" w:color="000000" w:fill="4F81BD"/>
            <w:noWrap/>
            <w:vAlign w:val="bottom"/>
            <w:hideMark/>
          </w:tcPr>
          <w:p w:rsidR="00E03E43" w:rsidRPr="00D3505B" w:rsidRDefault="00E03E43" w:rsidP="00037F75">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MEDIO</w:t>
            </w:r>
          </w:p>
        </w:tc>
        <w:tc>
          <w:tcPr>
            <w:tcW w:w="909" w:type="dxa"/>
            <w:tcBorders>
              <w:top w:val="nil"/>
              <w:left w:val="nil"/>
              <w:bottom w:val="single" w:sz="4" w:space="0" w:color="auto"/>
              <w:right w:val="single" w:sz="8" w:space="0" w:color="auto"/>
            </w:tcBorders>
            <w:shd w:val="clear" w:color="000000" w:fill="4F81BD"/>
            <w:noWrap/>
            <w:vAlign w:val="bottom"/>
            <w:hideMark/>
          </w:tcPr>
          <w:p w:rsidR="00E03E43" w:rsidRPr="00D3505B" w:rsidRDefault="00E03E43" w:rsidP="00037F75">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BAJO</w:t>
            </w:r>
          </w:p>
        </w:tc>
      </w:tr>
      <w:tr w:rsidR="00E03E43" w:rsidRPr="00D3505B" w:rsidTr="00037F75">
        <w:trPr>
          <w:trHeight w:val="300"/>
        </w:trPr>
        <w:tc>
          <w:tcPr>
            <w:tcW w:w="5319" w:type="dxa"/>
            <w:gridSpan w:val="3"/>
            <w:tcBorders>
              <w:top w:val="single" w:sz="4" w:space="0" w:color="auto"/>
              <w:left w:val="single" w:sz="8" w:space="0" w:color="auto"/>
              <w:bottom w:val="single" w:sz="4" w:space="0" w:color="auto"/>
              <w:right w:val="single" w:sz="4"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a. Bienes y valores </w:t>
            </w:r>
          </w:p>
        </w:tc>
        <w:tc>
          <w:tcPr>
            <w:tcW w:w="983" w:type="dxa"/>
            <w:tcBorders>
              <w:top w:val="nil"/>
              <w:left w:val="nil"/>
              <w:bottom w:val="single" w:sz="4" w:space="0" w:color="auto"/>
              <w:right w:val="single" w:sz="4"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1189" w:type="dxa"/>
            <w:tcBorders>
              <w:top w:val="nil"/>
              <w:left w:val="nil"/>
              <w:bottom w:val="single" w:sz="4" w:space="0" w:color="auto"/>
              <w:right w:val="single" w:sz="4"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909" w:type="dxa"/>
            <w:tcBorders>
              <w:top w:val="nil"/>
              <w:left w:val="nil"/>
              <w:bottom w:val="single" w:sz="4" w:space="0" w:color="auto"/>
              <w:right w:val="single" w:sz="8"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E03E43" w:rsidRPr="00D3505B" w:rsidTr="00037F75">
        <w:trPr>
          <w:trHeight w:val="300"/>
        </w:trPr>
        <w:tc>
          <w:tcPr>
            <w:tcW w:w="5319" w:type="dxa"/>
            <w:gridSpan w:val="3"/>
            <w:tcBorders>
              <w:top w:val="single" w:sz="4" w:space="0" w:color="auto"/>
              <w:left w:val="single" w:sz="8" w:space="0" w:color="auto"/>
              <w:bottom w:val="single" w:sz="4" w:space="0" w:color="auto"/>
              <w:right w:val="single" w:sz="4"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b. Información</w:t>
            </w:r>
          </w:p>
        </w:tc>
        <w:tc>
          <w:tcPr>
            <w:tcW w:w="983" w:type="dxa"/>
            <w:tcBorders>
              <w:top w:val="nil"/>
              <w:left w:val="nil"/>
              <w:bottom w:val="single" w:sz="4" w:space="0" w:color="auto"/>
              <w:right w:val="single" w:sz="4"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1189" w:type="dxa"/>
            <w:tcBorders>
              <w:top w:val="nil"/>
              <w:left w:val="nil"/>
              <w:bottom w:val="single" w:sz="4" w:space="0" w:color="auto"/>
              <w:right w:val="single" w:sz="4"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909" w:type="dxa"/>
            <w:tcBorders>
              <w:top w:val="nil"/>
              <w:left w:val="nil"/>
              <w:bottom w:val="single" w:sz="4" w:space="0" w:color="auto"/>
              <w:right w:val="single" w:sz="8"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E03E43" w:rsidRPr="00D3505B" w:rsidTr="00037F75">
        <w:trPr>
          <w:trHeight w:val="300"/>
        </w:trPr>
        <w:tc>
          <w:tcPr>
            <w:tcW w:w="5319" w:type="dxa"/>
            <w:gridSpan w:val="3"/>
            <w:tcBorders>
              <w:top w:val="single" w:sz="4" w:space="0" w:color="auto"/>
              <w:left w:val="single" w:sz="8" w:space="0" w:color="auto"/>
              <w:bottom w:val="single" w:sz="4" w:space="0" w:color="auto"/>
              <w:right w:val="single" w:sz="4"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c. Relaciones interpersonales </w:t>
            </w:r>
          </w:p>
        </w:tc>
        <w:tc>
          <w:tcPr>
            <w:tcW w:w="983" w:type="dxa"/>
            <w:tcBorders>
              <w:top w:val="nil"/>
              <w:left w:val="nil"/>
              <w:bottom w:val="single" w:sz="4" w:space="0" w:color="auto"/>
              <w:right w:val="single" w:sz="4"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1189" w:type="dxa"/>
            <w:tcBorders>
              <w:top w:val="nil"/>
              <w:left w:val="nil"/>
              <w:bottom w:val="single" w:sz="4" w:space="0" w:color="auto"/>
              <w:right w:val="single" w:sz="4"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909" w:type="dxa"/>
            <w:tcBorders>
              <w:top w:val="nil"/>
              <w:left w:val="nil"/>
              <w:bottom w:val="single" w:sz="4" w:space="0" w:color="auto"/>
              <w:right w:val="single" w:sz="8"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E03E43" w:rsidRPr="00D3505B" w:rsidTr="00037F75">
        <w:trPr>
          <w:trHeight w:val="315"/>
        </w:trPr>
        <w:tc>
          <w:tcPr>
            <w:tcW w:w="5319" w:type="dxa"/>
            <w:gridSpan w:val="3"/>
            <w:tcBorders>
              <w:top w:val="single" w:sz="4" w:space="0" w:color="auto"/>
              <w:left w:val="single" w:sz="8" w:space="0" w:color="auto"/>
              <w:bottom w:val="single" w:sz="8" w:space="0" w:color="auto"/>
              <w:right w:val="single" w:sz="4" w:space="0" w:color="auto"/>
            </w:tcBorders>
            <w:shd w:val="clear" w:color="auto" w:fill="auto"/>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d. Dirección y coordinación  </w:t>
            </w:r>
          </w:p>
        </w:tc>
        <w:tc>
          <w:tcPr>
            <w:tcW w:w="983" w:type="dxa"/>
            <w:tcBorders>
              <w:top w:val="nil"/>
              <w:left w:val="nil"/>
              <w:bottom w:val="single" w:sz="8" w:space="0" w:color="auto"/>
              <w:right w:val="single" w:sz="4"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1189" w:type="dxa"/>
            <w:tcBorders>
              <w:top w:val="nil"/>
              <w:left w:val="nil"/>
              <w:bottom w:val="single" w:sz="8" w:space="0" w:color="auto"/>
              <w:right w:val="single" w:sz="4"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909" w:type="dxa"/>
            <w:tcBorders>
              <w:top w:val="nil"/>
              <w:left w:val="nil"/>
              <w:bottom w:val="single" w:sz="8" w:space="0" w:color="auto"/>
              <w:right w:val="single" w:sz="8" w:space="0" w:color="auto"/>
            </w:tcBorders>
            <w:shd w:val="clear" w:color="auto" w:fill="auto"/>
            <w:noWrap/>
            <w:hideMark/>
          </w:tcPr>
          <w:p w:rsidR="00E03E43" w:rsidRPr="00D3505B" w:rsidRDefault="00E03E43"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bl>
    <w:p w:rsidR="00E03E43" w:rsidRPr="00E03E43" w:rsidRDefault="00E03E43" w:rsidP="00E03E43">
      <w:pPr>
        <w:tabs>
          <w:tab w:val="left" w:pos="2265"/>
        </w:tabs>
        <w:jc w:val="both"/>
        <w:rPr>
          <w:rFonts w:ascii="Arial" w:eastAsia="Times New Roman" w:hAnsi="Arial" w:cs="Arial"/>
          <w:sz w:val="20"/>
          <w:szCs w:val="20"/>
          <w:lang w:eastAsia="es-CO"/>
        </w:rPr>
      </w:pPr>
      <w:r>
        <w:rPr>
          <w:rFonts w:ascii="Arial" w:eastAsia="Times New Roman" w:hAnsi="Arial" w:cs="Arial"/>
          <w:sz w:val="20"/>
          <w:szCs w:val="20"/>
          <w:lang w:eastAsia="es-CO"/>
        </w:rPr>
        <w:t>Fuente: Elaboración propia.</w:t>
      </w:r>
    </w:p>
    <w:p w:rsidR="00E03E43" w:rsidRDefault="00E03E43" w:rsidP="00E03E43">
      <w:pPr>
        <w:tabs>
          <w:tab w:val="left" w:pos="2265"/>
        </w:tabs>
        <w:ind w:left="720"/>
        <w:jc w:val="both"/>
        <w:rPr>
          <w:rFonts w:ascii="Arial" w:eastAsia="Times New Roman" w:hAnsi="Arial" w:cs="Arial"/>
          <w:sz w:val="24"/>
          <w:szCs w:val="24"/>
          <w:lang w:eastAsia="es-CO"/>
        </w:rPr>
      </w:pPr>
    </w:p>
    <w:p w:rsidR="00E03E43" w:rsidRDefault="00E03E43" w:rsidP="00E03E43">
      <w:pPr>
        <w:tabs>
          <w:tab w:val="left" w:pos="2265"/>
        </w:tabs>
        <w:ind w:left="720"/>
        <w:jc w:val="both"/>
        <w:rPr>
          <w:rFonts w:ascii="Arial" w:eastAsia="Times New Roman" w:hAnsi="Arial" w:cs="Arial"/>
          <w:sz w:val="24"/>
          <w:szCs w:val="24"/>
          <w:lang w:eastAsia="es-CO"/>
        </w:rPr>
      </w:pPr>
    </w:p>
    <w:p w:rsidR="00E03E43" w:rsidRDefault="00E03E43" w:rsidP="00E03E43">
      <w:pPr>
        <w:tabs>
          <w:tab w:val="left" w:pos="2265"/>
        </w:tabs>
        <w:ind w:left="720"/>
        <w:jc w:val="both"/>
        <w:rPr>
          <w:rFonts w:ascii="Arial" w:eastAsia="Times New Roman" w:hAnsi="Arial" w:cs="Arial"/>
          <w:sz w:val="24"/>
          <w:szCs w:val="24"/>
          <w:lang w:eastAsia="es-CO"/>
        </w:rPr>
      </w:pPr>
    </w:p>
    <w:p w:rsidR="00F54642" w:rsidRDefault="00F54642" w:rsidP="00E03E43">
      <w:pPr>
        <w:tabs>
          <w:tab w:val="left" w:pos="2265"/>
        </w:tabs>
        <w:ind w:left="720"/>
        <w:jc w:val="both"/>
        <w:rPr>
          <w:rFonts w:ascii="Arial" w:eastAsia="Times New Roman" w:hAnsi="Arial" w:cs="Arial"/>
          <w:sz w:val="24"/>
          <w:szCs w:val="24"/>
          <w:lang w:eastAsia="es-CO"/>
        </w:rPr>
      </w:pPr>
    </w:p>
    <w:p w:rsidR="00F54642" w:rsidRPr="00F54642" w:rsidRDefault="00F54642" w:rsidP="00F54642">
      <w:pPr>
        <w:tabs>
          <w:tab w:val="left" w:pos="2265"/>
        </w:tabs>
        <w:spacing w:after="0"/>
        <w:jc w:val="both"/>
        <w:rPr>
          <w:rFonts w:ascii="Arial" w:eastAsia="Times New Roman" w:hAnsi="Arial" w:cs="Arial"/>
          <w:sz w:val="20"/>
          <w:szCs w:val="20"/>
          <w:lang w:eastAsia="es-CO"/>
        </w:rPr>
      </w:pPr>
      <w:r w:rsidRPr="00F54642">
        <w:rPr>
          <w:rFonts w:ascii="Arial" w:eastAsia="Times New Roman" w:hAnsi="Arial" w:cs="Arial"/>
          <w:b/>
          <w:sz w:val="20"/>
          <w:szCs w:val="20"/>
          <w:lang w:eastAsia="es-CO"/>
        </w:rPr>
        <w:lastRenderedPageBreak/>
        <w:t xml:space="preserve">Cuadro XX. Perfil de cargo </w:t>
      </w:r>
      <w:r w:rsidR="00B25847" w:rsidRPr="00F54642">
        <w:rPr>
          <w:rFonts w:ascii="Arial" w:eastAsia="Times New Roman" w:hAnsi="Arial" w:cs="Arial"/>
          <w:b/>
          <w:sz w:val="20"/>
          <w:szCs w:val="20"/>
          <w:lang w:eastAsia="es-CO"/>
        </w:rPr>
        <w:t>Operarios</w:t>
      </w:r>
      <w:r w:rsidR="00AE5001" w:rsidRPr="00F54642">
        <w:rPr>
          <w:rFonts w:ascii="Arial" w:eastAsia="Times New Roman" w:hAnsi="Arial" w:cs="Arial"/>
          <w:b/>
          <w:sz w:val="20"/>
          <w:szCs w:val="20"/>
          <w:lang w:eastAsia="es-CO"/>
        </w:rPr>
        <w:t xml:space="preserve"> – </w:t>
      </w:r>
      <w:r w:rsidR="00B25847" w:rsidRPr="00F54642">
        <w:rPr>
          <w:rFonts w:ascii="Arial" w:eastAsia="Times New Roman" w:hAnsi="Arial" w:cs="Arial"/>
          <w:b/>
          <w:sz w:val="20"/>
          <w:szCs w:val="20"/>
          <w:lang w:eastAsia="es-CO"/>
        </w:rPr>
        <w:t>Recolectores</w:t>
      </w:r>
    </w:p>
    <w:tbl>
      <w:tblPr>
        <w:tblW w:w="8400" w:type="dxa"/>
        <w:tblInd w:w="55" w:type="dxa"/>
        <w:tblCellMar>
          <w:left w:w="70" w:type="dxa"/>
          <w:right w:w="70" w:type="dxa"/>
        </w:tblCellMar>
        <w:tblLook w:val="04A0" w:firstRow="1" w:lastRow="0" w:firstColumn="1" w:lastColumn="0" w:noHBand="0" w:noVBand="1"/>
      </w:tblPr>
      <w:tblGrid>
        <w:gridCol w:w="3187"/>
        <w:gridCol w:w="1066"/>
        <w:gridCol w:w="1066"/>
        <w:gridCol w:w="983"/>
        <w:gridCol w:w="1189"/>
        <w:gridCol w:w="909"/>
      </w:tblGrid>
      <w:tr w:rsidR="00F54642" w:rsidRPr="00D3505B" w:rsidTr="00037F75">
        <w:trPr>
          <w:trHeight w:val="330"/>
        </w:trPr>
        <w:tc>
          <w:tcPr>
            <w:tcW w:w="8400" w:type="dxa"/>
            <w:gridSpan w:val="6"/>
            <w:tcBorders>
              <w:top w:val="single" w:sz="8" w:space="0" w:color="auto"/>
              <w:left w:val="single" w:sz="8" w:space="0" w:color="auto"/>
              <w:bottom w:val="nil"/>
              <w:right w:val="single" w:sz="8" w:space="0" w:color="000000"/>
            </w:tcBorders>
            <w:shd w:val="clear" w:color="auto" w:fill="auto"/>
            <w:noWrap/>
            <w:vAlign w:val="bottom"/>
            <w:hideMark/>
          </w:tcPr>
          <w:p w:rsidR="00F54642" w:rsidRPr="00D3505B" w:rsidRDefault="00F54642" w:rsidP="00037F75">
            <w:pPr>
              <w:spacing w:after="0" w:line="240" w:lineRule="auto"/>
              <w:jc w:val="center"/>
              <w:rPr>
                <w:rFonts w:ascii="Lucida Sans" w:eastAsia="Times New Roman" w:hAnsi="Lucida Sans" w:cs="Calibri"/>
                <w:b/>
                <w:bCs/>
                <w:sz w:val="26"/>
                <w:szCs w:val="26"/>
                <w:lang w:eastAsia="es-CO"/>
              </w:rPr>
            </w:pPr>
            <w:r w:rsidRPr="00D3505B">
              <w:rPr>
                <w:rFonts w:ascii="Lucida Sans" w:eastAsia="Times New Roman" w:hAnsi="Lucida Sans" w:cs="Calibri"/>
                <w:b/>
                <w:bCs/>
                <w:sz w:val="26"/>
                <w:szCs w:val="26"/>
                <w:lang w:eastAsia="es-CO"/>
              </w:rPr>
              <w:t>PERFIL DE CARGO</w:t>
            </w:r>
          </w:p>
        </w:tc>
      </w:tr>
      <w:tr w:rsidR="00F54642" w:rsidRPr="00D3505B" w:rsidTr="00037F75">
        <w:trPr>
          <w:trHeight w:val="300"/>
        </w:trPr>
        <w:tc>
          <w:tcPr>
            <w:tcW w:w="3187" w:type="dxa"/>
            <w:tcBorders>
              <w:top w:val="nil"/>
              <w:left w:val="single" w:sz="8" w:space="0" w:color="auto"/>
              <w:bottom w:val="single" w:sz="4" w:space="0" w:color="auto"/>
              <w:right w:val="nil"/>
            </w:tcBorders>
            <w:shd w:val="clear" w:color="auto" w:fill="auto"/>
            <w:noWrap/>
            <w:vAlign w:val="bottom"/>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FECHA: 25/11/2014</w:t>
            </w:r>
          </w:p>
        </w:tc>
        <w:tc>
          <w:tcPr>
            <w:tcW w:w="1066" w:type="dxa"/>
            <w:tcBorders>
              <w:top w:val="nil"/>
              <w:left w:val="nil"/>
              <w:bottom w:val="single" w:sz="4" w:space="0" w:color="auto"/>
              <w:right w:val="nil"/>
            </w:tcBorders>
            <w:shd w:val="clear" w:color="auto" w:fill="auto"/>
            <w:noWrap/>
            <w:vAlign w:val="bottom"/>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3238" w:type="dxa"/>
            <w:gridSpan w:val="3"/>
            <w:tcBorders>
              <w:top w:val="nil"/>
              <w:left w:val="nil"/>
              <w:bottom w:val="single" w:sz="4" w:space="0" w:color="auto"/>
              <w:right w:val="nil"/>
            </w:tcBorders>
            <w:shd w:val="clear" w:color="auto" w:fill="auto"/>
            <w:noWrap/>
            <w:vAlign w:val="bottom"/>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CIUDAD: BUCARAMANGA</w:t>
            </w:r>
          </w:p>
        </w:tc>
        <w:tc>
          <w:tcPr>
            <w:tcW w:w="909" w:type="dxa"/>
            <w:tcBorders>
              <w:top w:val="nil"/>
              <w:left w:val="nil"/>
              <w:bottom w:val="nil"/>
              <w:right w:val="single" w:sz="8" w:space="0" w:color="auto"/>
            </w:tcBorders>
            <w:shd w:val="clear" w:color="auto" w:fill="auto"/>
            <w:noWrap/>
            <w:vAlign w:val="bottom"/>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F54642" w:rsidRPr="00D3505B" w:rsidTr="00037F75">
        <w:trPr>
          <w:trHeight w:val="315"/>
        </w:trPr>
        <w:tc>
          <w:tcPr>
            <w:tcW w:w="4253" w:type="dxa"/>
            <w:gridSpan w:val="2"/>
            <w:tcBorders>
              <w:top w:val="single" w:sz="4" w:space="0" w:color="auto"/>
              <w:left w:val="single" w:sz="4" w:space="0" w:color="auto"/>
              <w:bottom w:val="nil"/>
              <w:right w:val="nil"/>
            </w:tcBorders>
            <w:shd w:val="clear" w:color="000000" w:fill="4F81BD"/>
            <w:noWrap/>
            <w:vAlign w:val="bottom"/>
            <w:hideMark/>
          </w:tcPr>
          <w:p w:rsidR="00F54642" w:rsidRPr="00D3505B" w:rsidRDefault="00F54642"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1. IDENTIFICACIÓN DEL CARGO</w:t>
            </w:r>
          </w:p>
        </w:tc>
        <w:tc>
          <w:tcPr>
            <w:tcW w:w="1066" w:type="dxa"/>
            <w:tcBorders>
              <w:top w:val="nil"/>
              <w:left w:val="nil"/>
              <w:bottom w:val="nil"/>
              <w:right w:val="nil"/>
            </w:tcBorders>
            <w:shd w:val="clear" w:color="000000" w:fill="4F81BD"/>
            <w:noWrap/>
            <w:vAlign w:val="bottom"/>
            <w:hideMark/>
          </w:tcPr>
          <w:p w:rsidR="00F54642" w:rsidRPr="00D3505B" w:rsidRDefault="00F54642"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c>
          <w:tcPr>
            <w:tcW w:w="983" w:type="dxa"/>
            <w:tcBorders>
              <w:top w:val="nil"/>
              <w:left w:val="nil"/>
              <w:bottom w:val="nil"/>
              <w:right w:val="nil"/>
            </w:tcBorders>
            <w:shd w:val="clear" w:color="000000" w:fill="4F81BD"/>
            <w:noWrap/>
            <w:vAlign w:val="bottom"/>
            <w:hideMark/>
          </w:tcPr>
          <w:p w:rsidR="00F54642" w:rsidRPr="00D3505B" w:rsidRDefault="00F54642"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c>
          <w:tcPr>
            <w:tcW w:w="1189" w:type="dxa"/>
            <w:tcBorders>
              <w:top w:val="nil"/>
              <w:left w:val="nil"/>
              <w:bottom w:val="nil"/>
              <w:right w:val="nil"/>
            </w:tcBorders>
            <w:shd w:val="clear" w:color="000000" w:fill="4F81BD"/>
            <w:noWrap/>
            <w:vAlign w:val="bottom"/>
            <w:hideMark/>
          </w:tcPr>
          <w:p w:rsidR="00F54642" w:rsidRPr="00D3505B" w:rsidRDefault="00F54642"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c>
          <w:tcPr>
            <w:tcW w:w="909" w:type="dxa"/>
            <w:tcBorders>
              <w:top w:val="single" w:sz="4" w:space="0" w:color="auto"/>
              <w:left w:val="nil"/>
              <w:bottom w:val="nil"/>
              <w:right w:val="single" w:sz="8" w:space="0" w:color="auto"/>
            </w:tcBorders>
            <w:shd w:val="clear" w:color="000000" w:fill="4F81BD"/>
            <w:noWrap/>
            <w:vAlign w:val="bottom"/>
            <w:hideMark/>
          </w:tcPr>
          <w:p w:rsidR="00F54642" w:rsidRPr="00D3505B" w:rsidRDefault="00F54642"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w:t>
            </w:r>
          </w:p>
        </w:tc>
      </w:tr>
      <w:tr w:rsidR="00F54642" w:rsidRPr="00D3505B" w:rsidTr="00037F75">
        <w:trPr>
          <w:trHeight w:val="300"/>
        </w:trPr>
        <w:tc>
          <w:tcPr>
            <w:tcW w:w="5319" w:type="dxa"/>
            <w:gridSpan w:val="3"/>
            <w:tcBorders>
              <w:top w:val="nil"/>
              <w:left w:val="single" w:sz="4" w:space="0" w:color="auto"/>
              <w:bottom w:val="nil"/>
              <w:right w:val="nil"/>
            </w:tcBorders>
            <w:shd w:val="clear" w:color="auto" w:fill="auto"/>
            <w:noWrap/>
            <w:vAlign w:val="center"/>
            <w:hideMark/>
          </w:tcPr>
          <w:p w:rsidR="00F54642" w:rsidRPr="00D3505B" w:rsidRDefault="00F54642" w:rsidP="00F54642">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CARGO: </w:t>
            </w:r>
            <w:r>
              <w:rPr>
                <w:rFonts w:ascii="Lucida Sans" w:eastAsia="Times New Roman" w:hAnsi="Lucida Sans" w:cs="Calibri"/>
                <w:sz w:val="20"/>
                <w:szCs w:val="20"/>
                <w:lang w:eastAsia="es-CO"/>
              </w:rPr>
              <w:t xml:space="preserve">OPERARIOS </w:t>
            </w:r>
            <w:r w:rsidR="00435A5D">
              <w:rPr>
                <w:rFonts w:ascii="Lucida Sans" w:eastAsia="Times New Roman" w:hAnsi="Lucida Sans" w:cs="Calibri"/>
                <w:sz w:val="20"/>
                <w:szCs w:val="20"/>
                <w:lang w:eastAsia="es-CO"/>
              </w:rPr>
              <w:t>–</w:t>
            </w:r>
            <w:r>
              <w:rPr>
                <w:rFonts w:ascii="Lucida Sans" w:eastAsia="Times New Roman" w:hAnsi="Lucida Sans" w:cs="Calibri"/>
                <w:sz w:val="20"/>
                <w:szCs w:val="20"/>
                <w:lang w:eastAsia="es-CO"/>
              </w:rPr>
              <w:t xml:space="preserve"> RECOLECTORES</w:t>
            </w:r>
          </w:p>
        </w:tc>
        <w:tc>
          <w:tcPr>
            <w:tcW w:w="983" w:type="dxa"/>
            <w:tcBorders>
              <w:top w:val="nil"/>
              <w:left w:val="nil"/>
              <w:bottom w:val="nil"/>
              <w:right w:val="nil"/>
            </w:tcBorders>
            <w:shd w:val="clear" w:color="auto" w:fill="auto"/>
            <w:noWrap/>
            <w:vAlign w:val="bottom"/>
            <w:hideMark/>
          </w:tcPr>
          <w:p w:rsidR="00F54642" w:rsidRPr="00D3505B" w:rsidRDefault="00F54642" w:rsidP="00037F75">
            <w:pPr>
              <w:spacing w:after="0" w:line="240" w:lineRule="auto"/>
              <w:rPr>
                <w:rFonts w:ascii="Lucida Sans" w:eastAsia="Times New Roman" w:hAnsi="Lucida Sans" w:cs="Calibri"/>
                <w:sz w:val="20"/>
                <w:szCs w:val="20"/>
                <w:lang w:eastAsia="es-CO"/>
              </w:rPr>
            </w:pPr>
          </w:p>
        </w:tc>
        <w:tc>
          <w:tcPr>
            <w:tcW w:w="1189" w:type="dxa"/>
            <w:tcBorders>
              <w:top w:val="nil"/>
              <w:left w:val="nil"/>
              <w:bottom w:val="nil"/>
              <w:right w:val="nil"/>
            </w:tcBorders>
            <w:shd w:val="clear" w:color="auto" w:fill="auto"/>
            <w:noWrap/>
            <w:vAlign w:val="bottom"/>
            <w:hideMark/>
          </w:tcPr>
          <w:p w:rsidR="00F54642" w:rsidRPr="00D3505B" w:rsidRDefault="00F54642" w:rsidP="00037F75">
            <w:pPr>
              <w:spacing w:after="0" w:line="240" w:lineRule="auto"/>
              <w:rPr>
                <w:rFonts w:ascii="Lucida Sans" w:eastAsia="Times New Roman" w:hAnsi="Lucida Sans" w:cs="Calibri"/>
                <w:sz w:val="20"/>
                <w:szCs w:val="20"/>
                <w:lang w:eastAsia="es-CO"/>
              </w:rPr>
            </w:pPr>
          </w:p>
        </w:tc>
        <w:tc>
          <w:tcPr>
            <w:tcW w:w="909" w:type="dxa"/>
            <w:tcBorders>
              <w:top w:val="nil"/>
              <w:left w:val="nil"/>
              <w:bottom w:val="nil"/>
              <w:right w:val="single" w:sz="8" w:space="0" w:color="auto"/>
            </w:tcBorders>
            <w:shd w:val="clear" w:color="auto" w:fill="auto"/>
            <w:noWrap/>
            <w:vAlign w:val="bottom"/>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F54642" w:rsidRPr="00D3505B" w:rsidTr="00037F75">
        <w:trPr>
          <w:trHeight w:val="300"/>
        </w:trPr>
        <w:tc>
          <w:tcPr>
            <w:tcW w:w="4253" w:type="dxa"/>
            <w:gridSpan w:val="2"/>
            <w:tcBorders>
              <w:top w:val="nil"/>
              <w:left w:val="single" w:sz="4" w:space="0" w:color="auto"/>
              <w:bottom w:val="single" w:sz="4" w:space="0" w:color="auto"/>
              <w:right w:val="nil"/>
            </w:tcBorders>
            <w:shd w:val="clear" w:color="auto" w:fill="auto"/>
            <w:noWrap/>
            <w:vAlign w:val="bottom"/>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AREA: OPERATIVA</w:t>
            </w:r>
          </w:p>
        </w:tc>
        <w:tc>
          <w:tcPr>
            <w:tcW w:w="1066" w:type="dxa"/>
            <w:tcBorders>
              <w:top w:val="nil"/>
              <w:left w:val="nil"/>
              <w:bottom w:val="nil"/>
              <w:right w:val="nil"/>
            </w:tcBorders>
            <w:shd w:val="clear" w:color="auto" w:fill="auto"/>
            <w:noWrap/>
            <w:vAlign w:val="bottom"/>
            <w:hideMark/>
          </w:tcPr>
          <w:p w:rsidR="00F54642" w:rsidRPr="00D3505B" w:rsidRDefault="00F54642" w:rsidP="00037F75">
            <w:pPr>
              <w:spacing w:after="0" w:line="240" w:lineRule="auto"/>
              <w:rPr>
                <w:rFonts w:ascii="Lucida Sans" w:eastAsia="Times New Roman" w:hAnsi="Lucida Sans" w:cs="Calibri"/>
                <w:sz w:val="20"/>
                <w:szCs w:val="20"/>
                <w:lang w:eastAsia="es-CO"/>
              </w:rPr>
            </w:pPr>
          </w:p>
        </w:tc>
        <w:tc>
          <w:tcPr>
            <w:tcW w:w="3081" w:type="dxa"/>
            <w:gridSpan w:val="3"/>
            <w:tcBorders>
              <w:top w:val="nil"/>
              <w:left w:val="nil"/>
              <w:bottom w:val="single" w:sz="4" w:space="0" w:color="auto"/>
              <w:right w:val="single" w:sz="8" w:space="0" w:color="000000"/>
            </w:tcBorders>
            <w:shd w:val="clear" w:color="auto" w:fill="auto"/>
            <w:noWrap/>
            <w:vAlign w:val="bottom"/>
            <w:hideMark/>
          </w:tcPr>
          <w:p w:rsidR="00F54642" w:rsidRPr="00D3505B" w:rsidRDefault="00F54642" w:rsidP="00F54642">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SALARIO: </w:t>
            </w:r>
            <w:r>
              <w:rPr>
                <w:rFonts w:ascii="Lucida Sans" w:eastAsia="Times New Roman" w:hAnsi="Lucida Sans" w:cs="Calibri"/>
                <w:sz w:val="20"/>
                <w:szCs w:val="20"/>
                <w:lang w:eastAsia="es-CO"/>
              </w:rPr>
              <w:t>DESTAJO</w:t>
            </w:r>
          </w:p>
        </w:tc>
      </w:tr>
      <w:tr w:rsidR="00F54642" w:rsidRPr="00D3505B" w:rsidTr="00037F75">
        <w:trPr>
          <w:trHeight w:val="315"/>
        </w:trPr>
        <w:tc>
          <w:tcPr>
            <w:tcW w:w="8400" w:type="dxa"/>
            <w:gridSpan w:val="6"/>
            <w:tcBorders>
              <w:top w:val="single" w:sz="4" w:space="0" w:color="auto"/>
              <w:left w:val="single" w:sz="8" w:space="0" w:color="auto"/>
              <w:bottom w:val="single" w:sz="4" w:space="0" w:color="auto"/>
              <w:right w:val="single" w:sz="8" w:space="0" w:color="000000"/>
            </w:tcBorders>
            <w:shd w:val="clear" w:color="000000" w:fill="4F81BD"/>
            <w:noWrap/>
            <w:vAlign w:val="bottom"/>
            <w:hideMark/>
          </w:tcPr>
          <w:p w:rsidR="00F54642" w:rsidRPr="00D3505B" w:rsidRDefault="00F54642"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2. OBJETO GENERAL DEL CARGO</w:t>
            </w:r>
          </w:p>
        </w:tc>
      </w:tr>
      <w:tr w:rsidR="00F54642" w:rsidRPr="00D3505B" w:rsidTr="00037F75">
        <w:trPr>
          <w:trHeight w:val="300"/>
        </w:trPr>
        <w:tc>
          <w:tcPr>
            <w:tcW w:w="8400" w:type="dxa"/>
            <w:gridSpan w:val="6"/>
            <w:vMerge w:val="restart"/>
            <w:tcBorders>
              <w:top w:val="single" w:sz="4" w:space="0" w:color="auto"/>
              <w:left w:val="single" w:sz="8" w:space="0" w:color="auto"/>
              <w:bottom w:val="nil"/>
              <w:right w:val="single" w:sz="8" w:space="0" w:color="000000"/>
            </w:tcBorders>
            <w:shd w:val="clear" w:color="auto" w:fill="auto"/>
            <w:hideMark/>
          </w:tcPr>
          <w:p w:rsidR="00F54642" w:rsidRPr="00D3505B" w:rsidRDefault="00F54642" w:rsidP="00037F75">
            <w:pPr>
              <w:spacing w:after="0" w:line="240" w:lineRule="auto"/>
              <w:jc w:val="center"/>
              <w:rPr>
                <w:rFonts w:ascii="Lucida Sans" w:eastAsia="Times New Roman" w:hAnsi="Lucida Sans" w:cs="Calibri"/>
                <w:sz w:val="20"/>
                <w:szCs w:val="20"/>
                <w:lang w:eastAsia="es-CO"/>
              </w:rPr>
            </w:pPr>
            <w:r>
              <w:rPr>
                <w:rFonts w:ascii="Lucida Sans" w:eastAsia="Times New Roman" w:hAnsi="Lucida Sans" w:cs="Calibri"/>
                <w:sz w:val="20"/>
                <w:szCs w:val="20"/>
                <w:lang w:eastAsia="es-CO"/>
              </w:rPr>
              <w:t xml:space="preserve">Realizar y cumplir con las diferentes actividades que se lleven a cabo por parte del área operativa y realizar el proceso de certificación. </w:t>
            </w:r>
          </w:p>
        </w:tc>
      </w:tr>
      <w:tr w:rsidR="00F54642" w:rsidRPr="00D3505B" w:rsidTr="00037F75">
        <w:trPr>
          <w:trHeight w:val="300"/>
        </w:trPr>
        <w:tc>
          <w:tcPr>
            <w:tcW w:w="8400" w:type="dxa"/>
            <w:gridSpan w:val="6"/>
            <w:vMerge/>
            <w:tcBorders>
              <w:top w:val="single" w:sz="4" w:space="0" w:color="auto"/>
              <w:left w:val="single" w:sz="8" w:space="0" w:color="auto"/>
              <w:bottom w:val="nil"/>
              <w:right w:val="single" w:sz="8" w:space="0" w:color="000000"/>
            </w:tcBorders>
            <w:vAlign w:val="center"/>
            <w:hideMark/>
          </w:tcPr>
          <w:p w:rsidR="00F54642" w:rsidRPr="00D3505B" w:rsidRDefault="00F54642" w:rsidP="00037F75">
            <w:pPr>
              <w:spacing w:after="0" w:line="240" w:lineRule="auto"/>
              <w:rPr>
                <w:rFonts w:ascii="Lucida Sans" w:eastAsia="Times New Roman" w:hAnsi="Lucida Sans" w:cs="Calibri"/>
                <w:sz w:val="20"/>
                <w:szCs w:val="20"/>
                <w:lang w:eastAsia="es-CO"/>
              </w:rPr>
            </w:pPr>
          </w:p>
        </w:tc>
      </w:tr>
      <w:tr w:rsidR="00F54642" w:rsidRPr="00D3505B" w:rsidTr="00037F75">
        <w:trPr>
          <w:trHeight w:val="300"/>
        </w:trPr>
        <w:tc>
          <w:tcPr>
            <w:tcW w:w="8400" w:type="dxa"/>
            <w:gridSpan w:val="6"/>
            <w:tcBorders>
              <w:top w:val="single" w:sz="4" w:space="0" w:color="auto"/>
              <w:left w:val="single" w:sz="8" w:space="0" w:color="auto"/>
              <w:bottom w:val="single" w:sz="4" w:space="0" w:color="auto"/>
              <w:right w:val="single" w:sz="8" w:space="0" w:color="000000"/>
            </w:tcBorders>
            <w:shd w:val="clear" w:color="000000" w:fill="4F81BD"/>
            <w:vAlign w:val="center"/>
            <w:hideMark/>
          </w:tcPr>
          <w:p w:rsidR="00F54642" w:rsidRPr="00D3505B" w:rsidRDefault="00F54642"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 xml:space="preserve">3. REQUISITOS </w:t>
            </w:r>
          </w:p>
        </w:tc>
      </w:tr>
      <w:tr w:rsidR="00F54642" w:rsidRPr="00D3505B" w:rsidTr="00037F75">
        <w:trPr>
          <w:trHeight w:val="300"/>
        </w:trPr>
        <w:tc>
          <w:tcPr>
            <w:tcW w:w="8400" w:type="dxa"/>
            <w:gridSpan w:val="6"/>
            <w:vMerge w:val="restart"/>
            <w:tcBorders>
              <w:top w:val="single" w:sz="4" w:space="0" w:color="auto"/>
              <w:left w:val="single" w:sz="8" w:space="0" w:color="auto"/>
              <w:bottom w:val="single" w:sz="4" w:space="0" w:color="000000"/>
              <w:right w:val="single" w:sz="8" w:space="0" w:color="000000"/>
            </w:tcBorders>
            <w:shd w:val="clear" w:color="auto" w:fill="auto"/>
            <w:hideMark/>
          </w:tcPr>
          <w:p w:rsidR="00F54642" w:rsidRPr="00D3505B" w:rsidRDefault="00F54642" w:rsidP="00F54642">
            <w:pPr>
              <w:spacing w:after="0" w:line="240" w:lineRule="auto"/>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 xml:space="preserve">FORMACIÓN ACADÉMICA: - </w:t>
            </w:r>
            <w:r w:rsidRPr="00D3505B">
              <w:rPr>
                <w:rFonts w:ascii="Lucida Sans" w:eastAsia="Times New Roman" w:hAnsi="Lucida Sans" w:cs="Calibri"/>
                <w:sz w:val="20"/>
                <w:szCs w:val="20"/>
                <w:lang w:eastAsia="es-CO"/>
              </w:rPr>
              <w:t xml:space="preserve">BACHILLER ACADÉMICO </w:t>
            </w:r>
            <w:r>
              <w:rPr>
                <w:rFonts w:ascii="Lucida Sans" w:eastAsia="Times New Roman" w:hAnsi="Lucida Sans" w:cs="Calibri"/>
                <w:sz w:val="20"/>
                <w:szCs w:val="20"/>
                <w:lang w:eastAsia="es-CO"/>
              </w:rPr>
              <w:t>– CAPACITACION RECOLECCIÓN</w:t>
            </w:r>
          </w:p>
        </w:tc>
      </w:tr>
      <w:tr w:rsidR="00F54642" w:rsidRPr="00D3505B" w:rsidTr="00037F75">
        <w:trPr>
          <w:trHeight w:val="300"/>
        </w:trPr>
        <w:tc>
          <w:tcPr>
            <w:tcW w:w="8400" w:type="dxa"/>
            <w:gridSpan w:val="6"/>
            <w:vMerge/>
            <w:tcBorders>
              <w:top w:val="single" w:sz="4" w:space="0" w:color="auto"/>
              <w:left w:val="single" w:sz="8" w:space="0" w:color="auto"/>
              <w:bottom w:val="single" w:sz="4" w:space="0" w:color="000000"/>
              <w:right w:val="single" w:sz="8" w:space="0" w:color="000000"/>
            </w:tcBorders>
            <w:vAlign w:val="center"/>
            <w:hideMark/>
          </w:tcPr>
          <w:p w:rsidR="00F54642" w:rsidRPr="00D3505B" w:rsidRDefault="00F54642" w:rsidP="00037F75">
            <w:pPr>
              <w:spacing w:after="0" w:line="240" w:lineRule="auto"/>
              <w:rPr>
                <w:rFonts w:ascii="Lucida Sans" w:eastAsia="Times New Roman" w:hAnsi="Lucida Sans" w:cs="Calibri"/>
                <w:b/>
                <w:bCs/>
                <w:sz w:val="20"/>
                <w:szCs w:val="20"/>
                <w:lang w:eastAsia="es-CO"/>
              </w:rPr>
            </w:pPr>
          </w:p>
        </w:tc>
      </w:tr>
      <w:tr w:rsidR="00F54642" w:rsidRPr="00D3505B" w:rsidTr="00037F75">
        <w:trPr>
          <w:trHeight w:val="300"/>
        </w:trPr>
        <w:tc>
          <w:tcPr>
            <w:tcW w:w="8400" w:type="dxa"/>
            <w:gridSpan w:val="6"/>
            <w:vMerge/>
            <w:tcBorders>
              <w:top w:val="single" w:sz="4" w:space="0" w:color="auto"/>
              <w:left w:val="single" w:sz="8" w:space="0" w:color="auto"/>
              <w:bottom w:val="single" w:sz="4" w:space="0" w:color="000000"/>
              <w:right w:val="single" w:sz="8" w:space="0" w:color="000000"/>
            </w:tcBorders>
            <w:vAlign w:val="center"/>
            <w:hideMark/>
          </w:tcPr>
          <w:p w:rsidR="00F54642" w:rsidRPr="00D3505B" w:rsidRDefault="00F54642" w:rsidP="00037F75">
            <w:pPr>
              <w:spacing w:after="0" w:line="240" w:lineRule="auto"/>
              <w:rPr>
                <w:rFonts w:ascii="Lucida Sans" w:eastAsia="Times New Roman" w:hAnsi="Lucida Sans" w:cs="Calibri"/>
                <w:b/>
                <w:bCs/>
                <w:sz w:val="20"/>
                <w:szCs w:val="20"/>
                <w:lang w:eastAsia="es-CO"/>
              </w:rPr>
            </w:pPr>
          </w:p>
        </w:tc>
      </w:tr>
      <w:tr w:rsidR="00F54642" w:rsidRPr="00D3505B" w:rsidTr="00037F75">
        <w:trPr>
          <w:trHeight w:val="300"/>
        </w:trPr>
        <w:tc>
          <w:tcPr>
            <w:tcW w:w="8400" w:type="dxa"/>
            <w:gridSpan w:val="6"/>
            <w:vMerge w:val="restart"/>
            <w:tcBorders>
              <w:top w:val="single" w:sz="4" w:space="0" w:color="auto"/>
              <w:left w:val="single" w:sz="8" w:space="0" w:color="auto"/>
              <w:bottom w:val="single" w:sz="4" w:space="0" w:color="000000"/>
              <w:right w:val="single" w:sz="8" w:space="0" w:color="000000"/>
            </w:tcBorders>
            <w:shd w:val="clear" w:color="auto" w:fill="auto"/>
            <w:hideMark/>
          </w:tcPr>
          <w:p w:rsidR="00F54642" w:rsidRPr="00D3505B" w:rsidRDefault="00F54642" w:rsidP="00F54642">
            <w:pPr>
              <w:spacing w:after="0" w:line="240" w:lineRule="auto"/>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 xml:space="preserve">EXPERIENCIA LABORAL: </w:t>
            </w:r>
            <w:r>
              <w:rPr>
                <w:rFonts w:ascii="Lucida Sans" w:eastAsia="Times New Roman" w:hAnsi="Lucida Sans" w:cs="Calibri"/>
                <w:sz w:val="20"/>
                <w:szCs w:val="20"/>
                <w:lang w:eastAsia="es-CO"/>
              </w:rPr>
              <w:t>RECOLECCIÓN DE CAFÉ</w:t>
            </w:r>
          </w:p>
        </w:tc>
      </w:tr>
      <w:tr w:rsidR="00F54642" w:rsidRPr="00D3505B" w:rsidTr="00037F75">
        <w:trPr>
          <w:trHeight w:val="300"/>
        </w:trPr>
        <w:tc>
          <w:tcPr>
            <w:tcW w:w="8400" w:type="dxa"/>
            <w:gridSpan w:val="6"/>
            <w:vMerge/>
            <w:tcBorders>
              <w:top w:val="single" w:sz="4" w:space="0" w:color="auto"/>
              <w:left w:val="single" w:sz="8" w:space="0" w:color="auto"/>
              <w:bottom w:val="single" w:sz="4" w:space="0" w:color="000000"/>
              <w:right w:val="single" w:sz="8" w:space="0" w:color="000000"/>
            </w:tcBorders>
            <w:vAlign w:val="center"/>
            <w:hideMark/>
          </w:tcPr>
          <w:p w:rsidR="00F54642" w:rsidRPr="00D3505B" w:rsidRDefault="00F54642" w:rsidP="00037F75">
            <w:pPr>
              <w:spacing w:after="0" w:line="240" w:lineRule="auto"/>
              <w:rPr>
                <w:rFonts w:ascii="Lucida Sans" w:eastAsia="Times New Roman" w:hAnsi="Lucida Sans" w:cs="Calibri"/>
                <w:b/>
                <w:bCs/>
                <w:sz w:val="20"/>
                <w:szCs w:val="20"/>
                <w:lang w:eastAsia="es-CO"/>
              </w:rPr>
            </w:pPr>
          </w:p>
        </w:tc>
      </w:tr>
      <w:tr w:rsidR="00F54642" w:rsidRPr="00D3505B" w:rsidTr="00037F75">
        <w:trPr>
          <w:trHeight w:val="315"/>
        </w:trPr>
        <w:tc>
          <w:tcPr>
            <w:tcW w:w="8400" w:type="dxa"/>
            <w:gridSpan w:val="6"/>
            <w:tcBorders>
              <w:top w:val="single" w:sz="4" w:space="0" w:color="auto"/>
              <w:left w:val="single" w:sz="8" w:space="0" w:color="auto"/>
              <w:bottom w:val="single" w:sz="4" w:space="0" w:color="auto"/>
              <w:right w:val="single" w:sz="8" w:space="0" w:color="000000"/>
            </w:tcBorders>
            <w:shd w:val="clear" w:color="000000" w:fill="4F81BD"/>
            <w:noWrap/>
            <w:vAlign w:val="bottom"/>
            <w:hideMark/>
          </w:tcPr>
          <w:p w:rsidR="00F54642" w:rsidRPr="00D3505B" w:rsidRDefault="00F54642" w:rsidP="00037F75">
            <w:pPr>
              <w:spacing w:after="0" w:line="240" w:lineRule="auto"/>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4. DESCRIPCIÓN DE LAS FUNCIONES</w:t>
            </w:r>
          </w:p>
        </w:tc>
      </w:tr>
      <w:tr w:rsidR="00F54642" w:rsidRPr="00D3505B" w:rsidTr="00037F75">
        <w:trPr>
          <w:trHeight w:val="517"/>
        </w:trPr>
        <w:tc>
          <w:tcPr>
            <w:tcW w:w="8400" w:type="dxa"/>
            <w:gridSpan w:val="6"/>
            <w:vMerge w:val="restart"/>
            <w:tcBorders>
              <w:top w:val="single" w:sz="4" w:space="0" w:color="auto"/>
              <w:left w:val="single" w:sz="8" w:space="0" w:color="auto"/>
              <w:bottom w:val="nil"/>
              <w:right w:val="single" w:sz="8" w:space="0" w:color="000000"/>
            </w:tcBorders>
            <w:shd w:val="clear" w:color="auto" w:fill="auto"/>
            <w:hideMark/>
          </w:tcPr>
          <w:p w:rsidR="00F54642" w:rsidRPr="00F54642" w:rsidRDefault="00F54642" w:rsidP="00F54642">
            <w:pPr>
              <w:tabs>
                <w:tab w:val="left" w:pos="2265"/>
              </w:tabs>
              <w:ind w:left="720"/>
              <w:jc w:val="both"/>
              <w:rPr>
                <w:rFonts w:ascii="Arial" w:eastAsia="Times New Roman" w:hAnsi="Arial" w:cs="Arial"/>
                <w:sz w:val="24"/>
                <w:szCs w:val="24"/>
                <w:lang w:eastAsia="es-CO"/>
              </w:rPr>
            </w:pPr>
            <w:r w:rsidRPr="00D3505B">
              <w:rPr>
                <w:rFonts w:ascii="Calibri" w:eastAsia="Times New Roman" w:hAnsi="Calibri" w:cs="Calibri"/>
                <w:b/>
                <w:bCs/>
                <w:color w:val="000000"/>
                <w:lang w:eastAsia="es-CO"/>
              </w:rPr>
              <w:t>FUNCIONES:</w:t>
            </w:r>
            <w:r w:rsidRPr="00F54642">
              <w:rPr>
                <w:rFonts w:ascii="Calibri" w:eastAsia="Times New Roman" w:hAnsi="Calibri" w:cs="Calibri"/>
                <w:b/>
                <w:bCs/>
                <w:color w:val="000000"/>
                <w:sz w:val="20"/>
                <w:szCs w:val="20"/>
                <w:lang w:eastAsia="es-CO"/>
              </w:rPr>
              <w:t xml:space="preserve"> </w:t>
            </w:r>
            <w:r>
              <w:rPr>
                <w:rFonts w:ascii="Arial" w:eastAsia="Times New Roman" w:hAnsi="Arial" w:cs="Arial"/>
                <w:sz w:val="20"/>
                <w:szCs w:val="20"/>
                <w:lang w:eastAsia="es-CO"/>
              </w:rPr>
              <w:t>R</w:t>
            </w:r>
            <w:r w:rsidRPr="00F54642">
              <w:rPr>
                <w:rFonts w:ascii="Arial" w:eastAsia="Times New Roman" w:hAnsi="Arial" w:cs="Arial"/>
                <w:sz w:val="20"/>
                <w:szCs w:val="20"/>
                <w:lang w:eastAsia="es-CO"/>
              </w:rPr>
              <w:t>ealización de las tareas designadas por los diferentes Coordinadores, por principios de la Fundación se sugiere que sean personas de la misma comunidad para promover el desarrollo social y económico.</w:t>
            </w:r>
          </w:p>
        </w:tc>
      </w:tr>
      <w:tr w:rsidR="00F54642" w:rsidRPr="00D3505B" w:rsidTr="00037F75">
        <w:trPr>
          <w:trHeight w:val="300"/>
        </w:trPr>
        <w:tc>
          <w:tcPr>
            <w:tcW w:w="8400" w:type="dxa"/>
            <w:gridSpan w:val="6"/>
            <w:vMerge/>
            <w:tcBorders>
              <w:top w:val="single" w:sz="4" w:space="0" w:color="auto"/>
              <w:left w:val="single" w:sz="8" w:space="0" w:color="auto"/>
              <w:bottom w:val="nil"/>
              <w:right w:val="single" w:sz="8" w:space="0" w:color="000000"/>
            </w:tcBorders>
            <w:vAlign w:val="center"/>
            <w:hideMark/>
          </w:tcPr>
          <w:p w:rsidR="00F54642" w:rsidRPr="00D3505B" w:rsidRDefault="00F54642" w:rsidP="00037F75">
            <w:pPr>
              <w:spacing w:after="0" w:line="240" w:lineRule="auto"/>
              <w:rPr>
                <w:rFonts w:ascii="Calibri" w:eastAsia="Times New Roman" w:hAnsi="Calibri" w:cs="Calibri"/>
                <w:b/>
                <w:bCs/>
                <w:color w:val="000000"/>
                <w:lang w:eastAsia="es-CO"/>
              </w:rPr>
            </w:pPr>
          </w:p>
        </w:tc>
      </w:tr>
      <w:tr w:rsidR="00F54642" w:rsidRPr="00D3505B" w:rsidTr="00037F75">
        <w:trPr>
          <w:trHeight w:val="300"/>
        </w:trPr>
        <w:tc>
          <w:tcPr>
            <w:tcW w:w="8400" w:type="dxa"/>
            <w:gridSpan w:val="6"/>
            <w:vMerge/>
            <w:tcBorders>
              <w:top w:val="single" w:sz="4" w:space="0" w:color="auto"/>
              <w:left w:val="single" w:sz="8" w:space="0" w:color="auto"/>
              <w:bottom w:val="nil"/>
              <w:right w:val="single" w:sz="8" w:space="0" w:color="000000"/>
            </w:tcBorders>
            <w:vAlign w:val="center"/>
            <w:hideMark/>
          </w:tcPr>
          <w:p w:rsidR="00F54642" w:rsidRPr="00D3505B" w:rsidRDefault="00F54642" w:rsidP="00037F75">
            <w:pPr>
              <w:spacing w:after="0" w:line="240" w:lineRule="auto"/>
              <w:rPr>
                <w:rFonts w:ascii="Calibri" w:eastAsia="Times New Roman" w:hAnsi="Calibri" w:cs="Calibri"/>
                <w:b/>
                <w:bCs/>
                <w:color w:val="000000"/>
                <w:lang w:eastAsia="es-CO"/>
              </w:rPr>
            </w:pPr>
          </w:p>
        </w:tc>
      </w:tr>
      <w:tr w:rsidR="00F54642" w:rsidRPr="00D3505B" w:rsidTr="00037F75">
        <w:trPr>
          <w:trHeight w:val="300"/>
        </w:trPr>
        <w:tc>
          <w:tcPr>
            <w:tcW w:w="8400" w:type="dxa"/>
            <w:gridSpan w:val="6"/>
            <w:vMerge/>
            <w:tcBorders>
              <w:top w:val="single" w:sz="4" w:space="0" w:color="auto"/>
              <w:left w:val="single" w:sz="8" w:space="0" w:color="auto"/>
              <w:bottom w:val="nil"/>
              <w:right w:val="single" w:sz="8" w:space="0" w:color="000000"/>
            </w:tcBorders>
            <w:vAlign w:val="center"/>
            <w:hideMark/>
          </w:tcPr>
          <w:p w:rsidR="00F54642" w:rsidRPr="00D3505B" w:rsidRDefault="00F54642" w:rsidP="00037F75">
            <w:pPr>
              <w:spacing w:after="0" w:line="240" w:lineRule="auto"/>
              <w:rPr>
                <w:rFonts w:ascii="Calibri" w:eastAsia="Times New Roman" w:hAnsi="Calibri" w:cs="Calibri"/>
                <w:b/>
                <w:bCs/>
                <w:color w:val="000000"/>
                <w:lang w:eastAsia="es-CO"/>
              </w:rPr>
            </w:pPr>
          </w:p>
        </w:tc>
      </w:tr>
      <w:tr w:rsidR="00F54642" w:rsidRPr="00D3505B" w:rsidTr="00037F75">
        <w:trPr>
          <w:trHeight w:val="300"/>
        </w:trPr>
        <w:tc>
          <w:tcPr>
            <w:tcW w:w="8400" w:type="dxa"/>
            <w:gridSpan w:val="6"/>
            <w:tcBorders>
              <w:top w:val="single" w:sz="4" w:space="0" w:color="auto"/>
              <w:left w:val="single" w:sz="8" w:space="0" w:color="auto"/>
              <w:bottom w:val="single" w:sz="4" w:space="0" w:color="auto"/>
              <w:right w:val="single" w:sz="8" w:space="0" w:color="000000"/>
            </w:tcBorders>
            <w:shd w:val="clear" w:color="000000" w:fill="4F81BD"/>
            <w:noWrap/>
            <w:vAlign w:val="center"/>
            <w:hideMark/>
          </w:tcPr>
          <w:p w:rsidR="00F54642" w:rsidRPr="00D3505B" w:rsidRDefault="00F54642" w:rsidP="00037F75">
            <w:pPr>
              <w:spacing w:after="0" w:line="240" w:lineRule="auto"/>
              <w:jc w:val="center"/>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5.1 GENERALES</w:t>
            </w:r>
          </w:p>
        </w:tc>
      </w:tr>
      <w:tr w:rsidR="00F54642" w:rsidRPr="00D3505B" w:rsidTr="00037F75">
        <w:trPr>
          <w:trHeight w:val="300"/>
        </w:trPr>
        <w:tc>
          <w:tcPr>
            <w:tcW w:w="840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rsidR="00F54642" w:rsidRPr="00D3505B" w:rsidRDefault="00F54642" w:rsidP="00F54642">
            <w:pPr>
              <w:spacing w:after="0" w:line="240" w:lineRule="auto"/>
              <w:jc w:val="center"/>
              <w:rPr>
                <w:rFonts w:ascii="Arial Unicode MS" w:eastAsia="Arial Unicode MS" w:hAnsi="Arial Unicode MS" w:cs="Arial Unicode MS"/>
                <w:b/>
                <w:bCs/>
                <w:sz w:val="20"/>
                <w:szCs w:val="20"/>
                <w:lang w:eastAsia="es-CO"/>
              </w:rPr>
            </w:pPr>
            <w:r w:rsidRPr="00EB5E84">
              <w:rPr>
                <w:rFonts w:ascii="Arial" w:eastAsia="Times New Roman" w:hAnsi="Arial" w:cs="Arial"/>
                <w:sz w:val="20"/>
                <w:szCs w:val="20"/>
                <w:lang w:eastAsia="es-CO"/>
              </w:rPr>
              <w:t>Adaptación - Ambición profesional - Análisis - Aprendizaje - Asertividad - Autocontrol - Autonomía -  Creatividad - Dinamismo - Flexibilidad - Independencia - Iniciativa - Integridad - Juicio - Negociación y conciliación - Orientación al servicio - Resolución de problemas - Sensibilidad interpersonal - Sociabilidad - Trabajo bajo presión - Trabajo en equipo</w:t>
            </w:r>
            <w:r>
              <w:rPr>
                <w:rFonts w:ascii="Arial" w:eastAsia="Times New Roman" w:hAnsi="Arial" w:cs="Arial"/>
                <w:sz w:val="20"/>
                <w:szCs w:val="20"/>
                <w:lang w:eastAsia="es-CO"/>
              </w:rPr>
              <w:t>.</w:t>
            </w:r>
          </w:p>
        </w:tc>
      </w:tr>
      <w:tr w:rsidR="00F54642" w:rsidRPr="00D3505B" w:rsidTr="00037F75">
        <w:trPr>
          <w:trHeight w:val="315"/>
        </w:trPr>
        <w:tc>
          <w:tcPr>
            <w:tcW w:w="8400" w:type="dxa"/>
            <w:gridSpan w:val="6"/>
            <w:tcBorders>
              <w:top w:val="single" w:sz="4" w:space="0" w:color="auto"/>
              <w:left w:val="single" w:sz="8" w:space="0" w:color="auto"/>
              <w:bottom w:val="single" w:sz="4" w:space="0" w:color="auto"/>
              <w:right w:val="single" w:sz="8" w:space="0" w:color="000000"/>
            </w:tcBorders>
            <w:shd w:val="clear" w:color="000000" w:fill="4F81BD"/>
            <w:noWrap/>
            <w:vAlign w:val="bottom"/>
            <w:hideMark/>
          </w:tcPr>
          <w:p w:rsidR="00F54642" w:rsidRPr="00D3505B" w:rsidRDefault="00F54642" w:rsidP="00037F75">
            <w:pPr>
              <w:spacing w:after="0" w:line="240" w:lineRule="auto"/>
              <w:jc w:val="center"/>
              <w:rPr>
                <w:rFonts w:ascii="Arial Unicode MS" w:eastAsia="Arial Unicode MS" w:hAnsi="Arial Unicode MS" w:cs="Arial Unicode MS"/>
                <w:b/>
                <w:bCs/>
                <w:sz w:val="20"/>
                <w:szCs w:val="20"/>
                <w:lang w:eastAsia="es-CO"/>
              </w:rPr>
            </w:pPr>
            <w:r w:rsidRPr="00D3505B">
              <w:rPr>
                <w:rFonts w:ascii="Arial Unicode MS" w:eastAsia="Arial Unicode MS" w:hAnsi="Arial Unicode MS" w:cs="Arial Unicode MS" w:hint="eastAsia"/>
                <w:b/>
                <w:bCs/>
                <w:sz w:val="20"/>
                <w:szCs w:val="20"/>
                <w:lang w:eastAsia="es-CO"/>
              </w:rPr>
              <w:t>5.2 TÉCNICAS</w:t>
            </w:r>
          </w:p>
        </w:tc>
      </w:tr>
      <w:tr w:rsidR="00F54642" w:rsidRPr="00D3505B" w:rsidTr="00037F75">
        <w:trPr>
          <w:trHeight w:val="315"/>
        </w:trPr>
        <w:tc>
          <w:tcPr>
            <w:tcW w:w="8400" w:type="dxa"/>
            <w:gridSpan w:val="6"/>
            <w:tcBorders>
              <w:top w:val="single" w:sz="4" w:space="0" w:color="auto"/>
              <w:left w:val="single" w:sz="8" w:space="0" w:color="auto"/>
              <w:bottom w:val="single" w:sz="4" w:space="0" w:color="auto"/>
              <w:right w:val="single" w:sz="8" w:space="0" w:color="000000"/>
            </w:tcBorders>
            <w:shd w:val="clear" w:color="auto" w:fill="auto"/>
            <w:noWrap/>
            <w:vAlign w:val="bottom"/>
          </w:tcPr>
          <w:p w:rsidR="00F54642" w:rsidRPr="00D3505B" w:rsidRDefault="00F54642" w:rsidP="00F54642">
            <w:pPr>
              <w:spacing w:after="0" w:line="240" w:lineRule="auto"/>
              <w:jc w:val="center"/>
              <w:rPr>
                <w:rFonts w:ascii="Arial Unicode MS" w:eastAsia="Arial Unicode MS" w:hAnsi="Arial Unicode MS" w:cs="Arial Unicode MS"/>
                <w:b/>
                <w:bCs/>
                <w:sz w:val="20"/>
                <w:szCs w:val="20"/>
                <w:lang w:eastAsia="es-CO"/>
              </w:rPr>
            </w:pPr>
            <w:r w:rsidRPr="00EB5E84">
              <w:rPr>
                <w:rFonts w:ascii="Arial" w:eastAsia="Arial Unicode MS" w:hAnsi="Arial" w:cs="Arial"/>
                <w:bCs/>
                <w:sz w:val="20"/>
                <w:szCs w:val="20"/>
                <w:lang w:eastAsia="es-CO"/>
              </w:rPr>
              <w:t>Atención al detalle - Auto organización - Comunicación no verbal - Comunicación oral y escrita - Disciplina - Razonamiento numérico - Sentido de Urgencia</w:t>
            </w:r>
          </w:p>
        </w:tc>
      </w:tr>
      <w:tr w:rsidR="00F54642" w:rsidRPr="00D3505B" w:rsidTr="00037F75">
        <w:trPr>
          <w:trHeight w:val="300"/>
        </w:trPr>
        <w:tc>
          <w:tcPr>
            <w:tcW w:w="5319" w:type="dxa"/>
            <w:gridSpan w:val="3"/>
            <w:vMerge w:val="restart"/>
            <w:tcBorders>
              <w:top w:val="single" w:sz="4" w:space="0" w:color="auto"/>
              <w:left w:val="single" w:sz="8" w:space="0" w:color="auto"/>
              <w:bottom w:val="single" w:sz="4" w:space="0" w:color="auto"/>
              <w:right w:val="single" w:sz="4" w:space="0" w:color="auto"/>
            </w:tcBorders>
            <w:shd w:val="clear" w:color="000000" w:fill="4F81BD"/>
            <w:noWrap/>
            <w:vAlign w:val="center"/>
            <w:hideMark/>
          </w:tcPr>
          <w:p w:rsidR="00F54642" w:rsidRPr="00D3505B" w:rsidRDefault="00F54642" w:rsidP="00037F75">
            <w:pPr>
              <w:spacing w:after="0" w:line="240" w:lineRule="auto"/>
              <w:jc w:val="center"/>
              <w:rPr>
                <w:rFonts w:ascii="Arial Unicode MS" w:eastAsia="Arial Unicode MS" w:hAnsi="Arial Unicode MS" w:cs="Arial Unicode MS"/>
                <w:b/>
                <w:bCs/>
                <w:lang w:eastAsia="es-CO"/>
              </w:rPr>
            </w:pPr>
            <w:r w:rsidRPr="00D3505B">
              <w:rPr>
                <w:rFonts w:ascii="Arial Unicode MS" w:eastAsia="Arial Unicode MS" w:hAnsi="Arial Unicode MS" w:cs="Arial Unicode MS" w:hint="eastAsia"/>
                <w:b/>
                <w:bCs/>
                <w:lang w:eastAsia="es-CO"/>
              </w:rPr>
              <w:t>6. RESPONSABILIDADES</w:t>
            </w:r>
          </w:p>
        </w:tc>
        <w:tc>
          <w:tcPr>
            <w:tcW w:w="3081" w:type="dxa"/>
            <w:gridSpan w:val="3"/>
            <w:tcBorders>
              <w:top w:val="single" w:sz="4" w:space="0" w:color="auto"/>
              <w:left w:val="nil"/>
              <w:bottom w:val="single" w:sz="4" w:space="0" w:color="auto"/>
              <w:right w:val="single" w:sz="8" w:space="0" w:color="000000"/>
            </w:tcBorders>
            <w:shd w:val="clear" w:color="000000" w:fill="4F81BD"/>
            <w:noWrap/>
            <w:vAlign w:val="bottom"/>
            <w:hideMark/>
          </w:tcPr>
          <w:p w:rsidR="00F54642" w:rsidRPr="00D3505B" w:rsidRDefault="00F54642" w:rsidP="00037F75">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NIVEL</w:t>
            </w:r>
          </w:p>
        </w:tc>
      </w:tr>
      <w:tr w:rsidR="00F54642" w:rsidRPr="00D3505B" w:rsidTr="00037F75">
        <w:trPr>
          <w:trHeight w:val="300"/>
        </w:trPr>
        <w:tc>
          <w:tcPr>
            <w:tcW w:w="5319" w:type="dxa"/>
            <w:gridSpan w:val="3"/>
            <w:vMerge/>
            <w:tcBorders>
              <w:top w:val="single" w:sz="4" w:space="0" w:color="auto"/>
              <w:left w:val="single" w:sz="8" w:space="0" w:color="auto"/>
              <w:bottom w:val="single" w:sz="4" w:space="0" w:color="auto"/>
              <w:right w:val="single" w:sz="4" w:space="0" w:color="auto"/>
            </w:tcBorders>
            <w:vAlign w:val="center"/>
            <w:hideMark/>
          </w:tcPr>
          <w:p w:rsidR="00F54642" w:rsidRPr="00D3505B" w:rsidRDefault="00F54642" w:rsidP="00037F75">
            <w:pPr>
              <w:spacing w:after="0" w:line="240" w:lineRule="auto"/>
              <w:rPr>
                <w:rFonts w:ascii="Arial Unicode MS" w:eastAsia="Arial Unicode MS" w:hAnsi="Arial Unicode MS" w:cs="Arial Unicode MS"/>
                <w:b/>
                <w:bCs/>
                <w:lang w:eastAsia="es-CO"/>
              </w:rPr>
            </w:pPr>
          </w:p>
        </w:tc>
        <w:tc>
          <w:tcPr>
            <w:tcW w:w="983" w:type="dxa"/>
            <w:tcBorders>
              <w:top w:val="nil"/>
              <w:left w:val="nil"/>
              <w:bottom w:val="single" w:sz="4" w:space="0" w:color="auto"/>
              <w:right w:val="single" w:sz="4" w:space="0" w:color="auto"/>
            </w:tcBorders>
            <w:shd w:val="clear" w:color="000000" w:fill="4F81BD"/>
            <w:noWrap/>
            <w:vAlign w:val="bottom"/>
            <w:hideMark/>
          </w:tcPr>
          <w:p w:rsidR="00F54642" w:rsidRPr="00D3505B" w:rsidRDefault="00F54642" w:rsidP="00037F75">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ALTO</w:t>
            </w:r>
          </w:p>
        </w:tc>
        <w:tc>
          <w:tcPr>
            <w:tcW w:w="1189" w:type="dxa"/>
            <w:tcBorders>
              <w:top w:val="nil"/>
              <w:left w:val="nil"/>
              <w:bottom w:val="single" w:sz="4" w:space="0" w:color="auto"/>
              <w:right w:val="single" w:sz="4" w:space="0" w:color="auto"/>
            </w:tcBorders>
            <w:shd w:val="clear" w:color="000000" w:fill="4F81BD"/>
            <w:noWrap/>
            <w:vAlign w:val="bottom"/>
            <w:hideMark/>
          </w:tcPr>
          <w:p w:rsidR="00F54642" w:rsidRPr="00D3505B" w:rsidRDefault="00F54642" w:rsidP="00037F75">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MEDIO</w:t>
            </w:r>
          </w:p>
        </w:tc>
        <w:tc>
          <w:tcPr>
            <w:tcW w:w="909" w:type="dxa"/>
            <w:tcBorders>
              <w:top w:val="nil"/>
              <w:left w:val="nil"/>
              <w:bottom w:val="single" w:sz="4" w:space="0" w:color="auto"/>
              <w:right w:val="single" w:sz="8" w:space="0" w:color="auto"/>
            </w:tcBorders>
            <w:shd w:val="clear" w:color="000000" w:fill="4F81BD"/>
            <w:noWrap/>
            <w:vAlign w:val="bottom"/>
            <w:hideMark/>
          </w:tcPr>
          <w:p w:rsidR="00F54642" w:rsidRPr="00D3505B" w:rsidRDefault="00F54642" w:rsidP="00037F75">
            <w:pPr>
              <w:spacing w:after="0" w:line="240" w:lineRule="auto"/>
              <w:jc w:val="center"/>
              <w:rPr>
                <w:rFonts w:ascii="Lucida Sans" w:eastAsia="Times New Roman" w:hAnsi="Lucida Sans" w:cs="Calibri"/>
                <w:b/>
                <w:bCs/>
                <w:sz w:val="20"/>
                <w:szCs w:val="20"/>
                <w:lang w:eastAsia="es-CO"/>
              </w:rPr>
            </w:pPr>
            <w:r w:rsidRPr="00D3505B">
              <w:rPr>
                <w:rFonts w:ascii="Lucida Sans" w:eastAsia="Times New Roman" w:hAnsi="Lucida Sans" w:cs="Calibri"/>
                <w:b/>
                <w:bCs/>
                <w:sz w:val="20"/>
                <w:szCs w:val="20"/>
                <w:lang w:eastAsia="es-CO"/>
              </w:rPr>
              <w:t>BAJO</w:t>
            </w:r>
          </w:p>
        </w:tc>
      </w:tr>
      <w:tr w:rsidR="00F54642" w:rsidRPr="00D3505B" w:rsidTr="00037F75">
        <w:trPr>
          <w:trHeight w:val="300"/>
        </w:trPr>
        <w:tc>
          <w:tcPr>
            <w:tcW w:w="5319" w:type="dxa"/>
            <w:gridSpan w:val="3"/>
            <w:tcBorders>
              <w:top w:val="single" w:sz="4" w:space="0" w:color="auto"/>
              <w:left w:val="single" w:sz="8" w:space="0" w:color="auto"/>
              <w:bottom w:val="single" w:sz="4" w:space="0" w:color="auto"/>
              <w:right w:val="single" w:sz="4"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a. Bienes y valores </w:t>
            </w:r>
          </w:p>
        </w:tc>
        <w:tc>
          <w:tcPr>
            <w:tcW w:w="983" w:type="dxa"/>
            <w:tcBorders>
              <w:top w:val="nil"/>
              <w:left w:val="nil"/>
              <w:bottom w:val="single" w:sz="4" w:space="0" w:color="auto"/>
              <w:right w:val="single" w:sz="4"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1189" w:type="dxa"/>
            <w:tcBorders>
              <w:top w:val="nil"/>
              <w:left w:val="nil"/>
              <w:bottom w:val="single" w:sz="4" w:space="0" w:color="auto"/>
              <w:right w:val="single" w:sz="4"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909" w:type="dxa"/>
            <w:tcBorders>
              <w:top w:val="nil"/>
              <w:left w:val="nil"/>
              <w:bottom w:val="single" w:sz="4" w:space="0" w:color="auto"/>
              <w:right w:val="single" w:sz="8"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F54642" w:rsidRPr="00D3505B" w:rsidTr="00037F75">
        <w:trPr>
          <w:trHeight w:val="300"/>
        </w:trPr>
        <w:tc>
          <w:tcPr>
            <w:tcW w:w="5319" w:type="dxa"/>
            <w:gridSpan w:val="3"/>
            <w:tcBorders>
              <w:top w:val="single" w:sz="4" w:space="0" w:color="auto"/>
              <w:left w:val="single" w:sz="8" w:space="0" w:color="auto"/>
              <w:bottom w:val="single" w:sz="4" w:space="0" w:color="auto"/>
              <w:right w:val="single" w:sz="4"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b. Información</w:t>
            </w:r>
          </w:p>
        </w:tc>
        <w:tc>
          <w:tcPr>
            <w:tcW w:w="983" w:type="dxa"/>
            <w:tcBorders>
              <w:top w:val="nil"/>
              <w:left w:val="nil"/>
              <w:bottom w:val="single" w:sz="4" w:space="0" w:color="auto"/>
              <w:right w:val="single" w:sz="4"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1189" w:type="dxa"/>
            <w:tcBorders>
              <w:top w:val="nil"/>
              <w:left w:val="nil"/>
              <w:bottom w:val="single" w:sz="4" w:space="0" w:color="auto"/>
              <w:right w:val="single" w:sz="4"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909" w:type="dxa"/>
            <w:tcBorders>
              <w:top w:val="nil"/>
              <w:left w:val="nil"/>
              <w:bottom w:val="single" w:sz="4" w:space="0" w:color="auto"/>
              <w:right w:val="single" w:sz="8"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F54642" w:rsidRPr="00D3505B" w:rsidTr="00037F75">
        <w:trPr>
          <w:trHeight w:val="300"/>
        </w:trPr>
        <w:tc>
          <w:tcPr>
            <w:tcW w:w="5319" w:type="dxa"/>
            <w:gridSpan w:val="3"/>
            <w:tcBorders>
              <w:top w:val="single" w:sz="4" w:space="0" w:color="auto"/>
              <w:left w:val="single" w:sz="8" w:space="0" w:color="auto"/>
              <w:bottom w:val="single" w:sz="4" w:space="0" w:color="auto"/>
              <w:right w:val="single" w:sz="4"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c. Relaciones interpersonales </w:t>
            </w:r>
          </w:p>
        </w:tc>
        <w:tc>
          <w:tcPr>
            <w:tcW w:w="983" w:type="dxa"/>
            <w:tcBorders>
              <w:top w:val="nil"/>
              <w:left w:val="nil"/>
              <w:bottom w:val="single" w:sz="4" w:space="0" w:color="auto"/>
              <w:right w:val="single" w:sz="4"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1189" w:type="dxa"/>
            <w:tcBorders>
              <w:top w:val="nil"/>
              <w:left w:val="nil"/>
              <w:bottom w:val="single" w:sz="4" w:space="0" w:color="auto"/>
              <w:right w:val="single" w:sz="4"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909" w:type="dxa"/>
            <w:tcBorders>
              <w:top w:val="nil"/>
              <w:left w:val="nil"/>
              <w:bottom w:val="single" w:sz="4" w:space="0" w:color="auto"/>
              <w:right w:val="single" w:sz="8"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r w:rsidR="00F54642" w:rsidRPr="00D3505B" w:rsidTr="00037F75">
        <w:trPr>
          <w:trHeight w:val="315"/>
        </w:trPr>
        <w:tc>
          <w:tcPr>
            <w:tcW w:w="5319" w:type="dxa"/>
            <w:gridSpan w:val="3"/>
            <w:tcBorders>
              <w:top w:val="single" w:sz="4" w:space="0" w:color="auto"/>
              <w:left w:val="single" w:sz="8" w:space="0" w:color="auto"/>
              <w:bottom w:val="single" w:sz="8" w:space="0" w:color="auto"/>
              <w:right w:val="single" w:sz="4" w:space="0" w:color="auto"/>
            </w:tcBorders>
            <w:shd w:val="clear" w:color="auto" w:fill="auto"/>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xml:space="preserve">d. Dirección y coordinación  </w:t>
            </w:r>
          </w:p>
        </w:tc>
        <w:tc>
          <w:tcPr>
            <w:tcW w:w="983" w:type="dxa"/>
            <w:tcBorders>
              <w:top w:val="nil"/>
              <w:left w:val="nil"/>
              <w:bottom w:val="single" w:sz="8" w:space="0" w:color="auto"/>
              <w:right w:val="single" w:sz="4"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X</w:t>
            </w:r>
          </w:p>
        </w:tc>
        <w:tc>
          <w:tcPr>
            <w:tcW w:w="1189" w:type="dxa"/>
            <w:tcBorders>
              <w:top w:val="nil"/>
              <w:left w:val="nil"/>
              <w:bottom w:val="single" w:sz="8" w:space="0" w:color="auto"/>
              <w:right w:val="single" w:sz="4"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c>
          <w:tcPr>
            <w:tcW w:w="909" w:type="dxa"/>
            <w:tcBorders>
              <w:top w:val="nil"/>
              <w:left w:val="nil"/>
              <w:bottom w:val="single" w:sz="8" w:space="0" w:color="auto"/>
              <w:right w:val="single" w:sz="8" w:space="0" w:color="auto"/>
            </w:tcBorders>
            <w:shd w:val="clear" w:color="auto" w:fill="auto"/>
            <w:noWrap/>
            <w:hideMark/>
          </w:tcPr>
          <w:p w:rsidR="00F54642" w:rsidRPr="00D3505B" w:rsidRDefault="00F54642" w:rsidP="00037F75">
            <w:pPr>
              <w:spacing w:after="0" w:line="240" w:lineRule="auto"/>
              <w:rPr>
                <w:rFonts w:ascii="Lucida Sans" w:eastAsia="Times New Roman" w:hAnsi="Lucida Sans" w:cs="Calibri"/>
                <w:sz w:val="20"/>
                <w:szCs w:val="20"/>
                <w:lang w:eastAsia="es-CO"/>
              </w:rPr>
            </w:pPr>
            <w:r w:rsidRPr="00D3505B">
              <w:rPr>
                <w:rFonts w:ascii="Lucida Sans" w:eastAsia="Times New Roman" w:hAnsi="Lucida Sans" w:cs="Calibri"/>
                <w:sz w:val="20"/>
                <w:szCs w:val="20"/>
                <w:lang w:eastAsia="es-CO"/>
              </w:rPr>
              <w:t> </w:t>
            </w:r>
          </w:p>
        </w:tc>
      </w:tr>
    </w:tbl>
    <w:p w:rsidR="00F54642" w:rsidRDefault="00F54642" w:rsidP="00F54642">
      <w:pPr>
        <w:tabs>
          <w:tab w:val="left" w:pos="2265"/>
        </w:tabs>
        <w:jc w:val="both"/>
        <w:rPr>
          <w:rFonts w:ascii="Arial" w:eastAsia="Times New Roman" w:hAnsi="Arial" w:cs="Arial"/>
          <w:sz w:val="20"/>
          <w:szCs w:val="20"/>
          <w:lang w:eastAsia="es-CO"/>
        </w:rPr>
      </w:pPr>
      <w:r>
        <w:rPr>
          <w:rFonts w:ascii="Arial" w:eastAsia="Times New Roman" w:hAnsi="Arial" w:cs="Arial"/>
          <w:sz w:val="20"/>
          <w:szCs w:val="20"/>
          <w:lang w:eastAsia="es-CO"/>
        </w:rPr>
        <w:t>Fuente: Elaboración propia.</w:t>
      </w:r>
    </w:p>
    <w:p w:rsidR="00F54642" w:rsidRPr="00F54642" w:rsidRDefault="00F54642" w:rsidP="00F54642">
      <w:pPr>
        <w:tabs>
          <w:tab w:val="left" w:pos="2265"/>
        </w:tabs>
        <w:jc w:val="both"/>
        <w:rPr>
          <w:rFonts w:ascii="Arial" w:eastAsia="Times New Roman" w:hAnsi="Arial" w:cs="Arial"/>
          <w:sz w:val="20"/>
          <w:szCs w:val="20"/>
          <w:lang w:eastAsia="es-CO"/>
        </w:rPr>
      </w:pPr>
    </w:p>
    <w:p w:rsidR="00157A9B" w:rsidRDefault="003956D8" w:rsidP="00E464C1">
      <w:pPr>
        <w:tabs>
          <w:tab w:val="left" w:pos="2265"/>
        </w:tabs>
        <w:jc w:val="both"/>
        <w:rPr>
          <w:rFonts w:ascii="Arial" w:eastAsia="Times New Roman" w:hAnsi="Arial" w:cs="Arial"/>
          <w:sz w:val="24"/>
          <w:szCs w:val="24"/>
          <w:lang w:eastAsia="es-CO"/>
        </w:rPr>
      </w:pPr>
      <w:r>
        <w:rPr>
          <w:rFonts w:ascii="Arial" w:eastAsia="Times New Roman" w:hAnsi="Arial" w:cs="Arial"/>
          <w:sz w:val="24"/>
          <w:szCs w:val="24"/>
          <w:lang w:eastAsia="es-CO"/>
        </w:rPr>
        <w:t>Para esta área se establece un programa de capacitaciones de diversos temas de interés con el objetivo de mejorar la calidad de los cultivos y los diferentes procesos que se realizan durante la temporada de cosecha,  estas capacitaciones deberán ser de completo conocimiento</w:t>
      </w:r>
      <w:r w:rsidR="00E17773">
        <w:rPr>
          <w:rFonts w:ascii="Arial" w:eastAsia="Times New Roman" w:hAnsi="Arial" w:cs="Arial"/>
          <w:sz w:val="24"/>
          <w:szCs w:val="24"/>
          <w:lang w:eastAsia="es-CO"/>
        </w:rPr>
        <w:t xml:space="preserve"> académico </w:t>
      </w:r>
      <w:r>
        <w:rPr>
          <w:rFonts w:ascii="Arial" w:eastAsia="Times New Roman" w:hAnsi="Arial" w:cs="Arial"/>
          <w:sz w:val="24"/>
          <w:szCs w:val="24"/>
          <w:lang w:eastAsia="es-CO"/>
        </w:rPr>
        <w:t xml:space="preserve">y experiencia por parte de los </w:t>
      </w:r>
      <w:r>
        <w:rPr>
          <w:rFonts w:ascii="Arial" w:eastAsia="Times New Roman" w:hAnsi="Arial" w:cs="Arial"/>
          <w:sz w:val="24"/>
          <w:szCs w:val="24"/>
          <w:lang w:eastAsia="es-CO"/>
        </w:rPr>
        <w:lastRenderedPageBreak/>
        <w:t>coordinadores de procesos para garantizar la mejor calidad en los diferentes procesos.</w:t>
      </w:r>
      <w:r w:rsidR="00511502">
        <w:rPr>
          <w:rFonts w:ascii="Arial" w:eastAsia="Times New Roman" w:hAnsi="Arial" w:cs="Arial"/>
          <w:sz w:val="24"/>
          <w:szCs w:val="24"/>
          <w:lang w:eastAsia="es-CO"/>
        </w:rPr>
        <w:t xml:space="preserve"> Ver anexo 4.</w:t>
      </w:r>
    </w:p>
    <w:p w:rsidR="00F54642" w:rsidRPr="00435A5D" w:rsidRDefault="00F54642" w:rsidP="00435A5D">
      <w:pPr>
        <w:tabs>
          <w:tab w:val="left" w:pos="2265"/>
        </w:tabs>
        <w:spacing w:after="0"/>
        <w:jc w:val="both"/>
        <w:rPr>
          <w:rFonts w:ascii="Arial" w:eastAsia="Times New Roman" w:hAnsi="Arial" w:cs="Arial"/>
          <w:b/>
          <w:lang w:eastAsia="es-CO"/>
        </w:rPr>
      </w:pPr>
      <w:r w:rsidRPr="00435A5D">
        <w:rPr>
          <w:rFonts w:ascii="Arial" w:eastAsia="Times New Roman" w:hAnsi="Arial" w:cs="Arial"/>
          <w:b/>
          <w:lang w:eastAsia="es-CO"/>
        </w:rPr>
        <w:t>Cuadro XX. Plan de capacitaciones</w:t>
      </w:r>
    </w:p>
    <w:tbl>
      <w:tblPr>
        <w:tblW w:w="9513" w:type="dxa"/>
        <w:tblInd w:w="55" w:type="dxa"/>
        <w:tblLayout w:type="fixed"/>
        <w:tblCellMar>
          <w:left w:w="70" w:type="dxa"/>
          <w:right w:w="70" w:type="dxa"/>
        </w:tblCellMar>
        <w:tblLook w:val="04A0" w:firstRow="1" w:lastRow="0" w:firstColumn="1" w:lastColumn="0" w:noHBand="0" w:noVBand="1"/>
      </w:tblPr>
      <w:tblGrid>
        <w:gridCol w:w="1433"/>
        <w:gridCol w:w="850"/>
        <w:gridCol w:w="1276"/>
        <w:gridCol w:w="1418"/>
        <w:gridCol w:w="1134"/>
        <w:gridCol w:w="1134"/>
        <w:gridCol w:w="992"/>
        <w:gridCol w:w="1276"/>
      </w:tblGrid>
      <w:tr w:rsidR="00091BD2" w:rsidRPr="00F54642" w:rsidTr="00091BD2">
        <w:trPr>
          <w:trHeight w:val="1056"/>
        </w:trPr>
        <w:tc>
          <w:tcPr>
            <w:tcW w:w="1433"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sz w:val="16"/>
                <w:szCs w:val="16"/>
                <w:lang w:eastAsia="es-CO"/>
              </w:rPr>
            </w:pPr>
            <w:r w:rsidRPr="00F54642">
              <w:rPr>
                <w:rFonts w:ascii="Calibri" w:eastAsia="Times New Roman" w:hAnsi="Calibri" w:cs="Calibri"/>
                <w:color w:val="000000"/>
                <w:sz w:val="16"/>
                <w:szCs w:val="16"/>
                <w:lang w:eastAsia="es-CO"/>
              </w:rPr>
              <w:t> </w:t>
            </w:r>
          </w:p>
        </w:tc>
        <w:tc>
          <w:tcPr>
            <w:tcW w:w="850" w:type="dxa"/>
            <w:tcBorders>
              <w:top w:val="single" w:sz="4" w:space="0" w:color="auto"/>
              <w:left w:val="nil"/>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sz w:val="16"/>
                <w:szCs w:val="16"/>
                <w:lang w:eastAsia="es-CO"/>
              </w:rPr>
            </w:pPr>
            <w:r w:rsidRPr="00F54642">
              <w:rPr>
                <w:rFonts w:ascii="Calibri" w:eastAsia="Times New Roman" w:hAnsi="Calibri" w:cs="Calibri"/>
                <w:color w:val="000000"/>
                <w:sz w:val="16"/>
                <w:szCs w:val="16"/>
                <w:lang w:eastAsia="es-CO"/>
              </w:rPr>
              <w:t>DX FISICO DE LA FINCA</w:t>
            </w:r>
          </w:p>
        </w:tc>
        <w:tc>
          <w:tcPr>
            <w:tcW w:w="1276" w:type="dxa"/>
            <w:tcBorders>
              <w:top w:val="single" w:sz="4" w:space="0" w:color="auto"/>
              <w:left w:val="nil"/>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sz w:val="16"/>
                <w:szCs w:val="16"/>
                <w:lang w:eastAsia="es-CO"/>
              </w:rPr>
            </w:pPr>
            <w:r w:rsidRPr="00F54642">
              <w:rPr>
                <w:rFonts w:ascii="Calibri" w:eastAsia="Times New Roman" w:hAnsi="Calibri" w:cs="Calibri"/>
                <w:color w:val="000000"/>
                <w:sz w:val="16"/>
                <w:szCs w:val="16"/>
                <w:lang w:eastAsia="es-CO"/>
              </w:rPr>
              <w:t>BENEFICIOS IMPLEMENTACIÓN PROGRAMAS DE CAFÉS</w:t>
            </w:r>
          </w:p>
        </w:tc>
        <w:tc>
          <w:tcPr>
            <w:tcW w:w="1418" w:type="dxa"/>
            <w:tcBorders>
              <w:top w:val="single" w:sz="4" w:space="0" w:color="auto"/>
              <w:left w:val="nil"/>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sz w:val="16"/>
                <w:szCs w:val="16"/>
                <w:lang w:eastAsia="es-CO"/>
              </w:rPr>
            </w:pPr>
            <w:r w:rsidRPr="00F54642">
              <w:rPr>
                <w:rFonts w:ascii="Calibri" w:eastAsia="Times New Roman" w:hAnsi="Calibri" w:cs="Calibri"/>
                <w:color w:val="000000"/>
                <w:sz w:val="16"/>
                <w:szCs w:val="16"/>
                <w:lang w:eastAsia="es-CO"/>
              </w:rPr>
              <w:t>CONCIENTIZACIÓN DE BENEFICIOS OBTENIDOS</w:t>
            </w:r>
          </w:p>
        </w:tc>
        <w:tc>
          <w:tcPr>
            <w:tcW w:w="1134" w:type="dxa"/>
            <w:tcBorders>
              <w:top w:val="single" w:sz="4" w:space="0" w:color="auto"/>
              <w:left w:val="nil"/>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sz w:val="16"/>
                <w:szCs w:val="16"/>
                <w:lang w:eastAsia="es-CO"/>
              </w:rPr>
            </w:pPr>
            <w:r w:rsidRPr="00F54642">
              <w:rPr>
                <w:rFonts w:ascii="Calibri" w:eastAsia="Times New Roman" w:hAnsi="Calibri" w:cs="Calibri"/>
                <w:color w:val="000000"/>
                <w:sz w:val="16"/>
                <w:szCs w:val="16"/>
                <w:lang w:eastAsia="es-CO"/>
              </w:rPr>
              <w:t>PROGRAMA DE INCENTIVOS  PARA LOS PRODUCTORES</w:t>
            </w:r>
          </w:p>
        </w:tc>
        <w:tc>
          <w:tcPr>
            <w:tcW w:w="1134" w:type="dxa"/>
            <w:tcBorders>
              <w:top w:val="single" w:sz="4" w:space="0" w:color="auto"/>
              <w:left w:val="nil"/>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sz w:val="16"/>
                <w:szCs w:val="16"/>
                <w:lang w:eastAsia="es-CO"/>
              </w:rPr>
            </w:pPr>
            <w:r w:rsidRPr="00F54642">
              <w:rPr>
                <w:rFonts w:ascii="Calibri" w:eastAsia="Times New Roman" w:hAnsi="Calibri" w:cs="Calibri"/>
                <w:color w:val="000000"/>
                <w:sz w:val="16"/>
                <w:szCs w:val="16"/>
                <w:lang w:eastAsia="es-CO"/>
              </w:rPr>
              <w:t>SELLOS DE CERTIFICACIÓN</w:t>
            </w:r>
          </w:p>
        </w:tc>
        <w:tc>
          <w:tcPr>
            <w:tcW w:w="992" w:type="dxa"/>
            <w:tcBorders>
              <w:top w:val="single" w:sz="4" w:space="0" w:color="auto"/>
              <w:left w:val="nil"/>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sz w:val="16"/>
                <w:szCs w:val="16"/>
                <w:lang w:eastAsia="es-CO"/>
              </w:rPr>
            </w:pPr>
            <w:r w:rsidRPr="00F54642">
              <w:rPr>
                <w:rFonts w:ascii="Calibri" w:eastAsia="Times New Roman" w:hAnsi="Calibri" w:cs="Calibri"/>
                <w:color w:val="000000"/>
                <w:sz w:val="16"/>
                <w:szCs w:val="16"/>
                <w:lang w:eastAsia="es-CO"/>
              </w:rPr>
              <w:t>METODOS E INCENTIVOS DE RECOLECCIÓN DE CAFÉ</w:t>
            </w:r>
          </w:p>
        </w:tc>
        <w:tc>
          <w:tcPr>
            <w:tcW w:w="1276" w:type="dxa"/>
            <w:tcBorders>
              <w:top w:val="single" w:sz="4" w:space="0" w:color="auto"/>
              <w:left w:val="nil"/>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sz w:val="16"/>
                <w:szCs w:val="16"/>
                <w:lang w:eastAsia="es-CO"/>
              </w:rPr>
            </w:pPr>
            <w:r w:rsidRPr="00F54642">
              <w:rPr>
                <w:rFonts w:ascii="Calibri" w:eastAsia="Times New Roman" w:hAnsi="Calibri" w:cs="Calibri"/>
                <w:color w:val="000000"/>
                <w:sz w:val="16"/>
                <w:szCs w:val="16"/>
                <w:lang w:eastAsia="es-CO"/>
              </w:rPr>
              <w:t xml:space="preserve">DISEÑO DE IMPLEMENTACIÓN DE PROGRAMAS DE CERTIFICACIÓN </w:t>
            </w:r>
          </w:p>
        </w:tc>
      </w:tr>
      <w:tr w:rsidR="00091BD2" w:rsidRPr="00F54642" w:rsidTr="00091BD2">
        <w:trPr>
          <w:trHeight w:val="395"/>
        </w:trPr>
        <w:tc>
          <w:tcPr>
            <w:tcW w:w="1433" w:type="dxa"/>
            <w:tcBorders>
              <w:top w:val="nil"/>
              <w:left w:val="single" w:sz="4" w:space="0" w:color="auto"/>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DIRECTIVOS</w:t>
            </w:r>
          </w:p>
        </w:tc>
        <w:tc>
          <w:tcPr>
            <w:tcW w:w="850"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418"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992"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r>
      <w:tr w:rsidR="00091BD2" w:rsidRPr="00F54642" w:rsidTr="00091BD2">
        <w:trPr>
          <w:trHeight w:val="395"/>
        </w:trPr>
        <w:tc>
          <w:tcPr>
            <w:tcW w:w="1433" w:type="dxa"/>
            <w:tcBorders>
              <w:top w:val="nil"/>
              <w:left w:val="single" w:sz="4" w:space="0" w:color="auto"/>
              <w:bottom w:val="single" w:sz="4" w:space="0" w:color="auto"/>
              <w:right w:val="single" w:sz="4" w:space="0" w:color="auto"/>
            </w:tcBorders>
            <w:shd w:val="clear" w:color="auto" w:fill="4F81BD" w:themeFill="accent1"/>
            <w:vAlign w:val="center"/>
            <w:hideMark/>
          </w:tcPr>
          <w:p w:rsidR="00F54642" w:rsidRPr="00F54642" w:rsidRDefault="00091BD2" w:rsidP="00F54642">
            <w:pPr>
              <w:spacing w:after="0" w:line="240" w:lineRule="auto"/>
              <w:jc w:val="center"/>
              <w:rPr>
                <w:rFonts w:ascii="Calibri" w:eastAsia="Times New Roman" w:hAnsi="Calibri" w:cs="Calibri"/>
                <w:color w:val="000000"/>
                <w:lang w:eastAsia="es-CO"/>
              </w:rPr>
            </w:pPr>
            <w:r>
              <w:rPr>
                <w:rFonts w:ascii="Calibri" w:eastAsia="Times New Roman" w:hAnsi="Calibri" w:cs="Calibri"/>
                <w:color w:val="000000"/>
                <w:lang w:eastAsia="es-CO"/>
              </w:rPr>
              <w:t>ASOCIADOS</w:t>
            </w:r>
          </w:p>
        </w:tc>
        <w:tc>
          <w:tcPr>
            <w:tcW w:w="850"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418"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992"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r>
      <w:tr w:rsidR="00091BD2" w:rsidRPr="00F54642" w:rsidTr="00091BD2">
        <w:trPr>
          <w:trHeight w:val="395"/>
        </w:trPr>
        <w:tc>
          <w:tcPr>
            <w:tcW w:w="1433" w:type="dxa"/>
            <w:tcBorders>
              <w:top w:val="nil"/>
              <w:left w:val="single" w:sz="4" w:space="0" w:color="auto"/>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COORD. CERTIFICACIONES</w:t>
            </w:r>
          </w:p>
        </w:tc>
        <w:tc>
          <w:tcPr>
            <w:tcW w:w="850"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418"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992"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r>
      <w:tr w:rsidR="00091BD2" w:rsidRPr="00F54642" w:rsidTr="00091BD2">
        <w:trPr>
          <w:trHeight w:val="564"/>
        </w:trPr>
        <w:tc>
          <w:tcPr>
            <w:tcW w:w="1433" w:type="dxa"/>
            <w:tcBorders>
              <w:top w:val="nil"/>
              <w:left w:val="single" w:sz="4" w:space="0" w:color="auto"/>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COORD. CULTIVO Y RECOLECCION</w:t>
            </w:r>
          </w:p>
        </w:tc>
        <w:tc>
          <w:tcPr>
            <w:tcW w:w="850"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c>
          <w:tcPr>
            <w:tcW w:w="1418"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992"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r>
      <w:tr w:rsidR="00091BD2" w:rsidRPr="00F54642" w:rsidTr="00091BD2">
        <w:trPr>
          <w:trHeight w:val="564"/>
        </w:trPr>
        <w:tc>
          <w:tcPr>
            <w:tcW w:w="1433" w:type="dxa"/>
            <w:tcBorders>
              <w:top w:val="nil"/>
              <w:left w:val="single" w:sz="4" w:space="0" w:color="auto"/>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COOR. BENEFICIO Y ALMACENAJE</w:t>
            </w:r>
          </w:p>
        </w:tc>
        <w:tc>
          <w:tcPr>
            <w:tcW w:w="850"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c>
          <w:tcPr>
            <w:tcW w:w="1418"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992"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r>
      <w:tr w:rsidR="00091BD2" w:rsidRPr="00F54642" w:rsidTr="00091BD2">
        <w:trPr>
          <w:trHeight w:val="395"/>
        </w:trPr>
        <w:tc>
          <w:tcPr>
            <w:tcW w:w="1433" w:type="dxa"/>
            <w:tcBorders>
              <w:top w:val="nil"/>
              <w:left w:val="single" w:sz="4" w:space="0" w:color="auto"/>
              <w:bottom w:val="single" w:sz="4" w:space="0" w:color="auto"/>
              <w:right w:val="single" w:sz="4" w:space="0" w:color="auto"/>
            </w:tcBorders>
            <w:shd w:val="clear" w:color="auto" w:fill="4F81BD" w:themeFill="accent1"/>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RECOLECTORES</w:t>
            </w:r>
          </w:p>
        </w:tc>
        <w:tc>
          <w:tcPr>
            <w:tcW w:w="850"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c>
          <w:tcPr>
            <w:tcW w:w="1418"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c>
          <w:tcPr>
            <w:tcW w:w="1134"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 </w:t>
            </w:r>
          </w:p>
        </w:tc>
        <w:tc>
          <w:tcPr>
            <w:tcW w:w="992"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c>
          <w:tcPr>
            <w:tcW w:w="1276" w:type="dxa"/>
            <w:tcBorders>
              <w:top w:val="nil"/>
              <w:left w:val="nil"/>
              <w:bottom w:val="single" w:sz="4" w:space="0" w:color="auto"/>
              <w:right w:val="single" w:sz="4" w:space="0" w:color="auto"/>
            </w:tcBorders>
            <w:shd w:val="clear" w:color="auto" w:fill="auto"/>
            <w:vAlign w:val="center"/>
            <w:hideMark/>
          </w:tcPr>
          <w:p w:rsidR="00F54642" w:rsidRPr="00F54642" w:rsidRDefault="00F54642" w:rsidP="00F54642">
            <w:pPr>
              <w:spacing w:after="0" w:line="240" w:lineRule="auto"/>
              <w:jc w:val="center"/>
              <w:rPr>
                <w:rFonts w:ascii="Calibri" w:eastAsia="Times New Roman" w:hAnsi="Calibri" w:cs="Calibri"/>
                <w:color w:val="000000"/>
                <w:lang w:eastAsia="es-CO"/>
              </w:rPr>
            </w:pPr>
            <w:r w:rsidRPr="00F54642">
              <w:rPr>
                <w:rFonts w:ascii="Calibri" w:eastAsia="Times New Roman" w:hAnsi="Calibri" w:cs="Calibri"/>
                <w:color w:val="000000"/>
                <w:lang w:eastAsia="es-CO"/>
              </w:rPr>
              <w:t>X</w:t>
            </w:r>
          </w:p>
        </w:tc>
      </w:tr>
    </w:tbl>
    <w:p w:rsidR="00F54642" w:rsidRPr="00435A5D" w:rsidRDefault="00435A5D" w:rsidP="00E464C1">
      <w:pPr>
        <w:tabs>
          <w:tab w:val="left" w:pos="2265"/>
        </w:tabs>
        <w:jc w:val="both"/>
        <w:rPr>
          <w:rFonts w:ascii="Arial" w:eastAsia="Times New Roman" w:hAnsi="Arial" w:cs="Arial"/>
          <w:lang w:eastAsia="es-CO"/>
        </w:rPr>
      </w:pPr>
      <w:r>
        <w:rPr>
          <w:rFonts w:ascii="Arial" w:eastAsia="Times New Roman" w:hAnsi="Arial" w:cs="Arial"/>
          <w:lang w:eastAsia="es-CO"/>
        </w:rPr>
        <w:t>Fuente: Elaboración propia.</w:t>
      </w:r>
    </w:p>
    <w:p w:rsidR="00037F75" w:rsidRDefault="00037F75" w:rsidP="00E464C1">
      <w:pPr>
        <w:tabs>
          <w:tab w:val="left" w:pos="2265"/>
        </w:tabs>
        <w:jc w:val="both"/>
        <w:rPr>
          <w:rFonts w:ascii="Arial" w:eastAsia="Times New Roman" w:hAnsi="Arial" w:cs="Arial"/>
          <w:b/>
          <w:sz w:val="24"/>
          <w:szCs w:val="24"/>
          <w:lang w:eastAsia="es-CO"/>
        </w:rPr>
      </w:pPr>
    </w:p>
    <w:p w:rsidR="00157A9B" w:rsidRPr="00E464C1" w:rsidRDefault="001A4511" w:rsidP="00E464C1">
      <w:pPr>
        <w:tabs>
          <w:tab w:val="left" w:pos="2265"/>
        </w:tabs>
        <w:jc w:val="both"/>
        <w:rPr>
          <w:rFonts w:ascii="Arial" w:eastAsia="Times New Roman" w:hAnsi="Arial" w:cs="Arial"/>
          <w:b/>
          <w:sz w:val="24"/>
          <w:szCs w:val="24"/>
          <w:lang w:eastAsia="es-CO"/>
        </w:rPr>
      </w:pPr>
      <w:r w:rsidRPr="00E464C1">
        <w:rPr>
          <w:rFonts w:ascii="Arial" w:eastAsia="Times New Roman" w:hAnsi="Arial" w:cs="Arial"/>
          <w:b/>
          <w:sz w:val="24"/>
          <w:szCs w:val="24"/>
          <w:lang w:eastAsia="es-CO"/>
        </w:rPr>
        <w:t xml:space="preserve">Financiero. </w:t>
      </w:r>
    </w:p>
    <w:p w:rsidR="001A4511" w:rsidRPr="00E464C1" w:rsidRDefault="001A4511"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 xml:space="preserve">El Área Financiera está conformada por; </w:t>
      </w:r>
      <w:r w:rsidR="00037F75">
        <w:rPr>
          <w:rFonts w:ascii="Arial" w:eastAsia="Times New Roman" w:hAnsi="Arial" w:cs="Arial"/>
          <w:sz w:val="24"/>
          <w:szCs w:val="24"/>
          <w:lang w:eastAsia="es-CO"/>
        </w:rPr>
        <w:t xml:space="preserve">el Representante Legal, </w:t>
      </w:r>
      <w:r w:rsidRPr="00E464C1">
        <w:rPr>
          <w:rFonts w:ascii="Arial" w:eastAsia="Times New Roman" w:hAnsi="Arial" w:cs="Arial"/>
          <w:sz w:val="24"/>
          <w:szCs w:val="24"/>
          <w:lang w:eastAsia="es-CO"/>
        </w:rPr>
        <w:t>Revisor Fiscal, Tesorero, Contador, Asistente Contable y son los responsables de actualizar  y tener control sobre la información financiera de la Fundación, así como la presentación de las obligaciones financieras y tributarias conforme a las leyes</w:t>
      </w:r>
      <w:r w:rsidR="00037F75">
        <w:rPr>
          <w:rFonts w:ascii="Arial" w:eastAsia="Times New Roman" w:hAnsi="Arial" w:cs="Arial"/>
          <w:sz w:val="24"/>
          <w:szCs w:val="24"/>
          <w:lang w:eastAsia="es-CO"/>
        </w:rPr>
        <w:t xml:space="preserve"> así lo dictan.</w:t>
      </w:r>
    </w:p>
    <w:p w:rsidR="00904125" w:rsidRPr="00E464C1" w:rsidRDefault="001A4511"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 xml:space="preserve">Para este proyecto se proponen </w:t>
      </w:r>
      <w:r w:rsidR="00CE0653" w:rsidRPr="00E464C1">
        <w:rPr>
          <w:rFonts w:ascii="Arial" w:eastAsia="Times New Roman" w:hAnsi="Arial" w:cs="Arial"/>
          <w:sz w:val="24"/>
          <w:szCs w:val="24"/>
          <w:lang w:eastAsia="es-CO"/>
        </w:rPr>
        <w:t>un análisis económico</w:t>
      </w:r>
      <w:r w:rsidRPr="00E464C1">
        <w:rPr>
          <w:rFonts w:ascii="Arial" w:eastAsia="Times New Roman" w:hAnsi="Arial" w:cs="Arial"/>
          <w:sz w:val="24"/>
          <w:szCs w:val="24"/>
          <w:lang w:eastAsia="es-CO"/>
        </w:rPr>
        <w:t xml:space="preserve"> para la iniciación del proyecto y su viabilidad económica</w:t>
      </w:r>
      <w:r w:rsidR="00037F75">
        <w:rPr>
          <w:rFonts w:ascii="Arial" w:eastAsia="Times New Roman" w:hAnsi="Arial" w:cs="Arial"/>
          <w:sz w:val="24"/>
          <w:szCs w:val="24"/>
          <w:lang w:eastAsia="es-CO"/>
        </w:rPr>
        <w:t xml:space="preserve"> en un período de 5 años</w:t>
      </w:r>
      <w:r w:rsidRPr="00E464C1">
        <w:rPr>
          <w:rFonts w:ascii="Arial" w:eastAsia="Times New Roman" w:hAnsi="Arial" w:cs="Arial"/>
          <w:sz w:val="24"/>
          <w:szCs w:val="24"/>
          <w:lang w:eastAsia="es-CO"/>
        </w:rPr>
        <w:t>.</w:t>
      </w:r>
    </w:p>
    <w:p w:rsidR="00574B7D" w:rsidRPr="00E464C1" w:rsidRDefault="00574B7D"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 xml:space="preserve">Para ello se toma en cuenta la información obtenida </w:t>
      </w:r>
      <w:r w:rsidR="00566A3A" w:rsidRPr="00E464C1">
        <w:rPr>
          <w:rFonts w:ascii="Arial" w:eastAsia="Times New Roman" w:hAnsi="Arial" w:cs="Arial"/>
          <w:sz w:val="24"/>
          <w:szCs w:val="24"/>
          <w:lang w:eastAsia="es-CO"/>
        </w:rPr>
        <w:t>en el estudio descriptivo realizado para este proyecto dado en el siguiente cuadro.</w:t>
      </w:r>
    </w:p>
    <w:p w:rsidR="00511502" w:rsidRPr="006604CE" w:rsidRDefault="006604CE" w:rsidP="00E464C1">
      <w:pPr>
        <w:tabs>
          <w:tab w:val="left" w:pos="2265"/>
        </w:tabs>
        <w:jc w:val="both"/>
        <w:rPr>
          <w:rFonts w:ascii="Arial" w:eastAsia="Times New Roman" w:hAnsi="Arial" w:cs="Arial"/>
          <w:sz w:val="24"/>
          <w:szCs w:val="24"/>
          <w:lang w:eastAsia="es-CO"/>
        </w:rPr>
      </w:pPr>
      <w:r>
        <w:rPr>
          <w:rFonts w:ascii="Arial" w:eastAsia="Times New Roman" w:hAnsi="Arial" w:cs="Arial"/>
          <w:sz w:val="24"/>
          <w:szCs w:val="24"/>
          <w:lang w:eastAsia="es-CO"/>
        </w:rPr>
        <w:t>El precio promedio de CPS se estima de acuerdo a los precios actuales de cafés tradicionales y cafés especiales.</w:t>
      </w:r>
    </w:p>
    <w:p w:rsidR="00511502" w:rsidRDefault="00511502" w:rsidP="00E464C1">
      <w:pPr>
        <w:tabs>
          <w:tab w:val="left" w:pos="2265"/>
        </w:tabs>
        <w:jc w:val="both"/>
        <w:rPr>
          <w:rFonts w:ascii="Arial" w:eastAsia="Times New Roman" w:hAnsi="Arial" w:cs="Arial"/>
          <w:b/>
          <w:sz w:val="24"/>
          <w:szCs w:val="24"/>
          <w:lang w:eastAsia="es-CO"/>
        </w:rPr>
      </w:pPr>
    </w:p>
    <w:p w:rsidR="00511502" w:rsidRDefault="00511502" w:rsidP="00E464C1">
      <w:pPr>
        <w:tabs>
          <w:tab w:val="left" w:pos="2265"/>
        </w:tabs>
        <w:jc w:val="both"/>
        <w:rPr>
          <w:rFonts w:ascii="Arial" w:eastAsia="Times New Roman" w:hAnsi="Arial" w:cs="Arial"/>
          <w:b/>
          <w:sz w:val="24"/>
          <w:szCs w:val="24"/>
          <w:lang w:eastAsia="es-CO"/>
        </w:rPr>
      </w:pPr>
    </w:p>
    <w:p w:rsidR="003D2C4E" w:rsidRPr="00E464C1" w:rsidRDefault="003D2C4E" w:rsidP="00E464C1">
      <w:pPr>
        <w:tabs>
          <w:tab w:val="left" w:pos="2265"/>
        </w:tabs>
        <w:jc w:val="both"/>
        <w:rPr>
          <w:rFonts w:ascii="Arial" w:eastAsia="Times New Roman" w:hAnsi="Arial" w:cs="Arial"/>
          <w:b/>
          <w:sz w:val="24"/>
          <w:szCs w:val="24"/>
          <w:lang w:eastAsia="es-CO"/>
        </w:rPr>
      </w:pPr>
      <w:r w:rsidRPr="00E464C1">
        <w:rPr>
          <w:rFonts w:ascii="Arial" w:eastAsia="Times New Roman" w:hAnsi="Arial" w:cs="Arial"/>
          <w:b/>
          <w:sz w:val="24"/>
          <w:szCs w:val="24"/>
          <w:lang w:eastAsia="es-CO"/>
        </w:rPr>
        <w:lastRenderedPageBreak/>
        <w:t>Materia Prima.</w:t>
      </w:r>
    </w:p>
    <w:p w:rsidR="001A4511" w:rsidRPr="00037F75" w:rsidRDefault="00CE0653" w:rsidP="00037F75">
      <w:pPr>
        <w:tabs>
          <w:tab w:val="left" w:pos="2265"/>
        </w:tabs>
        <w:spacing w:after="0"/>
        <w:jc w:val="both"/>
        <w:rPr>
          <w:rFonts w:ascii="Arial" w:eastAsia="Times New Roman" w:hAnsi="Arial" w:cs="Arial"/>
          <w:b/>
          <w:lang w:eastAsia="es-CO"/>
        </w:rPr>
      </w:pPr>
      <w:r w:rsidRPr="00037F75">
        <w:rPr>
          <w:rFonts w:ascii="Arial" w:eastAsia="Times New Roman" w:hAnsi="Arial" w:cs="Arial"/>
          <w:b/>
          <w:lang w:eastAsia="es-CO"/>
        </w:rPr>
        <w:t xml:space="preserve">Cuadro XX. </w:t>
      </w:r>
      <w:r w:rsidR="00566A3A" w:rsidRPr="00037F75">
        <w:rPr>
          <w:rFonts w:ascii="Arial" w:eastAsia="Times New Roman" w:hAnsi="Arial" w:cs="Arial"/>
          <w:b/>
          <w:lang w:eastAsia="es-CO"/>
        </w:rPr>
        <w:t>Información General</w:t>
      </w:r>
    </w:p>
    <w:tbl>
      <w:tblPr>
        <w:tblW w:w="4686" w:type="dxa"/>
        <w:jc w:val="center"/>
        <w:tblInd w:w="55" w:type="dxa"/>
        <w:tblCellMar>
          <w:left w:w="70" w:type="dxa"/>
          <w:right w:w="70" w:type="dxa"/>
        </w:tblCellMar>
        <w:tblLook w:val="04A0" w:firstRow="1" w:lastRow="0" w:firstColumn="1" w:lastColumn="0" w:noHBand="0" w:noVBand="1"/>
      </w:tblPr>
      <w:tblGrid>
        <w:gridCol w:w="3000"/>
        <w:gridCol w:w="1686"/>
      </w:tblGrid>
      <w:tr w:rsidR="00566A3A" w:rsidRPr="00E464C1" w:rsidTr="00566A3A">
        <w:trPr>
          <w:trHeight w:val="367"/>
          <w:jc w:val="center"/>
        </w:trPr>
        <w:tc>
          <w:tcPr>
            <w:tcW w:w="4685"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566A3A" w:rsidRPr="00E464C1" w:rsidRDefault="00566A3A" w:rsidP="00037F75">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Información General</w:t>
            </w:r>
          </w:p>
        </w:tc>
      </w:tr>
      <w:tr w:rsidR="00566A3A" w:rsidRPr="00E464C1" w:rsidTr="00566A3A">
        <w:trPr>
          <w:trHeight w:val="367"/>
          <w:jc w:val="center"/>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rsidR="00566A3A" w:rsidRPr="00E464C1" w:rsidRDefault="00566A3A"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Caficultores</w:t>
            </w:r>
          </w:p>
        </w:tc>
        <w:tc>
          <w:tcPr>
            <w:tcW w:w="1686" w:type="dxa"/>
            <w:tcBorders>
              <w:top w:val="nil"/>
              <w:left w:val="nil"/>
              <w:bottom w:val="single" w:sz="4" w:space="0" w:color="auto"/>
              <w:right w:val="single" w:sz="8" w:space="0" w:color="auto"/>
            </w:tcBorders>
            <w:shd w:val="clear" w:color="auto" w:fill="auto"/>
            <w:noWrap/>
            <w:vAlign w:val="bottom"/>
            <w:hideMark/>
          </w:tcPr>
          <w:p w:rsidR="00566A3A" w:rsidRPr="00E464C1" w:rsidRDefault="00566A3A"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110</w:t>
            </w:r>
          </w:p>
        </w:tc>
      </w:tr>
      <w:tr w:rsidR="00566A3A" w:rsidRPr="00E464C1" w:rsidTr="00566A3A">
        <w:trPr>
          <w:trHeight w:val="367"/>
          <w:jc w:val="center"/>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rsidR="00566A3A" w:rsidRPr="00E464C1" w:rsidRDefault="00566A3A"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Promedio Cargas CPS</w:t>
            </w:r>
          </w:p>
        </w:tc>
        <w:tc>
          <w:tcPr>
            <w:tcW w:w="1686" w:type="dxa"/>
            <w:tcBorders>
              <w:top w:val="nil"/>
              <w:left w:val="nil"/>
              <w:bottom w:val="single" w:sz="4" w:space="0" w:color="auto"/>
              <w:right w:val="single" w:sz="8" w:space="0" w:color="auto"/>
            </w:tcBorders>
            <w:shd w:val="clear" w:color="auto" w:fill="auto"/>
            <w:noWrap/>
            <w:vAlign w:val="bottom"/>
            <w:hideMark/>
          </w:tcPr>
          <w:p w:rsidR="00566A3A" w:rsidRPr="00E464C1" w:rsidRDefault="00566A3A"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13</w:t>
            </w:r>
          </w:p>
        </w:tc>
      </w:tr>
      <w:tr w:rsidR="00566A3A" w:rsidRPr="00E464C1" w:rsidTr="00566A3A">
        <w:trPr>
          <w:trHeight w:val="367"/>
          <w:jc w:val="center"/>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rsidR="00566A3A" w:rsidRPr="00E464C1" w:rsidRDefault="00566A3A"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Total Cargas CPS</w:t>
            </w:r>
          </w:p>
        </w:tc>
        <w:tc>
          <w:tcPr>
            <w:tcW w:w="1686" w:type="dxa"/>
            <w:tcBorders>
              <w:top w:val="nil"/>
              <w:left w:val="nil"/>
              <w:bottom w:val="single" w:sz="4" w:space="0" w:color="auto"/>
              <w:right w:val="single" w:sz="8" w:space="0" w:color="auto"/>
            </w:tcBorders>
            <w:shd w:val="clear" w:color="auto" w:fill="auto"/>
            <w:noWrap/>
            <w:vAlign w:val="bottom"/>
            <w:hideMark/>
          </w:tcPr>
          <w:p w:rsidR="00566A3A" w:rsidRPr="00E464C1" w:rsidRDefault="00566A3A"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5720</w:t>
            </w:r>
          </w:p>
        </w:tc>
      </w:tr>
      <w:tr w:rsidR="00566A3A" w:rsidRPr="00E464C1" w:rsidTr="00566A3A">
        <w:trPr>
          <w:trHeight w:val="367"/>
          <w:jc w:val="center"/>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rsidR="00566A3A" w:rsidRPr="00E464C1" w:rsidRDefault="00566A3A"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Precio promedio CPS</w:t>
            </w:r>
          </w:p>
        </w:tc>
        <w:tc>
          <w:tcPr>
            <w:tcW w:w="1686" w:type="dxa"/>
            <w:tcBorders>
              <w:top w:val="nil"/>
              <w:left w:val="nil"/>
              <w:bottom w:val="single" w:sz="4" w:space="0" w:color="auto"/>
              <w:right w:val="single" w:sz="8" w:space="0" w:color="auto"/>
            </w:tcBorders>
            <w:shd w:val="clear" w:color="auto" w:fill="auto"/>
            <w:noWrap/>
            <w:vAlign w:val="bottom"/>
            <w:hideMark/>
          </w:tcPr>
          <w:p w:rsidR="00566A3A" w:rsidRPr="00E464C1" w:rsidRDefault="00566A3A"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$ 820.000,00</w:t>
            </w:r>
          </w:p>
        </w:tc>
      </w:tr>
      <w:tr w:rsidR="00566A3A" w:rsidRPr="00E464C1" w:rsidTr="00566A3A">
        <w:trPr>
          <w:trHeight w:val="385"/>
          <w:jc w:val="center"/>
        </w:trPr>
        <w:tc>
          <w:tcPr>
            <w:tcW w:w="3000" w:type="dxa"/>
            <w:tcBorders>
              <w:top w:val="nil"/>
              <w:left w:val="single" w:sz="8" w:space="0" w:color="auto"/>
              <w:bottom w:val="single" w:sz="8" w:space="0" w:color="auto"/>
              <w:right w:val="single" w:sz="4" w:space="0" w:color="auto"/>
            </w:tcBorders>
            <w:shd w:val="clear" w:color="auto" w:fill="auto"/>
            <w:noWrap/>
            <w:vAlign w:val="bottom"/>
            <w:hideMark/>
          </w:tcPr>
          <w:p w:rsidR="00566A3A" w:rsidRPr="00E464C1" w:rsidRDefault="00566A3A"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Promedio de Hectáreas</w:t>
            </w:r>
          </w:p>
        </w:tc>
        <w:tc>
          <w:tcPr>
            <w:tcW w:w="1686" w:type="dxa"/>
            <w:tcBorders>
              <w:top w:val="nil"/>
              <w:left w:val="nil"/>
              <w:bottom w:val="single" w:sz="8" w:space="0" w:color="auto"/>
              <w:right w:val="single" w:sz="8" w:space="0" w:color="auto"/>
            </w:tcBorders>
            <w:shd w:val="clear" w:color="auto" w:fill="auto"/>
            <w:noWrap/>
            <w:vAlign w:val="bottom"/>
            <w:hideMark/>
          </w:tcPr>
          <w:p w:rsidR="00566A3A" w:rsidRPr="00E464C1" w:rsidRDefault="00566A3A"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4</w:t>
            </w:r>
          </w:p>
        </w:tc>
      </w:tr>
    </w:tbl>
    <w:p w:rsidR="00566A3A" w:rsidRPr="00037F75" w:rsidRDefault="00566A3A" w:rsidP="00E464C1">
      <w:pPr>
        <w:tabs>
          <w:tab w:val="left" w:pos="2265"/>
        </w:tabs>
        <w:jc w:val="both"/>
        <w:rPr>
          <w:rFonts w:ascii="Arial" w:eastAsia="Times New Roman" w:hAnsi="Arial" w:cs="Arial"/>
          <w:lang w:eastAsia="es-CO"/>
        </w:rPr>
      </w:pPr>
      <w:r w:rsidRPr="00037F75">
        <w:rPr>
          <w:rFonts w:ascii="Arial" w:eastAsia="Times New Roman" w:hAnsi="Arial" w:cs="Arial"/>
          <w:lang w:eastAsia="es-CO"/>
        </w:rPr>
        <w:t>Fuente: Elaboración propia.</w:t>
      </w:r>
    </w:p>
    <w:p w:rsidR="00566A3A" w:rsidRPr="00E464C1" w:rsidRDefault="00566A3A"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 xml:space="preserve">Para la compra </w:t>
      </w:r>
      <w:r w:rsidR="00BC58CE">
        <w:rPr>
          <w:rFonts w:ascii="Arial" w:eastAsia="Times New Roman" w:hAnsi="Arial" w:cs="Arial"/>
          <w:sz w:val="24"/>
          <w:szCs w:val="24"/>
          <w:lang w:eastAsia="es-CO"/>
        </w:rPr>
        <w:t xml:space="preserve">de la producción total </w:t>
      </w:r>
      <w:r w:rsidRPr="00E464C1">
        <w:rPr>
          <w:rFonts w:ascii="Arial" w:eastAsia="Times New Roman" w:hAnsi="Arial" w:cs="Arial"/>
          <w:sz w:val="24"/>
          <w:szCs w:val="24"/>
          <w:lang w:eastAsia="es-CO"/>
        </w:rPr>
        <w:t>de café</w:t>
      </w:r>
      <w:r w:rsidR="00BC58CE">
        <w:rPr>
          <w:rFonts w:ascii="Arial" w:eastAsia="Times New Roman" w:hAnsi="Arial" w:cs="Arial"/>
          <w:sz w:val="24"/>
          <w:szCs w:val="24"/>
          <w:lang w:eastAsia="es-CO"/>
        </w:rPr>
        <w:t xml:space="preserve"> de la vereda El Guacal</w:t>
      </w:r>
      <w:r w:rsidRPr="00E464C1">
        <w:rPr>
          <w:rFonts w:ascii="Arial" w:eastAsia="Times New Roman" w:hAnsi="Arial" w:cs="Arial"/>
          <w:sz w:val="24"/>
          <w:szCs w:val="24"/>
          <w:lang w:eastAsia="es-CO"/>
        </w:rPr>
        <w:t xml:space="preserve"> por parte de la Fundación, se divide en dos </w:t>
      </w:r>
      <w:r w:rsidR="00037F75">
        <w:rPr>
          <w:rFonts w:ascii="Arial" w:eastAsia="Times New Roman" w:hAnsi="Arial" w:cs="Arial"/>
          <w:sz w:val="24"/>
          <w:szCs w:val="24"/>
          <w:lang w:eastAsia="es-CO"/>
        </w:rPr>
        <w:t xml:space="preserve">opciones </w:t>
      </w:r>
      <w:r w:rsidRPr="00E464C1">
        <w:rPr>
          <w:rFonts w:ascii="Arial" w:eastAsia="Times New Roman" w:hAnsi="Arial" w:cs="Arial"/>
          <w:sz w:val="24"/>
          <w:szCs w:val="24"/>
          <w:lang w:eastAsia="es-CO"/>
        </w:rPr>
        <w:t xml:space="preserve"> de condición</w:t>
      </w:r>
      <w:r w:rsidR="00037F75">
        <w:rPr>
          <w:rFonts w:ascii="Arial" w:eastAsia="Times New Roman" w:hAnsi="Arial" w:cs="Arial"/>
          <w:sz w:val="24"/>
          <w:szCs w:val="24"/>
          <w:lang w:eastAsia="es-CO"/>
        </w:rPr>
        <w:t xml:space="preserve"> del grano y son; </w:t>
      </w:r>
      <w:r w:rsidR="00BC58CE">
        <w:rPr>
          <w:rFonts w:ascii="Arial" w:eastAsia="Times New Roman" w:hAnsi="Arial" w:cs="Arial"/>
          <w:sz w:val="24"/>
          <w:szCs w:val="24"/>
          <w:lang w:eastAsia="es-CO"/>
        </w:rPr>
        <w:t xml:space="preserve">la mitad de la cosecha se comprará como </w:t>
      </w:r>
      <w:r w:rsidRPr="00E464C1">
        <w:rPr>
          <w:rFonts w:ascii="Arial" w:eastAsia="Times New Roman" w:hAnsi="Arial" w:cs="Arial"/>
          <w:sz w:val="24"/>
          <w:szCs w:val="24"/>
          <w:lang w:eastAsia="es-CO"/>
        </w:rPr>
        <w:t xml:space="preserve">Café con Pulpa y </w:t>
      </w:r>
      <w:r w:rsidR="00BC58CE">
        <w:rPr>
          <w:rFonts w:ascii="Arial" w:eastAsia="Times New Roman" w:hAnsi="Arial" w:cs="Arial"/>
          <w:sz w:val="24"/>
          <w:szCs w:val="24"/>
          <w:lang w:eastAsia="es-CO"/>
        </w:rPr>
        <w:t xml:space="preserve">la otra mitad de la cosecha se comprara </w:t>
      </w:r>
      <w:r w:rsidRPr="00E464C1">
        <w:rPr>
          <w:rFonts w:ascii="Arial" w:eastAsia="Times New Roman" w:hAnsi="Arial" w:cs="Arial"/>
          <w:sz w:val="24"/>
          <w:szCs w:val="24"/>
          <w:lang w:eastAsia="es-CO"/>
        </w:rPr>
        <w:t>Café Perga</w:t>
      </w:r>
      <w:r w:rsidR="00B25847" w:rsidRPr="00E464C1">
        <w:rPr>
          <w:rFonts w:ascii="Arial" w:eastAsia="Times New Roman" w:hAnsi="Arial" w:cs="Arial"/>
          <w:sz w:val="24"/>
          <w:szCs w:val="24"/>
          <w:lang w:eastAsia="es-CO"/>
        </w:rPr>
        <w:t>mino Seco CPS,</w:t>
      </w:r>
      <w:r w:rsidR="00BC58CE">
        <w:rPr>
          <w:rFonts w:ascii="Arial" w:eastAsia="Times New Roman" w:hAnsi="Arial" w:cs="Arial"/>
          <w:sz w:val="24"/>
          <w:szCs w:val="24"/>
          <w:lang w:eastAsia="es-CO"/>
        </w:rPr>
        <w:t xml:space="preserve"> esta negociación de compra puede variar conforme a los acuerdos de compra entre la fundación y los caficultores,</w:t>
      </w:r>
      <w:r w:rsidR="00B25847" w:rsidRPr="00E464C1">
        <w:rPr>
          <w:rFonts w:ascii="Arial" w:eastAsia="Times New Roman" w:hAnsi="Arial" w:cs="Arial"/>
          <w:sz w:val="24"/>
          <w:szCs w:val="24"/>
          <w:lang w:eastAsia="es-CO"/>
        </w:rPr>
        <w:t xml:space="preserve"> </w:t>
      </w:r>
      <w:r w:rsidR="00BC58CE">
        <w:rPr>
          <w:rFonts w:ascii="Arial" w:eastAsia="Times New Roman" w:hAnsi="Arial" w:cs="Arial"/>
          <w:sz w:val="24"/>
          <w:szCs w:val="24"/>
          <w:lang w:eastAsia="es-CO"/>
        </w:rPr>
        <w:t xml:space="preserve">se otorgará </w:t>
      </w:r>
      <w:r w:rsidR="00B25847" w:rsidRPr="00E464C1">
        <w:rPr>
          <w:rFonts w:ascii="Arial" w:eastAsia="Times New Roman" w:hAnsi="Arial" w:cs="Arial"/>
          <w:sz w:val="24"/>
          <w:szCs w:val="24"/>
          <w:lang w:eastAsia="es-CO"/>
        </w:rPr>
        <w:t>un valor promedio a la cosecha de café de la Vereda El Guacal y de acuerdo con la información suministrada en el cuadro anterior</w:t>
      </w:r>
      <w:r w:rsidR="00BC58CE">
        <w:rPr>
          <w:rFonts w:ascii="Arial" w:eastAsia="Times New Roman" w:hAnsi="Arial" w:cs="Arial"/>
          <w:sz w:val="24"/>
          <w:szCs w:val="24"/>
          <w:lang w:eastAsia="es-CO"/>
        </w:rPr>
        <w:t>,</w:t>
      </w:r>
      <w:r w:rsidR="00B25847" w:rsidRPr="00E464C1">
        <w:rPr>
          <w:rFonts w:ascii="Arial" w:eastAsia="Times New Roman" w:hAnsi="Arial" w:cs="Arial"/>
          <w:sz w:val="24"/>
          <w:szCs w:val="24"/>
          <w:lang w:eastAsia="es-CO"/>
        </w:rPr>
        <w:t xml:space="preserve"> se obtienen los resultados que se muestran en el siguiente cuadro.</w:t>
      </w:r>
    </w:p>
    <w:p w:rsidR="006604CE" w:rsidRDefault="006604CE" w:rsidP="00037F75">
      <w:pPr>
        <w:tabs>
          <w:tab w:val="left" w:pos="2265"/>
        </w:tabs>
        <w:spacing w:after="0"/>
        <w:jc w:val="both"/>
        <w:rPr>
          <w:rFonts w:ascii="Arial" w:eastAsia="Times New Roman" w:hAnsi="Arial" w:cs="Arial"/>
          <w:b/>
          <w:lang w:eastAsia="es-CO"/>
        </w:rPr>
      </w:pPr>
    </w:p>
    <w:p w:rsidR="00B25847" w:rsidRPr="00037F75" w:rsidRDefault="00B25847" w:rsidP="00037F75">
      <w:pPr>
        <w:tabs>
          <w:tab w:val="left" w:pos="2265"/>
        </w:tabs>
        <w:spacing w:after="0"/>
        <w:jc w:val="both"/>
        <w:rPr>
          <w:rFonts w:ascii="Arial" w:eastAsia="Times New Roman" w:hAnsi="Arial" w:cs="Arial"/>
          <w:b/>
          <w:lang w:eastAsia="es-CO"/>
        </w:rPr>
      </w:pPr>
      <w:r w:rsidRPr="00037F75">
        <w:rPr>
          <w:rFonts w:ascii="Arial" w:eastAsia="Times New Roman" w:hAnsi="Arial" w:cs="Arial"/>
          <w:b/>
          <w:lang w:eastAsia="es-CO"/>
        </w:rPr>
        <w:t>Cuadro XX. Compras de Café</w:t>
      </w:r>
    </w:p>
    <w:tbl>
      <w:tblPr>
        <w:tblW w:w="8700" w:type="dxa"/>
        <w:tblInd w:w="55" w:type="dxa"/>
        <w:tblCellMar>
          <w:left w:w="70" w:type="dxa"/>
          <w:right w:w="70" w:type="dxa"/>
        </w:tblCellMar>
        <w:tblLook w:val="04A0" w:firstRow="1" w:lastRow="0" w:firstColumn="1" w:lastColumn="0" w:noHBand="0" w:noVBand="1"/>
      </w:tblPr>
      <w:tblGrid>
        <w:gridCol w:w="2016"/>
        <w:gridCol w:w="2334"/>
        <w:gridCol w:w="2016"/>
        <w:gridCol w:w="2334"/>
      </w:tblGrid>
      <w:tr w:rsidR="00B25847" w:rsidRPr="00E464C1" w:rsidTr="00B25847">
        <w:trPr>
          <w:trHeight w:val="300"/>
        </w:trPr>
        <w:tc>
          <w:tcPr>
            <w:tcW w:w="8700"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B25847" w:rsidRPr="00E464C1" w:rsidRDefault="00B25847" w:rsidP="00037F75">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Compras de Café</w:t>
            </w:r>
          </w:p>
        </w:tc>
      </w:tr>
      <w:tr w:rsidR="00B25847" w:rsidRPr="00E464C1" w:rsidTr="00B25847">
        <w:trPr>
          <w:trHeight w:val="300"/>
        </w:trPr>
        <w:tc>
          <w:tcPr>
            <w:tcW w:w="4350"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B25847" w:rsidRPr="00E464C1" w:rsidRDefault="00B25847" w:rsidP="00037F75">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Compra de Café en Pulpa</w:t>
            </w:r>
          </w:p>
        </w:tc>
        <w:tc>
          <w:tcPr>
            <w:tcW w:w="4350" w:type="dxa"/>
            <w:gridSpan w:val="2"/>
            <w:tcBorders>
              <w:top w:val="single" w:sz="4" w:space="0" w:color="auto"/>
              <w:left w:val="nil"/>
              <w:bottom w:val="single" w:sz="4" w:space="0" w:color="auto"/>
              <w:right w:val="single" w:sz="8" w:space="0" w:color="000000"/>
            </w:tcBorders>
            <w:shd w:val="clear" w:color="auto" w:fill="auto"/>
            <w:noWrap/>
            <w:vAlign w:val="bottom"/>
            <w:hideMark/>
          </w:tcPr>
          <w:p w:rsidR="00B25847" w:rsidRPr="00E464C1" w:rsidRDefault="00B25847" w:rsidP="00037F75">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Compra de Café en CPS</w:t>
            </w:r>
          </w:p>
        </w:tc>
      </w:tr>
      <w:tr w:rsidR="00B25847" w:rsidRPr="00E464C1" w:rsidTr="00B25847">
        <w:trPr>
          <w:trHeight w:val="300"/>
        </w:trPr>
        <w:tc>
          <w:tcPr>
            <w:tcW w:w="2016" w:type="dxa"/>
            <w:tcBorders>
              <w:top w:val="nil"/>
              <w:left w:val="single" w:sz="8" w:space="0" w:color="auto"/>
              <w:bottom w:val="single" w:sz="4"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Cargas</w:t>
            </w:r>
          </w:p>
        </w:tc>
        <w:tc>
          <w:tcPr>
            <w:tcW w:w="2334" w:type="dxa"/>
            <w:tcBorders>
              <w:top w:val="nil"/>
              <w:left w:val="nil"/>
              <w:bottom w:val="single" w:sz="4"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14</w:t>
            </w:r>
            <w:r w:rsidR="00037F75">
              <w:rPr>
                <w:rFonts w:ascii="Arial" w:eastAsia="Times New Roman" w:hAnsi="Arial" w:cs="Arial"/>
                <w:color w:val="000000"/>
                <w:sz w:val="24"/>
                <w:szCs w:val="24"/>
                <w:lang w:eastAsia="es-CO"/>
              </w:rPr>
              <w:t>.</w:t>
            </w:r>
            <w:r w:rsidRPr="00E464C1">
              <w:rPr>
                <w:rFonts w:ascii="Arial" w:eastAsia="Times New Roman" w:hAnsi="Arial" w:cs="Arial"/>
                <w:color w:val="000000"/>
                <w:sz w:val="24"/>
                <w:szCs w:val="24"/>
                <w:lang w:eastAsia="es-CO"/>
              </w:rPr>
              <w:t>300</w:t>
            </w:r>
          </w:p>
        </w:tc>
        <w:tc>
          <w:tcPr>
            <w:tcW w:w="2016" w:type="dxa"/>
            <w:tcBorders>
              <w:top w:val="nil"/>
              <w:left w:val="nil"/>
              <w:bottom w:val="single" w:sz="4"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Cargas</w:t>
            </w:r>
          </w:p>
        </w:tc>
        <w:tc>
          <w:tcPr>
            <w:tcW w:w="2334" w:type="dxa"/>
            <w:tcBorders>
              <w:top w:val="nil"/>
              <w:left w:val="nil"/>
              <w:bottom w:val="single" w:sz="4" w:space="0" w:color="auto"/>
              <w:right w:val="single" w:sz="8"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2</w:t>
            </w:r>
            <w:r w:rsidR="00037F75">
              <w:rPr>
                <w:rFonts w:ascii="Arial" w:eastAsia="Times New Roman" w:hAnsi="Arial" w:cs="Arial"/>
                <w:color w:val="000000"/>
                <w:sz w:val="24"/>
                <w:szCs w:val="24"/>
                <w:lang w:eastAsia="es-CO"/>
              </w:rPr>
              <w:t>.</w:t>
            </w:r>
            <w:r w:rsidRPr="00E464C1">
              <w:rPr>
                <w:rFonts w:ascii="Arial" w:eastAsia="Times New Roman" w:hAnsi="Arial" w:cs="Arial"/>
                <w:color w:val="000000"/>
                <w:sz w:val="24"/>
                <w:szCs w:val="24"/>
                <w:lang w:eastAsia="es-CO"/>
              </w:rPr>
              <w:t>860</w:t>
            </w:r>
          </w:p>
        </w:tc>
      </w:tr>
      <w:tr w:rsidR="00B25847" w:rsidRPr="00E464C1" w:rsidTr="00B25847">
        <w:trPr>
          <w:trHeight w:val="300"/>
        </w:trPr>
        <w:tc>
          <w:tcPr>
            <w:tcW w:w="2016" w:type="dxa"/>
            <w:tcBorders>
              <w:top w:val="nil"/>
              <w:left w:val="single" w:sz="8" w:space="0" w:color="auto"/>
              <w:bottom w:val="single" w:sz="4"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Precio Promedio</w:t>
            </w:r>
          </w:p>
        </w:tc>
        <w:tc>
          <w:tcPr>
            <w:tcW w:w="2334" w:type="dxa"/>
            <w:tcBorders>
              <w:top w:val="nil"/>
              <w:left w:val="nil"/>
              <w:bottom w:val="single" w:sz="4"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$ 164.000,00</w:t>
            </w:r>
          </w:p>
        </w:tc>
        <w:tc>
          <w:tcPr>
            <w:tcW w:w="2016" w:type="dxa"/>
            <w:tcBorders>
              <w:top w:val="nil"/>
              <w:left w:val="nil"/>
              <w:bottom w:val="single" w:sz="4"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Precio Promedio</w:t>
            </w:r>
          </w:p>
        </w:tc>
        <w:tc>
          <w:tcPr>
            <w:tcW w:w="2334" w:type="dxa"/>
            <w:tcBorders>
              <w:top w:val="nil"/>
              <w:left w:val="nil"/>
              <w:bottom w:val="single" w:sz="4" w:space="0" w:color="auto"/>
              <w:right w:val="single" w:sz="8"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$ 820.000,00</w:t>
            </w:r>
          </w:p>
        </w:tc>
      </w:tr>
      <w:tr w:rsidR="00B25847" w:rsidRPr="00E464C1" w:rsidTr="00B25847">
        <w:trPr>
          <w:trHeight w:val="300"/>
        </w:trPr>
        <w:tc>
          <w:tcPr>
            <w:tcW w:w="2016" w:type="dxa"/>
            <w:tcBorders>
              <w:top w:val="nil"/>
              <w:left w:val="single" w:sz="8" w:space="0" w:color="auto"/>
              <w:bottom w:val="single" w:sz="4"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Precio Total</w:t>
            </w:r>
          </w:p>
        </w:tc>
        <w:tc>
          <w:tcPr>
            <w:tcW w:w="2334" w:type="dxa"/>
            <w:tcBorders>
              <w:top w:val="nil"/>
              <w:left w:val="nil"/>
              <w:bottom w:val="single" w:sz="4"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$ 2.345.200.000,00</w:t>
            </w:r>
          </w:p>
        </w:tc>
        <w:tc>
          <w:tcPr>
            <w:tcW w:w="2016" w:type="dxa"/>
            <w:tcBorders>
              <w:top w:val="nil"/>
              <w:left w:val="nil"/>
              <w:bottom w:val="single" w:sz="4"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Precio Total</w:t>
            </w:r>
          </w:p>
        </w:tc>
        <w:tc>
          <w:tcPr>
            <w:tcW w:w="2334" w:type="dxa"/>
            <w:tcBorders>
              <w:top w:val="nil"/>
              <w:left w:val="nil"/>
              <w:bottom w:val="single" w:sz="4" w:space="0" w:color="auto"/>
              <w:right w:val="single" w:sz="8"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$ 2.345.200.000,00</w:t>
            </w:r>
          </w:p>
        </w:tc>
      </w:tr>
      <w:tr w:rsidR="00B25847" w:rsidRPr="00E464C1" w:rsidTr="00B25847">
        <w:trPr>
          <w:trHeight w:val="315"/>
        </w:trPr>
        <w:tc>
          <w:tcPr>
            <w:tcW w:w="2016" w:type="dxa"/>
            <w:tcBorders>
              <w:top w:val="nil"/>
              <w:left w:val="single" w:sz="8" w:space="0" w:color="auto"/>
              <w:bottom w:val="single" w:sz="8"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Total Compras</w:t>
            </w:r>
          </w:p>
        </w:tc>
        <w:tc>
          <w:tcPr>
            <w:tcW w:w="2334" w:type="dxa"/>
            <w:tcBorders>
              <w:top w:val="nil"/>
              <w:left w:val="nil"/>
              <w:bottom w:val="single" w:sz="8"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$ 4.690.400.000,00</w:t>
            </w:r>
          </w:p>
        </w:tc>
        <w:tc>
          <w:tcPr>
            <w:tcW w:w="2016" w:type="dxa"/>
            <w:tcBorders>
              <w:top w:val="nil"/>
              <w:left w:val="nil"/>
              <w:bottom w:val="single" w:sz="8" w:space="0" w:color="auto"/>
              <w:right w:val="single" w:sz="4"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w:t>
            </w:r>
          </w:p>
        </w:tc>
        <w:tc>
          <w:tcPr>
            <w:tcW w:w="2334" w:type="dxa"/>
            <w:tcBorders>
              <w:top w:val="nil"/>
              <w:left w:val="nil"/>
              <w:bottom w:val="single" w:sz="8" w:space="0" w:color="auto"/>
              <w:right w:val="single" w:sz="8" w:space="0" w:color="auto"/>
            </w:tcBorders>
            <w:shd w:val="clear" w:color="auto" w:fill="auto"/>
            <w:noWrap/>
            <w:vAlign w:val="bottom"/>
            <w:hideMark/>
          </w:tcPr>
          <w:p w:rsidR="00B25847" w:rsidRPr="00E464C1" w:rsidRDefault="00B25847"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w:t>
            </w:r>
          </w:p>
        </w:tc>
      </w:tr>
    </w:tbl>
    <w:p w:rsidR="00B25847" w:rsidRPr="00E464C1" w:rsidRDefault="00B25847"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Fuente: Elaboración propia.</w:t>
      </w:r>
    </w:p>
    <w:p w:rsidR="00B25847" w:rsidRDefault="00B25847"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En conformidad a los resultados obtenidos en el anterior cuadro, se hace evidente un alto valor</w:t>
      </w:r>
      <w:r w:rsidR="00BC58CE">
        <w:rPr>
          <w:rFonts w:ascii="Arial" w:eastAsia="Times New Roman" w:hAnsi="Arial" w:cs="Arial"/>
          <w:sz w:val="24"/>
          <w:szCs w:val="24"/>
          <w:lang w:eastAsia="es-CO"/>
        </w:rPr>
        <w:t xml:space="preserve"> estimado en </w:t>
      </w:r>
      <w:r w:rsidR="00BC58CE">
        <w:rPr>
          <w:rFonts w:ascii="Arial" w:eastAsia="Times New Roman" w:hAnsi="Arial" w:cs="Arial"/>
          <w:color w:val="000000"/>
          <w:sz w:val="24"/>
          <w:szCs w:val="24"/>
          <w:lang w:eastAsia="es-CO"/>
        </w:rPr>
        <w:t>$ 4.690.400.000,</w:t>
      </w:r>
      <w:r w:rsidRPr="00E464C1">
        <w:rPr>
          <w:rFonts w:ascii="Arial" w:eastAsia="Times New Roman" w:hAnsi="Arial" w:cs="Arial"/>
          <w:sz w:val="24"/>
          <w:szCs w:val="24"/>
          <w:lang w:eastAsia="es-CO"/>
        </w:rPr>
        <w:t xml:space="preserve"> para comprar la cosecha de la vereda, es por eso que se plantea un plan de compras con una duración de 5 años en donde en el primer año de operación de la </w:t>
      </w:r>
      <w:r w:rsidR="006B43BD" w:rsidRPr="00E464C1">
        <w:rPr>
          <w:rFonts w:ascii="Arial" w:eastAsia="Times New Roman" w:hAnsi="Arial" w:cs="Arial"/>
          <w:sz w:val="24"/>
          <w:szCs w:val="24"/>
          <w:lang w:eastAsia="es-CO"/>
        </w:rPr>
        <w:t>Fundación.</w:t>
      </w:r>
    </w:p>
    <w:p w:rsidR="00511502" w:rsidRDefault="00511502" w:rsidP="00E464C1">
      <w:pPr>
        <w:tabs>
          <w:tab w:val="left" w:pos="2265"/>
        </w:tabs>
        <w:jc w:val="both"/>
        <w:rPr>
          <w:rFonts w:ascii="Arial" w:eastAsia="Times New Roman" w:hAnsi="Arial" w:cs="Arial"/>
          <w:sz w:val="24"/>
          <w:szCs w:val="24"/>
          <w:lang w:eastAsia="es-CO"/>
        </w:rPr>
      </w:pPr>
    </w:p>
    <w:p w:rsidR="00511502" w:rsidRDefault="00511502" w:rsidP="00E464C1">
      <w:pPr>
        <w:tabs>
          <w:tab w:val="left" w:pos="2265"/>
        </w:tabs>
        <w:jc w:val="both"/>
        <w:rPr>
          <w:rFonts w:ascii="Arial" w:eastAsia="Times New Roman" w:hAnsi="Arial" w:cs="Arial"/>
          <w:sz w:val="24"/>
          <w:szCs w:val="24"/>
          <w:lang w:eastAsia="es-CO"/>
        </w:rPr>
      </w:pPr>
    </w:p>
    <w:p w:rsidR="00511502" w:rsidRDefault="00511502" w:rsidP="00E464C1">
      <w:pPr>
        <w:tabs>
          <w:tab w:val="left" w:pos="2265"/>
        </w:tabs>
        <w:jc w:val="both"/>
        <w:rPr>
          <w:rFonts w:ascii="Arial" w:eastAsia="Times New Roman" w:hAnsi="Arial" w:cs="Arial"/>
          <w:sz w:val="24"/>
          <w:szCs w:val="24"/>
          <w:lang w:eastAsia="es-CO"/>
        </w:rPr>
      </w:pPr>
    </w:p>
    <w:p w:rsidR="00511502" w:rsidRDefault="00511502" w:rsidP="00E464C1">
      <w:pPr>
        <w:tabs>
          <w:tab w:val="left" w:pos="2265"/>
        </w:tabs>
        <w:jc w:val="both"/>
        <w:rPr>
          <w:rFonts w:ascii="Arial" w:eastAsia="Times New Roman" w:hAnsi="Arial" w:cs="Arial"/>
          <w:sz w:val="24"/>
          <w:szCs w:val="24"/>
          <w:lang w:eastAsia="es-CO"/>
        </w:rPr>
      </w:pPr>
    </w:p>
    <w:p w:rsidR="006B43BD" w:rsidRPr="00BC58CE" w:rsidRDefault="00091BD2" w:rsidP="00BC58CE">
      <w:pPr>
        <w:tabs>
          <w:tab w:val="left" w:pos="2265"/>
        </w:tabs>
        <w:spacing w:after="0"/>
        <w:jc w:val="both"/>
        <w:rPr>
          <w:rFonts w:ascii="Arial" w:eastAsia="Times New Roman" w:hAnsi="Arial" w:cs="Arial"/>
          <w:b/>
          <w:lang w:eastAsia="es-CO"/>
        </w:rPr>
      </w:pPr>
      <w:r w:rsidRPr="00BC58CE">
        <w:rPr>
          <w:rFonts w:ascii="Arial" w:eastAsia="Times New Roman" w:hAnsi="Arial" w:cs="Arial"/>
          <w:b/>
          <w:lang w:eastAsia="es-CO"/>
        </w:rPr>
        <w:lastRenderedPageBreak/>
        <w:t>Cuadro XX. Plan de Compras</w:t>
      </w:r>
    </w:p>
    <w:tbl>
      <w:tblPr>
        <w:tblW w:w="10135" w:type="dxa"/>
        <w:tblCellMar>
          <w:left w:w="70" w:type="dxa"/>
          <w:right w:w="70" w:type="dxa"/>
        </w:tblCellMar>
        <w:tblLook w:val="04A0" w:firstRow="1" w:lastRow="0" w:firstColumn="1" w:lastColumn="0" w:noHBand="0" w:noVBand="1"/>
      </w:tblPr>
      <w:tblGrid>
        <w:gridCol w:w="1771"/>
        <w:gridCol w:w="1560"/>
        <w:gridCol w:w="1701"/>
        <w:gridCol w:w="1701"/>
        <w:gridCol w:w="1701"/>
        <w:gridCol w:w="1701"/>
      </w:tblGrid>
      <w:tr w:rsidR="00BC58CE" w:rsidRPr="00BC58CE" w:rsidTr="00BC58CE">
        <w:trPr>
          <w:trHeight w:val="300"/>
        </w:trPr>
        <w:tc>
          <w:tcPr>
            <w:tcW w:w="10135" w:type="dxa"/>
            <w:gridSpan w:val="6"/>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Plan de Compras 20% Anual</w:t>
            </w:r>
          </w:p>
        </w:tc>
      </w:tr>
      <w:tr w:rsidR="00BC58CE" w:rsidRPr="00BC58CE" w:rsidTr="00BC58CE">
        <w:trPr>
          <w:trHeight w:val="300"/>
        </w:trPr>
        <w:tc>
          <w:tcPr>
            <w:tcW w:w="1771" w:type="dxa"/>
            <w:tcBorders>
              <w:top w:val="nil"/>
              <w:left w:val="single" w:sz="8" w:space="0" w:color="auto"/>
              <w:bottom w:val="single" w:sz="4" w:space="0" w:color="auto"/>
              <w:right w:val="single" w:sz="4" w:space="0" w:color="auto"/>
            </w:tcBorders>
            <w:shd w:val="clear" w:color="auto" w:fill="auto"/>
            <w:noWrap/>
            <w:vAlign w:val="bottom"/>
            <w:hideMark/>
          </w:tcPr>
          <w:p w:rsidR="00BC58CE" w:rsidRPr="00BC58CE" w:rsidRDefault="001C463F" w:rsidP="00BC58CE">
            <w:pPr>
              <w:spacing w:after="0" w:line="240" w:lineRule="auto"/>
              <w:jc w:val="center"/>
              <w:rPr>
                <w:rFonts w:ascii="Calibri" w:eastAsia="Times New Roman" w:hAnsi="Calibri" w:cs="Calibri"/>
                <w:b/>
                <w:bCs/>
                <w:color w:val="000000"/>
                <w:lang w:eastAsia="es-CO"/>
              </w:rPr>
            </w:pPr>
            <w:r>
              <w:rPr>
                <w:rFonts w:ascii="Calibri" w:eastAsia="Times New Roman" w:hAnsi="Calibri" w:cs="Calibri"/>
                <w:b/>
                <w:bCs/>
                <w:color w:val="000000"/>
                <w:lang w:eastAsia="es-CO"/>
              </w:rPr>
              <w:t>Compras/año</w:t>
            </w:r>
            <w:r w:rsidR="00BC58CE" w:rsidRPr="00BC58CE">
              <w:rPr>
                <w:rFonts w:ascii="Calibri" w:eastAsia="Times New Roman" w:hAnsi="Calibri" w:cs="Calibri"/>
                <w:b/>
                <w:bCs/>
                <w:color w:val="000000"/>
                <w:lang w:eastAsia="es-CO"/>
              </w:rPr>
              <w:t> </w:t>
            </w:r>
          </w:p>
        </w:tc>
        <w:tc>
          <w:tcPr>
            <w:tcW w:w="1560" w:type="dxa"/>
            <w:tcBorders>
              <w:top w:val="nil"/>
              <w:left w:val="nil"/>
              <w:bottom w:val="single" w:sz="4" w:space="0" w:color="auto"/>
              <w:right w:val="single" w:sz="4" w:space="0" w:color="auto"/>
            </w:tcBorders>
            <w:shd w:val="clear" w:color="auto" w:fill="auto"/>
            <w:noWrap/>
            <w:vAlign w:val="bottom"/>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1 Año</w:t>
            </w:r>
          </w:p>
        </w:tc>
        <w:tc>
          <w:tcPr>
            <w:tcW w:w="1701" w:type="dxa"/>
            <w:tcBorders>
              <w:top w:val="nil"/>
              <w:left w:val="nil"/>
              <w:bottom w:val="single" w:sz="4" w:space="0" w:color="auto"/>
              <w:right w:val="single" w:sz="4" w:space="0" w:color="auto"/>
            </w:tcBorders>
            <w:shd w:val="clear" w:color="auto" w:fill="auto"/>
            <w:noWrap/>
            <w:vAlign w:val="bottom"/>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2 Año</w:t>
            </w:r>
          </w:p>
        </w:tc>
        <w:tc>
          <w:tcPr>
            <w:tcW w:w="1701" w:type="dxa"/>
            <w:tcBorders>
              <w:top w:val="nil"/>
              <w:left w:val="nil"/>
              <w:bottom w:val="single" w:sz="4" w:space="0" w:color="auto"/>
              <w:right w:val="single" w:sz="4" w:space="0" w:color="auto"/>
            </w:tcBorders>
            <w:shd w:val="clear" w:color="auto" w:fill="auto"/>
            <w:noWrap/>
            <w:vAlign w:val="bottom"/>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3 Año</w:t>
            </w:r>
          </w:p>
        </w:tc>
        <w:tc>
          <w:tcPr>
            <w:tcW w:w="1701" w:type="dxa"/>
            <w:tcBorders>
              <w:top w:val="nil"/>
              <w:left w:val="nil"/>
              <w:bottom w:val="single" w:sz="4" w:space="0" w:color="auto"/>
              <w:right w:val="single" w:sz="4" w:space="0" w:color="auto"/>
            </w:tcBorders>
            <w:shd w:val="clear" w:color="auto" w:fill="auto"/>
            <w:noWrap/>
            <w:vAlign w:val="bottom"/>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4 Año</w:t>
            </w:r>
          </w:p>
        </w:tc>
        <w:tc>
          <w:tcPr>
            <w:tcW w:w="1701" w:type="dxa"/>
            <w:tcBorders>
              <w:top w:val="nil"/>
              <w:left w:val="nil"/>
              <w:bottom w:val="single" w:sz="4" w:space="0" w:color="auto"/>
              <w:right w:val="single" w:sz="8" w:space="0" w:color="auto"/>
            </w:tcBorders>
            <w:shd w:val="clear" w:color="auto" w:fill="auto"/>
            <w:noWrap/>
            <w:vAlign w:val="bottom"/>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5 Año</w:t>
            </w:r>
          </w:p>
        </w:tc>
      </w:tr>
      <w:tr w:rsidR="00BC58CE" w:rsidRPr="00BC58CE" w:rsidTr="00BC58CE">
        <w:trPr>
          <w:trHeight w:val="600"/>
        </w:trPr>
        <w:tc>
          <w:tcPr>
            <w:tcW w:w="1771" w:type="dxa"/>
            <w:tcBorders>
              <w:top w:val="nil"/>
              <w:left w:val="single" w:sz="8" w:space="0" w:color="auto"/>
              <w:bottom w:val="single" w:sz="4" w:space="0" w:color="auto"/>
              <w:right w:val="single" w:sz="4" w:space="0" w:color="auto"/>
            </w:tcBorders>
            <w:shd w:val="clear" w:color="auto" w:fill="auto"/>
            <w:vAlign w:val="bottom"/>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Compra Cargas de Café en Pulpa</w:t>
            </w:r>
          </w:p>
        </w:tc>
        <w:tc>
          <w:tcPr>
            <w:tcW w:w="1560"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2.860,00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5.720,00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8.580,00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11.440,00</w:t>
            </w:r>
          </w:p>
        </w:tc>
        <w:tc>
          <w:tcPr>
            <w:tcW w:w="1701" w:type="dxa"/>
            <w:tcBorders>
              <w:top w:val="nil"/>
              <w:left w:val="nil"/>
              <w:bottom w:val="single" w:sz="4" w:space="0" w:color="auto"/>
              <w:right w:val="single" w:sz="8"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14.300,00</w:t>
            </w:r>
          </w:p>
        </w:tc>
      </w:tr>
      <w:tr w:rsidR="00BC58CE" w:rsidRPr="00BC58CE" w:rsidTr="00BC58CE">
        <w:trPr>
          <w:trHeight w:val="600"/>
        </w:trPr>
        <w:tc>
          <w:tcPr>
            <w:tcW w:w="1771" w:type="dxa"/>
            <w:tcBorders>
              <w:top w:val="nil"/>
              <w:left w:val="single" w:sz="8" w:space="0" w:color="auto"/>
              <w:bottom w:val="single" w:sz="4" w:space="0" w:color="auto"/>
              <w:right w:val="single" w:sz="4" w:space="0" w:color="auto"/>
            </w:tcBorders>
            <w:shd w:val="clear" w:color="auto" w:fill="auto"/>
            <w:vAlign w:val="bottom"/>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Compra Cargas de Café en CPS</w:t>
            </w:r>
          </w:p>
        </w:tc>
        <w:tc>
          <w:tcPr>
            <w:tcW w:w="1560"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572,00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1.144,00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1.716,00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2.288,00</w:t>
            </w:r>
          </w:p>
        </w:tc>
        <w:tc>
          <w:tcPr>
            <w:tcW w:w="1701" w:type="dxa"/>
            <w:tcBorders>
              <w:top w:val="nil"/>
              <w:left w:val="nil"/>
              <w:bottom w:val="single" w:sz="4" w:space="0" w:color="auto"/>
              <w:right w:val="single" w:sz="8"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2.860,00</w:t>
            </w:r>
          </w:p>
        </w:tc>
      </w:tr>
      <w:tr w:rsidR="00BC58CE" w:rsidRPr="00BC58CE" w:rsidTr="00BC58CE">
        <w:trPr>
          <w:trHeight w:val="600"/>
        </w:trPr>
        <w:tc>
          <w:tcPr>
            <w:tcW w:w="1771" w:type="dxa"/>
            <w:tcBorders>
              <w:top w:val="nil"/>
              <w:left w:val="single" w:sz="8" w:space="0" w:color="auto"/>
              <w:bottom w:val="single" w:sz="4" w:space="0" w:color="auto"/>
              <w:right w:val="single" w:sz="4" w:space="0" w:color="auto"/>
            </w:tcBorders>
            <w:shd w:val="clear" w:color="auto" w:fill="auto"/>
            <w:vAlign w:val="bottom"/>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Total Promedio de Cargas Beneficiadas</w:t>
            </w:r>
          </w:p>
        </w:tc>
        <w:tc>
          <w:tcPr>
            <w:tcW w:w="1560"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1.144,00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2.288,00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3.432,00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4.576,00</w:t>
            </w:r>
          </w:p>
        </w:tc>
        <w:tc>
          <w:tcPr>
            <w:tcW w:w="1701" w:type="dxa"/>
            <w:tcBorders>
              <w:top w:val="nil"/>
              <w:left w:val="nil"/>
              <w:bottom w:val="single" w:sz="4" w:space="0" w:color="auto"/>
              <w:right w:val="single" w:sz="8"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5.720,00</w:t>
            </w:r>
          </w:p>
        </w:tc>
      </w:tr>
      <w:tr w:rsidR="00BC58CE" w:rsidRPr="00BC58CE" w:rsidTr="00BC58CE">
        <w:trPr>
          <w:trHeight w:val="600"/>
        </w:trPr>
        <w:tc>
          <w:tcPr>
            <w:tcW w:w="1771" w:type="dxa"/>
            <w:tcBorders>
              <w:top w:val="nil"/>
              <w:left w:val="single" w:sz="8" w:space="0" w:color="auto"/>
              <w:bottom w:val="single" w:sz="4" w:space="0" w:color="auto"/>
              <w:right w:val="single" w:sz="4" w:space="0" w:color="auto"/>
            </w:tcBorders>
            <w:shd w:val="clear" w:color="auto" w:fill="auto"/>
            <w:vAlign w:val="bottom"/>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Compra de Café en Pulpa</w:t>
            </w:r>
          </w:p>
        </w:tc>
        <w:tc>
          <w:tcPr>
            <w:tcW w:w="1560"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$ 469.040.000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$ 938.080.000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$ 1.407.120.000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$ 1.876.160.000</w:t>
            </w:r>
          </w:p>
        </w:tc>
        <w:tc>
          <w:tcPr>
            <w:tcW w:w="1701" w:type="dxa"/>
            <w:tcBorders>
              <w:top w:val="nil"/>
              <w:left w:val="nil"/>
              <w:bottom w:val="single" w:sz="4" w:space="0" w:color="auto"/>
              <w:right w:val="single" w:sz="8"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$ 2.345.200.000</w:t>
            </w:r>
          </w:p>
        </w:tc>
      </w:tr>
      <w:tr w:rsidR="00BC58CE" w:rsidRPr="00BC58CE" w:rsidTr="00BC58CE">
        <w:trPr>
          <w:trHeight w:val="600"/>
        </w:trPr>
        <w:tc>
          <w:tcPr>
            <w:tcW w:w="1771" w:type="dxa"/>
            <w:tcBorders>
              <w:top w:val="nil"/>
              <w:left w:val="single" w:sz="8" w:space="0" w:color="auto"/>
              <w:bottom w:val="single" w:sz="4" w:space="0" w:color="auto"/>
              <w:right w:val="single" w:sz="4" w:space="0" w:color="auto"/>
            </w:tcBorders>
            <w:shd w:val="clear" w:color="auto" w:fill="auto"/>
            <w:vAlign w:val="bottom"/>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Compra de Café en CPS</w:t>
            </w:r>
          </w:p>
        </w:tc>
        <w:tc>
          <w:tcPr>
            <w:tcW w:w="1560"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$ 469.040.000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$ 938.080.000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$ 1.407.120.000</w:t>
            </w:r>
          </w:p>
        </w:tc>
        <w:tc>
          <w:tcPr>
            <w:tcW w:w="1701" w:type="dxa"/>
            <w:tcBorders>
              <w:top w:val="nil"/>
              <w:left w:val="nil"/>
              <w:bottom w:val="single" w:sz="4"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$ 1.876.160.000</w:t>
            </w:r>
          </w:p>
        </w:tc>
        <w:tc>
          <w:tcPr>
            <w:tcW w:w="1701" w:type="dxa"/>
            <w:tcBorders>
              <w:top w:val="nil"/>
              <w:left w:val="nil"/>
              <w:bottom w:val="single" w:sz="4" w:space="0" w:color="auto"/>
              <w:right w:val="single" w:sz="8"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color w:val="000000"/>
                <w:lang w:eastAsia="es-CO"/>
              </w:rPr>
            </w:pPr>
            <w:r w:rsidRPr="00BC58CE">
              <w:rPr>
                <w:rFonts w:ascii="Calibri" w:eastAsia="Times New Roman" w:hAnsi="Calibri" w:cs="Calibri"/>
                <w:color w:val="000000"/>
                <w:lang w:eastAsia="es-CO"/>
              </w:rPr>
              <w:t>$ 2.345.200.000</w:t>
            </w:r>
          </w:p>
        </w:tc>
      </w:tr>
      <w:tr w:rsidR="00BC58CE" w:rsidRPr="00BC58CE" w:rsidTr="00BC58CE">
        <w:trPr>
          <w:trHeight w:val="615"/>
        </w:trPr>
        <w:tc>
          <w:tcPr>
            <w:tcW w:w="1771" w:type="dxa"/>
            <w:tcBorders>
              <w:top w:val="nil"/>
              <w:left w:val="single" w:sz="8" w:space="0" w:color="auto"/>
              <w:bottom w:val="single" w:sz="8" w:space="0" w:color="auto"/>
              <w:right w:val="single" w:sz="4" w:space="0" w:color="auto"/>
            </w:tcBorders>
            <w:shd w:val="clear" w:color="auto" w:fill="auto"/>
            <w:vAlign w:val="bottom"/>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Total Precio de Compra</w:t>
            </w:r>
          </w:p>
        </w:tc>
        <w:tc>
          <w:tcPr>
            <w:tcW w:w="1560" w:type="dxa"/>
            <w:tcBorders>
              <w:top w:val="nil"/>
              <w:left w:val="nil"/>
              <w:bottom w:val="single" w:sz="8"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$ 938.080.000</w:t>
            </w:r>
          </w:p>
        </w:tc>
        <w:tc>
          <w:tcPr>
            <w:tcW w:w="1701" w:type="dxa"/>
            <w:tcBorders>
              <w:top w:val="nil"/>
              <w:left w:val="nil"/>
              <w:bottom w:val="single" w:sz="8"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$ 1.876.160.000</w:t>
            </w:r>
          </w:p>
        </w:tc>
        <w:tc>
          <w:tcPr>
            <w:tcW w:w="1701" w:type="dxa"/>
            <w:tcBorders>
              <w:top w:val="nil"/>
              <w:left w:val="nil"/>
              <w:bottom w:val="single" w:sz="8"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$ 2.814.240.000</w:t>
            </w:r>
          </w:p>
        </w:tc>
        <w:tc>
          <w:tcPr>
            <w:tcW w:w="1701" w:type="dxa"/>
            <w:tcBorders>
              <w:top w:val="nil"/>
              <w:left w:val="nil"/>
              <w:bottom w:val="single" w:sz="8" w:space="0" w:color="auto"/>
              <w:right w:val="single" w:sz="4"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$ 3.752.320.000</w:t>
            </w:r>
          </w:p>
        </w:tc>
        <w:tc>
          <w:tcPr>
            <w:tcW w:w="1701" w:type="dxa"/>
            <w:tcBorders>
              <w:top w:val="nil"/>
              <w:left w:val="nil"/>
              <w:bottom w:val="single" w:sz="8" w:space="0" w:color="auto"/>
              <w:right w:val="single" w:sz="8" w:space="0" w:color="auto"/>
            </w:tcBorders>
            <w:shd w:val="clear" w:color="auto" w:fill="auto"/>
            <w:noWrap/>
            <w:vAlign w:val="center"/>
            <w:hideMark/>
          </w:tcPr>
          <w:p w:rsidR="00BC58CE" w:rsidRPr="00BC58CE" w:rsidRDefault="00BC58CE" w:rsidP="00BC58CE">
            <w:pPr>
              <w:spacing w:after="0" w:line="240" w:lineRule="auto"/>
              <w:jc w:val="center"/>
              <w:rPr>
                <w:rFonts w:ascii="Calibri" w:eastAsia="Times New Roman" w:hAnsi="Calibri" w:cs="Calibri"/>
                <w:b/>
                <w:bCs/>
                <w:color w:val="000000"/>
                <w:lang w:eastAsia="es-CO"/>
              </w:rPr>
            </w:pPr>
            <w:r w:rsidRPr="00BC58CE">
              <w:rPr>
                <w:rFonts w:ascii="Calibri" w:eastAsia="Times New Roman" w:hAnsi="Calibri" w:cs="Calibri"/>
                <w:b/>
                <w:bCs/>
                <w:color w:val="000000"/>
                <w:lang w:eastAsia="es-CO"/>
              </w:rPr>
              <w:t>$ 4.690.400.000</w:t>
            </w:r>
          </w:p>
        </w:tc>
      </w:tr>
    </w:tbl>
    <w:p w:rsidR="004D6D1B" w:rsidRPr="00BC58CE" w:rsidRDefault="006B43BD" w:rsidP="00E464C1">
      <w:pPr>
        <w:tabs>
          <w:tab w:val="left" w:pos="2265"/>
        </w:tabs>
        <w:jc w:val="both"/>
        <w:rPr>
          <w:rFonts w:ascii="Arial" w:eastAsia="Times New Roman" w:hAnsi="Arial" w:cs="Arial"/>
          <w:lang w:eastAsia="es-CO"/>
        </w:rPr>
      </w:pPr>
      <w:r w:rsidRPr="00BC58CE">
        <w:rPr>
          <w:rFonts w:ascii="Arial" w:eastAsia="Times New Roman" w:hAnsi="Arial" w:cs="Arial"/>
          <w:lang w:eastAsia="es-CO"/>
        </w:rPr>
        <w:t>Fuente: Elaboración propia.</w:t>
      </w:r>
    </w:p>
    <w:p w:rsidR="00511502" w:rsidRDefault="00511502" w:rsidP="00E464C1">
      <w:pPr>
        <w:tabs>
          <w:tab w:val="left" w:pos="2265"/>
        </w:tabs>
        <w:jc w:val="both"/>
        <w:rPr>
          <w:rFonts w:ascii="Arial" w:eastAsia="Times New Roman" w:hAnsi="Arial" w:cs="Arial"/>
          <w:sz w:val="24"/>
          <w:szCs w:val="24"/>
          <w:lang w:eastAsia="es-CO"/>
        </w:rPr>
      </w:pPr>
    </w:p>
    <w:p w:rsidR="003D2C4E" w:rsidRPr="00E464C1" w:rsidRDefault="009F397F"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En la proyección que se realizó para 5 años, se inicia un plan de compras de un 20% Anual</w:t>
      </w:r>
      <w:r w:rsidR="00885FB8" w:rsidRPr="00E464C1">
        <w:rPr>
          <w:rFonts w:ascii="Arial" w:eastAsia="Times New Roman" w:hAnsi="Arial" w:cs="Arial"/>
          <w:sz w:val="24"/>
          <w:szCs w:val="24"/>
          <w:lang w:eastAsia="es-CO"/>
        </w:rPr>
        <w:t xml:space="preserve"> sobre </w:t>
      </w:r>
      <w:r w:rsidRPr="00E464C1">
        <w:rPr>
          <w:rFonts w:ascii="Arial" w:eastAsia="Times New Roman" w:hAnsi="Arial" w:cs="Arial"/>
          <w:sz w:val="24"/>
          <w:szCs w:val="24"/>
          <w:lang w:eastAsia="es-CO"/>
        </w:rPr>
        <w:t xml:space="preserve">el total de la producción de la Vereda El Guacal, lo cual muestra que para el primer año se estima un costo de compra de materia prima por </w:t>
      </w:r>
      <w:r w:rsidR="00885FB8" w:rsidRPr="00E464C1">
        <w:rPr>
          <w:rFonts w:ascii="Arial" w:eastAsia="Times New Roman" w:hAnsi="Arial" w:cs="Arial"/>
          <w:sz w:val="24"/>
          <w:szCs w:val="24"/>
          <w:lang w:eastAsia="es-CO"/>
        </w:rPr>
        <w:t>$938.080.000</w:t>
      </w:r>
      <w:r w:rsidR="003D2C4E" w:rsidRPr="00E464C1">
        <w:rPr>
          <w:rFonts w:ascii="Arial" w:eastAsia="Times New Roman" w:hAnsi="Arial" w:cs="Arial"/>
          <w:sz w:val="24"/>
          <w:szCs w:val="24"/>
          <w:lang w:eastAsia="es-CO"/>
        </w:rPr>
        <w:t xml:space="preserve"> y en un periodo de 5 años se estima este costo en $4.690.400.000</w:t>
      </w:r>
      <w:r w:rsidR="00561815" w:rsidRPr="00E464C1">
        <w:rPr>
          <w:rFonts w:ascii="Arial" w:eastAsia="Times New Roman" w:hAnsi="Arial" w:cs="Arial"/>
          <w:sz w:val="24"/>
          <w:szCs w:val="24"/>
          <w:lang w:eastAsia="es-CO"/>
        </w:rPr>
        <w:t>, con un volumen de Materia prima de 57</w:t>
      </w:r>
      <w:r w:rsidR="001C463F">
        <w:rPr>
          <w:rFonts w:ascii="Arial" w:eastAsia="Times New Roman" w:hAnsi="Arial" w:cs="Arial"/>
          <w:sz w:val="24"/>
          <w:szCs w:val="24"/>
          <w:lang w:eastAsia="es-CO"/>
        </w:rPr>
        <w:t>2 cargas en CPS y 2860 en Pulpa y un total de Cargas Beneficiadas de 1.144.</w:t>
      </w:r>
    </w:p>
    <w:p w:rsidR="006B43BD" w:rsidRPr="00E464C1" w:rsidRDefault="003D2C4E" w:rsidP="00E464C1">
      <w:pPr>
        <w:tabs>
          <w:tab w:val="left" w:pos="2265"/>
        </w:tabs>
        <w:jc w:val="both"/>
        <w:rPr>
          <w:rFonts w:ascii="Arial" w:eastAsia="Times New Roman" w:hAnsi="Arial" w:cs="Arial"/>
          <w:b/>
          <w:sz w:val="24"/>
          <w:szCs w:val="24"/>
          <w:lang w:eastAsia="es-CO"/>
        </w:rPr>
      </w:pPr>
      <w:r w:rsidRPr="00E464C1">
        <w:rPr>
          <w:rFonts w:ascii="Arial" w:eastAsia="Times New Roman" w:hAnsi="Arial" w:cs="Arial"/>
          <w:b/>
          <w:sz w:val="24"/>
          <w:szCs w:val="24"/>
          <w:lang w:eastAsia="es-CO"/>
        </w:rPr>
        <w:t>Mano de Obra</w:t>
      </w:r>
    </w:p>
    <w:p w:rsidR="003D2C4E" w:rsidRDefault="003D2C4E"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 xml:space="preserve">Este </w:t>
      </w:r>
      <w:r w:rsidR="00986B06" w:rsidRPr="00E464C1">
        <w:rPr>
          <w:rFonts w:ascii="Arial" w:eastAsia="Times New Roman" w:hAnsi="Arial" w:cs="Arial"/>
          <w:sz w:val="24"/>
          <w:szCs w:val="24"/>
          <w:lang w:eastAsia="es-CO"/>
        </w:rPr>
        <w:t xml:space="preserve">concepto se complementa con la información de los cuadros de Materia Prima y acá se especifica cuanto es el valor del costo de la Mano de Obra Directa, donde se paga a $4.500 la arroba de 25 </w:t>
      </w:r>
      <w:r w:rsidR="0084217E" w:rsidRPr="00E464C1">
        <w:rPr>
          <w:rFonts w:ascii="Arial" w:eastAsia="Times New Roman" w:hAnsi="Arial" w:cs="Arial"/>
          <w:sz w:val="24"/>
          <w:szCs w:val="24"/>
          <w:lang w:eastAsia="es-CO"/>
        </w:rPr>
        <w:t>Libras y una Carga se comprende de 10 arrobas es decir 150 libras y el valor del Jornal es de $35.000.</w:t>
      </w:r>
    </w:p>
    <w:p w:rsidR="00511502" w:rsidRPr="00E464C1" w:rsidRDefault="00511502" w:rsidP="00E464C1">
      <w:pPr>
        <w:tabs>
          <w:tab w:val="left" w:pos="2265"/>
        </w:tabs>
        <w:jc w:val="both"/>
        <w:rPr>
          <w:rFonts w:ascii="Arial" w:eastAsia="Times New Roman" w:hAnsi="Arial" w:cs="Arial"/>
          <w:sz w:val="24"/>
          <w:szCs w:val="24"/>
          <w:lang w:eastAsia="es-CO"/>
        </w:rPr>
      </w:pPr>
    </w:p>
    <w:p w:rsidR="0084217E" w:rsidRPr="001C463F" w:rsidRDefault="00561815" w:rsidP="001C463F">
      <w:pPr>
        <w:tabs>
          <w:tab w:val="left" w:pos="2265"/>
        </w:tabs>
        <w:spacing w:after="0"/>
        <w:jc w:val="both"/>
        <w:rPr>
          <w:rFonts w:ascii="Arial" w:eastAsia="Times New Roman" w:hAnsi="Arial" w:cs="Arial"/>
          <w:b/>
          <w:lang w:eastAsia="es-CO"/>
        </w:rPr>
      </w:pPr>
      <w:r w:rsidRPr="001C463F">
        <w:rPr>
          <w:rFonts w:ascii="Arial" w:eastAsia="Times New Roman" w:hAnsi="Arial" w:cs="Arial"/>
          <w:b/>
          <w:lang w:eastAsia="es-CO"/>
        </w:rPr>
        <w:t>Cuadro XX. Información General</w:t>
      </w:r>
    </w:p>
    <w:tbl>
      <w:tblPr>
        <w:tblW w:w="5000" w:type="dxa"/>
        <w:jc w:val="center"/>
        <w:tblInd w:w="55" w:type="dxa"/>
        <w:tblCellMar>
          <w:left w:w="70" w:type="dxa"/>
          <w:right w:w="70" w:type="dxa"/>
        </w:tblCellMar>
        <w:tblLook w:val="04A0" w:firstRow="1" w:lastRow="0" w:firstColumn="1" w:lastColumn="0" w:noHBand="0" w:noVBand="1"/>
      </w:tblPr>
      <w:tblGrid>
        <w:gridCol w:w="3400"/>
        <w:gridCol w:w="1600"/>
      </w:tblGrid>
      <w:tr w:rsidR="00561815" w:rsidRPr="00E464C1" w:rsidTr="00561815">
        <w:trPr>
          <w:trHeight w:val="315"/>
          <w:jc w:val="center"/>
        </w:trPr>
        <w:tc>
          <w:tcPr>
            <w:tcW w:w="500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561815" w:rsidRPr="00E464C1" w:rsidRDefault="00561815" w:rsidP="001C463F">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Información General</w:t>
            </w:r>
          </w:p>
        </w:tc>
      </w:tr>
      <w:tr w:rsidR="00561815" w:rsidRPr="00E464C1" w:rsidTr="001C463F">
        <w:trPr>
          <w:trHeight w:val="300"/>
          <w:jc w:val="center"/>
        </w:trPr>
        <w:tc>
          <w:tcPr>
            <w:tcW w:w="3400" w:type="dxa"/>
            <w:tcBorders>
              <w:top w:val="nil"/>
              <w:left w:val="single" w:sz="8" w:space="0" w:color="auto"/>
              <w:bottom w:val="single" w:sz="4" w:space="0" w:color="auto"/>
              <w:right w:val="single" w:sz="4" w:space="0" w:color="auto"/>
            </w:tcBorders>
            <w:shd w:val="clear" w:color="auto" w:fill="auto"/>
            <w:noWrap/>
            <w:vAlign w:val="center"/>
            <w:hideMark/>
          </w:tcPr>
          <w:p w:rsidR="00561815" w:rsidRPr="00E464C1" w:rsidRDefault="00561815" w:rsidP="001C463F">
            <w:pPr>
              <w:spacing w:after="0" w:line="240" w:lineRule="auto"/>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Arrobas/Carga</w:t>
            </w:r>
          </w:p>
        </w:tc>
        <w:tc>
          <w:tcPr>
            <w:tcW w:w="1600" w:type="dxa"/>
            <w:tcBorders>
              <w:top w:val="nil"/>
              <w:left w:val="nil"/>
              <w:bottom w:val="single" w:sz="4" w:space="0" w:color="auto"/>
              <w:right w:val="single" w:sz="8" w:space="0" w:color="auto"/>
            </w:tcBorders>
            <w:shd w:val="clear" w:color="auto" w:fill="auto"/>
            <w:noWrap/>
            <w:vAlign w:val="center"/>
            <w:hideMark/>
          </w:tcPr>
          <w:p w:rsidR="00561815" w:rsidRPr="00E464C1" w:rsidRDefault="00561815"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10</w:t>
            </w:r>
          </w:p>
        </w:tc>
      </w:tr>
      <w:tr w:rsidR="00561815" w:rsidRPr="00E464C1" w:rsidTr="001C463F">
        <w:trPr>
          <w:trHeight w:val="315"/>
          <w:jc w:val="center"/>
        </w:trPr>
        <w:tc>
          <w:tcPr>
            <w:tcW w:w="3400" w:type="dxa"/>
            <w:tcBorders>
              <w:top w:val="nil"/>
              <w:left w:val="single" w:sz="8" w:space="0" w:color="auto"/>
              <w:bottom w:val="single" w:sz="4" w:space="0" w:color="auto"/>
              <w:right w:val="single" w:sz="4" w:space="0" w:color="auto"/>
            </w:tcBorders>
            <w:shd w:val="clear" w:color="auto" w:fill="auto"/>
            <w:vAlign w:val="center"/>
            <w:hideMark/>
          </w:tcPr>
          <w:p w:rsidR="00561815" w:rsidRPr="00E464C1" w:rsidRDefault="00561815" w:rsidP="001C463F">
            <w:pPr>
              <w:spacing w:after="0" w:line="240" w:lineRule="auto"/>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Precio Recolección Carga en Pulpa</w:t>
            </w:r>
          </w:p>
        </w:tc>
        <w:tc>
          <w:tcPr>
            <w:tcW w:w="1600" w:type="dxa"/>
            <w:tcBorders>
              <w:top w:val="nil"/>
              <w:left w:val="nil"/>
              <w:bottom w:val="single" w:sz="4" w:space="0" w:color="auto"/>
              <w:right w:val="single" w:sz="8" w:space="0" w:color="auto"/>
            </w:tcBorders>
            <w:shd w:val="clear" w:color="auto" w:fill="auto"/>
            <w:noWrap/>
            <w:vAlign w:val="center"/>
            <w:hideMark/>
          </w:tcPr>
          <w:p w:rsidR="00561815" w:rsidRPr="00E464C1" w:rsidRDefault="00561815"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45000</w:t>
            </w:r>
          </w:p>
        </w:tc>
      </w:tr>
      <w:tr w:rsidR="00561815" w:rsidRPr="00E464C1" w:rsidTr="001C463F">
        <w:trPr>
          <w:trHeight w:val="300"/>
          <w:jc w:val="center"/>
        </w:trPr>
        <w:tc>
          <w:tcPr>
            <w:tcW w:w="3400" w:type="dxa"/>
            <w:tcBorders>
              <w:top w:val="nil"/>
              <w:left w:val="single" w:sz="8" w:space="0" w:color="auto"/>
              <w:bottom w:val="single" w:sz="4" w:space="0" w:color="auto"/>
              <w:right w:val="single" w:sz="4" w:space="0" w:color="auto"/>
            </w:tcBorders>
            <w:shd w:val="clear" w:color="auto" w:fill="auto"/>
            <w:noWrap/>
            <w:vAlign w:val="center"/>
            <w:hideMark/>
          </w:tcPr>
          <w:p w:rsidR="00561815" w:rsidRPr="00E464C1" w:rsidRDefault="00561815" w:rsidP="001C463F">
            <w:pPr>
              <w:spacing w:after="0" w:line="240" w:lineRule="auto"/>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Valor Jornal</w:t>
            </w:r>
          </w:p>
        </w:tc>
        <w:tc>
          <w:tcPr>
            <w:tcW w:w="1600" w:type="dxa"/>
            <w:tcBorders>
              <w:top w:val="nil"/>
              <w:left w:val="nil"/>
              <w:bottom w:val="single" w:sz="4" w:space="0" w:color="auto"/>
              <w:right w:val="single" w:sz="8" w:space="0" w:color="auto"/>
            </w:tcBorders>
            <w:shd w:val="clear" w:color="auto" w:fill="auto"/>
            <w:noWrap/>
            <w:vAlign w:val="center"/>
            <w:hideMark/>
          </w:tcPr>
          <w:p w:rsidR="00561815" w:rsidRPr="00E464C1" w:rsidRDefault="00561815"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35000</w:t>
            </w:r>
          </w:p>
        </w:tc>
      </w:tr>
    </w:tbl>
    <w:p w:rsidR="00561815" w:rsidRPr="001C463F" w:rsidRDefault="00561815" w:rsidP="00E464C1">
      <w:pPr>
        <w:tabs>
          <w:tab w:val="left" w:pos="2265"/>
        </w:tabs>
        <w:jc w:val="both"/>
        <w:rPr>
          <w:rFonts w:ascii="Arial" w:eastAsia="Times New Roman" w:hAnsi="Arial" w:cs="Arial"/>
          <w:lang w:eastAsia="es-CO"/>
        </w:rPr>
      </w:pPr>
      <w:r w:rsidRPr="001C463F">
        <w:rPr>
          <w:rFonts w:ascii="Arial" w:eastAsia="Times New Roman" w:hAnsi="Arial" w:cs="Arial"/>
          <w:lang w:eastAsia="es-CO"/>
        </w:rPr>
        <w:t>Fuente: Elaboración propia.</w:t>
      </w:r>
    </w:p>
    <w:p w:rsidR="00511502" w:rsidRDefault="00511502" w:rsidP="00E464C1">
      <w:pPr>
        <w:tabs>
          <w:tab w:val="left" w:pos="2265"/>
        </w:tabs>
        <w:jc w:val="both"/>
        <w:rPr>
          <w:rFonts w:ascii="Arial" w:eastAsia="Times New Roman" w:hAnsi="Arial" w:cs="Arial"/>
          <w:sz w:val="24"/>
          <w:szCs w:val="24"/>
          <w:lang w:eastAsia="es-CO"/>
        </w:rPr>
      </w:pPr>
    </w:p>
    <w:p w:rsidR="0084217E" w:rsidRDefault="00561815" w:rsidP="001C463F">
      <w:pPr>
        <w:tabs>
          <w:tab w:val="left" w:pos="2265"/>
        </w:tabs>
        <w:spacing w:after="0"/>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 xml:space="preserve">En el siguiente cuadro, se especifica el costo de mano de obra directa donde se diferencian entre los costos de recolección por los obreros que </w:t>
      </w:r>
      <w:r w:rsidR="00BF18D9" w:rsidRPr="00E464C1">
        <w:rPr>
          <w:rFonts w:ascii="Arial" w:eastAsia="Times New Roman" w:hAnsi="Arial" w:cs="Arial"/>
          <w:sz w:val="24"/>
          <w:szCs w:val="24"/>
          <w:lang w:eastAsia="es-CO"/>
        </w:rPr>
        <w:t xml:space="preserve">se utilizaran para la recolección de las cosechas de los asociados que quieran tercerizar este proceso estimándose en el 50% de la producción del primer año </w:t>
      </w:r>
      <w:r w:rsidR="002A293B" w:rsidRPr="00E464C1">
        <w:rPr>
          <w:rFonts w:ascii="Arial" w:eastAsia="Times New Roman" w:hAnsi="Arial" w:cs="Arial"/>
          <w:sz w:val="24"/>
          <w:szCs w:val="24"/>
          <w:lang w:eastAsia="es-CO"/>
        </w:rPr>
        <w:t xml:space="preserve">que en promedio son 1430 cargas de café en pulpa y se emplearan 200 jornales adicionales para realizar el proceso de beneficio del café. </w:t>
      </w:r>
    </w:p>
    <w:p w:rsidR="001C463F" w:rsidRPr="00E464C1" w:rsidRDefault="001C463F" w:rsidP="001C463F">
      <w:pPr>
        <w:tabs>
          <w:tab w:val="left" w:pos="2265"/>
        </w:tabs>
        <w:spacing w:after="0"/>
        <w:jc w:val="both"/>
        <w:rPr>
          <w:rFonts w:ascii="Arial" w:eastAsia="Times New Roman" w:hAnsi="Arial" w:cs="Arial"/>
          <w:sz w:val="24"/>
          <w:szCs w:val="24"/>
          <w:lang w:eastAsia="es-CO"/>
        </w:rPr>
      </w:pPr>
    </w:p>
    <w:p w:rsidR="006604CE" w:rsidRDefault="006604CE" w:rsidP="001C463F">
      <w:pPr>
        <w:tabs>
          <w:tab w:val="left" w:pos="2265"/>
        </w:tabs>
        <w:spacing w:after="0"/>
        <w:jc w:val="both"/>
        <w:rPr>
          <w:rFonts w:ascii="Arial" w:eastAsia="Times New Roman" w:hAnsi="Arial" w:cs="Arial"/>
          <w:b/>
          <w:lang w:eastAsia="es-CO"/>
        </w:rPr>
      </w:pPr>
    </w:p>
    <w:p w:rsidR="002A293B" w:rsidRPr="001C463F" w:rsidRDefault="002A293B" w:rsidP="001C463F">
      <w:pPr>
        <w:tabs>
          <w:tab w:val="left" w:pos="2265"/>
        </w:tabs>
        <w:spacing w:after="0"/>
        <w:jc w:val="both"/>
        <w:rPr>
          <w:rFonts w:ascii="Arial" w:eastAsia="Times New Roman" w:hAnsi="Arial" w:cs="Arial"/>
          <w:b/>
          <w:lang w:eastAsia="es-CO"/>
        </w:rPr>
      </w:pPr>
      <w:r w:rsidRPr="001C463F">
        <w:rPr>
          <w:rFonts w:ascii="Arial" w:eastAsia="Times New Roman" w:hAnsi="Arial" w:cs="Arial"/>
          <w:b/>
          <w:lang w:eastAsia="es-CO"/>
        </w:rPr>
        <w:t>Cuadro XX. Mano de Obra Directa</w:t>
      </w:r>
    </w:p>
    <w:tbl>
      <w:tblPr>
        <w:tblW w:w="4837" w:type="dxa"/>
        <w:jc w:val="center"/>
        <w:tblInd w:w="55" w:type="dxa"/>
        <w:tblCellMar>
          <w:left w:w="70" w:type="dxa"/>
          <w:right w:w="70" w:type="dxa"/>
        </w:tblCellMar>
        <w:tblLook w:val="04A0" w:firstRow="1" w:lastRow="0" w:firstColumn="1" w:lastColumn="0" w:noHBand="0" w:noVBand="1"/>
      </w:tblPr>
      <w:tblGrid>
        <w:gridCol w:w="2746"/>
        <w:gridCol w:w="2091"/>
      </w:tblGrid>
      <w:tr w:rsidR="002A293B" w:rsidRPr="00E464C1" w:rsidTr="001C463F">
        <w:trPr>
          <w:trHeight w:val="300"/>
          <w:jc w:val="center"/>
        </w:trPr>
        <w:tc>
          <w:tcPr>
            <w:tcW w:w="4837"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2A293B" w:rsidRPr="00E464C1" w:rsidRDefault="002A293B" w:rsidP="001C463F">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Mano de Obra Directa</w:t>
            </w:r>
          </w:p>
        </w:tc>
      </w:tr>
      <w:tr w:rsidR="002A293B" w:rsidRPr="00E464C1" w:rsidTr="001C463F">
        <w:trPr>
          <w:trHeight w:val="315"/>
          <w:jc w:val="center"/>
        </w:trPr>
        <w:tc>
          <w:tcPr>
            <w:tcW w:w="2746" w:type="dxa"/>
            <w:tcBorders>
              <w:top w:val="nil"/>
              <w:left w:val="single" w:sz="8" w:space="0" w:color="auto"/>
              <w:bottom w:val="single" w:sz="4" w:space="0" w:color="auto"/>
              <w:right w:val="single" w:sz="4" w:space="0" w:color="auto"/>
            </w:tcBorders>
            <w:shd w:val="clear" w:color="auto" w:fill="auto"/>
            <w:noWrap/>
            <w:vAlign w:val="bottom"/>
            <w:hideMark/>
          </w:tcPr>
          <w:p w:rsidR="002A293B" w:rsidRPr="00E464C1" w:rsidRDefault="002A293B"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Recolección</w:t>
            </w:r>
          </w:p>
        </w:tc>
        <w:tc>
          <w:tcPr>
            <w:tcW w:w="2091" w:type="dxa"/>
            <w:tcBorders>
              <w:top w:val="nil"/>
              <w:left w:val="nil"/>
              <w:bottom w:val="single" w:sz="4" w:space="0" w:color="auto"/>
              <w:right w:val="single" w:sz="8" w:space="0" w:color="auto"/>
            </w:tcBorders>
            <w:shd w:val="clear" w:color="auto" w:fill="auto"/>
            <w:noWrap/>
            <w:vAlign w:val="center"/>
            <w:hideMark/>
          </w:tcPr>
          <w:p w:rsidR="002A293B" w:rsidRPr="00E464C1" w:rsidRDefault="001C463F" w:rsidP="001C463F">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$ 64.350.000</w:t>
            </w:r>
          </w:p>
        </w:tc>
      </w:tr>
      <w:tr w:rsidR="002A293B" w:rsidRPr="00E464C1" w:rsidTr="001C463F">
        <w:trPr>
          <w:trHeight w:val="300"/>
          <w:jc w:val="center"/>
        </w:trPr>
        <w:tc>
          <w:tcPr>
            <w:tcW w:w="2746" w:type="dxa"/>
            <w:tcBorders>
              <w:top w:val="nil"/>
              <w:left w:val="single" w:sz="8" w:space="0" w:color="auto"/>
              <w:bottom w:val="single" w:sz="4" w:space="0" w:color="auto"/>
              <w:right w:val="single" w:sz="4" w:space="0" w:color="auto"/>
            </w:tcBorders>
            <w:shd w:val="clear" w:color="auto" w:fill="auto"/>
            <w:noWrap/>
            <w:vAlign w:val="bottom"/>
            <w:hideMark/>
          </w:tcPr>
          <w:p w:rsidR="002A293B" w:rsidRPr="00E464C1" w:rsidRDefault="002A293B"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Beneficio (200 Jornales)</w:t>
            </w:r>
          </w:p>
        </w:tc>
        <w:tc>
          <w:tcPr>
            <w:tcW w:w="2091" w:type="dxa"/>
            <w:tcBorders>
              <w:top w:val="nil"/>
              <w:left w:val="nil"/>
              <w:bottom w:val="single" w:sz="4" w:space="0" w:color="auto"/>
              <w:right w:val="single" w:sz="8" w:space="0" w:color="auto"/>
            </w:tcBorders>
            <w:shd w:val="clear" w:color="auto" w:fill="auto"/>
            <w:noWrap/>
            <w:vAlign w:val="center"/>
            <w:hideMark/>
          </w:tcPr>
          <w:p w:rsidR="002A293B" w:rsidRPr="00E464C1" w:rsidRDefault="001C463F" w:rsidP="001C463F">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$ 7.000.000</w:t>
            </w:r>
          </w:p>
        </w:tc>
      </w:tr>
      <w:tr w:rsidR="002A293B" w:rsidRPr="00E464C1" w:rsidTr="001C463F">
        <w:trPr>
          <w:trHeight w:val="315"/>
          <w:jc w:val="center"/>
        </w:trPr>
        <w:tc>
          <w:tcPr>
            <w:tcW w:w="2746" w:type="dxa"/>
            <w:tcBorders>
              <w:top w:val="nil"/>
              <w:left w:val="single" w:sz="8" w:space="0" w:color="auto"/>
              <w:bottom w:val="single" w:sz="8" w:space="0" w:color="auto"/>
              <w:right w:val="single" w:sz="4" w:space="0" w:color="auto"/>
            </w:tcBorders>
            <w:shd w:val="clear" w:color="auto" w:fill="auto"/>
            <w:noWrap/>
            <w:vAlign w:val="bottom"/>
            <w:hideMark/>
          </w:tcPr>
          <w:p w:rsidR="002A293B" w:rsidRPr="00E464C1" w:rsidRDefault="002A293B"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Total</w:t>
            </w:r>
          </w:p>
        </w:tc>
        <w:tc>
          <w:tcPr>
            <w:tcW w:w="2091" w:type="dxa"/>
            <w:tcBorders>
              <w:top w:val="nil"/>
              <w:left w:val="nil"/>
              <w:bottom w:val="single" w:sz="8" w:space="0" w:color="auto"/>
              <w:right w:val="single" w:sz="8" w:space="0" w:color="auto"/>
            </w:tcBorders>
            <w:shd w:val="clear" w:color="auto" w:fill="auto"/>
            <w:noWrap/>
            <w:vAlign w:val="center"/>
            <w:hideMark/>
          </w:tcPr>
          <w:p w:rsidR="002A293B" w:rsidRPr="00E464C1" w:rsidRDefault="001C463F" w:rsidP="001C463F">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$ 71.350.000</w:t>
            </w:r>
          </w:p>
        </w:tc>
      </w:tr>
    </w:tbl>
    <w:p w:rsidR="002A293B" w:rsidRDefault="002A293B" w:rsidP="00E464C1">
      <w:pPr>
        <w:tabs>
          <w:tab w:val="left" w:pos="2265"/>
        </w:tabs>
        <w:jc w:val="both"/>
        <w:rPr>
          <w:rFonts w:ascii="Arial" w:eastAsia="Times New Roman" w:hAnsi="Arial" w:cs="Arial"/>
          <w:lang w:eastAsia="es-CO"/>
        </w:rPr>
      </w:pPr>
      <w:r w:rsidRPr="001C463F">
        <w:rPr>
          <w:rFonts w:ascii="Arial" w:eastAsia="Times New Roman" w:hAnsi="Arial" w:cs="Arial"/>
          <w:lang w:eastAsia="es-CO"/>
        </w:rPr>
        <w:t>Fuente: Elaboración propia.</w:t>
      </w:r>
    </w:p>
    <w:p w:rsidR="001C463F" w:rsidRPr="001C463F" w:rsidRDefault="001C463F" w:rsidP="001C463F">
      <w:pPr>
        <w:tabs>
          <w:tab w:val="left" w:pos="2265"/>
        </w:tabs>
        <w:spacing w:after="0"/>
        <w:jc w:val="both"/>
        <w:rPr>
          <w:rFonts w:ascii="Arial" w:eastAsia="Times New Roman" w:hAnsi="Arial" w:cs="Arial"/>
          <w:lang w:eastAsia="es-CO"/>
        </w:rPr>
      </w:pPr>
    </w:p>
    <w:p w:rsidR="002A293B" w:rsidRPr="00E464C1" w:rsidRDefault="009424D2" w:rsidP="00E464C1">
      <w:pPr>
        <w:tabs>
          <w:tab w:val="left" w:pos="2265"/>
        </w:tabs>
        <w:jc w:val="both"/>
        <w:rPr>
          <w:rFonts w:ascii="Arial" w:eastAsia="Times New Roman" w:hAnsi="Arial" w:cs="Arial"/>
          <w:b/>
          <w:sz w:val="24"/>
          <w:szCs w:val="24"/>
          <w:lang w:eastAsia="es-CO"/>
        </w:rPr>
      </w:pPr>
      <w:r w:rsidRPr="00E464C1">
        <w:rPr>
          <w:rFonts w:ascii="Arial" w:eastAsia="Times New Roman" w:hAnsi="Arial" w:cs="Arial"/>
          <w:b/>
          <w:sz w:val="24"/>
          <w:szCs w:val="24"/>
          <w:lang w:eastAsia="es-CO"/>
        </w:rPr>
        <w:t>Costos Indirectos de Fabricación.</w:t>
      </w:r>
    </w:p>
    <w:p w:rsidR="009424D2" w:rsidRDefault="00911155"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 xml:space="preserve">Los costos indirectos de fabricación se  estipulan como; Costos indirectos de fabricación y Mano de obra indirecta y se relación </w:t>
      </w:r>
      <w:r w:rsidR="003828DE" w:rsidRPr="00E464C1">
        <w:rPr>
          <w:rFonts w:ascii="Arial" w:eastAsia="Times New Roman" w:hAnsi="Arial" w:cs="Arial"/>
          <w:sz w:val="24"/>
          <w:szCs w:val="24"/>
          <w:lang w:eastAsia="es-CO"/>
        </w:rPr>
        <w:t>se da en los</w:t>
      </w:r>
      <w:r w:rsidRPr="00E464C1">
        <w:rPr>
          <w:rFonts w:ascii="Arial" w:eastAsia="Times New Roman" w:hAnsi="Arial" w:cs="Arial"/>
          <w:sz w:val="24"/>
          <w:szCs w:val="24"/>
          <w:lang w:eastAsia="es-CO"/>
        </w:rPr>
        <w:t xml:space="preserve"> siguiente</w:t>
      </w:r>
      <w:r w:rsidR="003828DE" w:rsidRPr="00E464C1">
        <w:rPr>
          <w:rFonts w:ascii="Arial" w:eastAsia="Times New Roman" w:hAnsi="Arial" w:cs="Arial"/>
          <w:sz w:val="24"/>
          <w:szCs w:val="24"/>
          <w:lang w:eastAsia="es-CO"/>
        </w:rPr>
        <w:t>s</w:t>
      </w:r>
      <w:r w:rsidRPr="00E464C1">
        <w:rPr>
          <w:rFonts w:ascii="Arial" w:eastAsia="Times New Roman" w:hAnsi="Arial" w:cs="Arial"/>
          <w:sz w:val="24"/>
          <w:szCs w:val="24"/>
          <w:lang w:eastAsia="es-CO"/>
        </w:rPr>
        <w:t xml:space="preserve"> cuadro</w:t>
      </w:r>
      <w:r w:rsidR="003828DE" w:rsidRPr="00E464C1">
        <w:rPr>
          <w:rFonts w:ascii="Arial" w:eastAsia="Times New Roman" w:hAnsi="Arial" w:cs="Arial"/>
          <w:sz w:val="24"/>
          <w:szCs w:val="24"/>
          <w:lang w:eastAsia="es-CO"/>
        </w:rPr>
        <w:t>s</w:t>
      </w:r>
      <w:r w:rsidRPr="00E464C1">
        <w:rPr>
          <w:rFonts w:ascii="Arial" w:eastAsia="Times New Roman" w:hAnsi="Arial" w:cs="Arial"/>
          <w:sz w:val="24"/>
          <w:szCs w:val="24"/>
          <w:lang w:eastAsia="es-CO"/>
        </w:rPr>
        <w:t>.</w:t>
      </w:r>
    </w:p>
    <w:p w:rsidR="001C463F" w:rsidRPr="00E464C1" w:rsidRDefault="001C463F" w:rsidP="001C463F">
      <w:pPr>
        <w:tabs>
          <w:tab w:val="left" w:pos="2265"/>
        </w:tabs>
        <w:spacing w:after="0"/>
        <w:jc w:val="both"/>
        <w:rPr>
          <w:rFonts w:ascii="Arial" w:eastAsia="Times New Roman" w:hAnsi="Arial" w:cs="Arial"/>
          <w:sz w:val="24"/>
          <w:szCs w:val="24"/>
          <w:lang w:eastAsia="es-CO"/>
        </w:rPr>
      </w:pPr>
    </w:p>
    <w:p w:rsidR="00911155" w:rsidRPr="001C463F" w:rsidRDefault="00911155" w:rsidP="001C463F">
      <w:pPr>
        <w:tabs>
          <w:tab w:val="left" w:pos="2265"/>
        </w:tabs>
        <w:spacing w:after="0"/>
        <w:jc w:val="both"/>
        <w:rPr>
          <w:rFonts w:ascii="Arial" w:eastAsia="Times New Roman" w:hAnsi="Arial" w:cs="Arial"/>
          <w:b/>
          <w:lang w:eastAsia="es-CO"/>
        </w:rPr>
      </w:pPr>
      <w:r w:rsidRPr="001C463F">
        <w:rPr>
          <w:rFonts w:ascii="Arial" w:eastAsia="Times New Roman" w:hAnsi="Arial" w:cs="Arial"/>
          <w:b/>
          <w:lang w:eastAsia="es-CO"/>
        </w:rPr>
        <w:t>Cuadro XX. Mano de obra indirecta</w:t>
      </w:r>
    </w:p>
    <w:tbl>
      <w:tblPr>
        <w:tblW w:w="5169" w:type="dxa"/>
        <w:jc w:val="center"/>
        <w:tblInd w:w="55" w:type="dxa"/>
        <w:tblCellMar>
          <w:left w:w="70" w:type="dxa"/>
          <w:right w:w="70" w:type="dxa"/>
        </w:tblCellMar>
        <w:tblLook w:val="04A0" w:firstRow="1" w:lastRow="0" w:firstColumn="1" w:lastColumn="0" w:noHBand="0" w:noVBand="1"/>
      </w:tblPr>
      <w:tblGrid>
        <w:gridCol w:w="3123"/>
        <w:gridCol w:w="2046"/>
      </w:tblGrid>
      <w:tr w:rsidR="00911155" w:rsidRPr="00E464C1" w:rsidTr="001C463F">
        <w:trPr>
          <w:trHeight w:val="300"/>
          <w:jc w:val="center"/>
        </w:trPr>
        <w:tc>
          <w:tcPr>
            <w:tcW w:w="5169"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911155" w:rsidRPr="00E464C1" w:rsidRDefault="00911155" w:rsidP="001C463F">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Mano de Obra Indirecta</w:t>
            </w:r>
          </w:p>
        </w:tc>
      </w:tr>
      <w:tr w:rsidR="00911155" w:rsidRPr="00E464C1" w:rsidTr="001C463F">
        <w:trPr>
          <w:trHeight w:val="300"/>
          <w:jc w:val="center"/>
        </w:trPr>
        <w:tc>
          <w:tcPr>
            <w:tcW w:w="3123" w:type="dxa"/>
            <w:tcBorders>
              <w:top w:val="nil"/>
              <w:left w:val="single" w:sz="8" w:space="0" w:color="auto"/>
              <w:bottom w:val="single" w:sz="4" w:space="0" w:color="auto"/>
              <w:right w:val="single" w:sz="4" w:space="0" w:color="auto"/>
            </w:tcBorders>
            <w:shd w:val="clear" w:color="auto" w:fill="auto"/>
            <w:noWrap/>
            <w:vAlign w:val="bottom"/>
            <w:hideMark/>
          </w:tcPr>
          <w:p w:rsidR="00911155" w:rsidRPr="00E464C1" w:rsidRDefault="00911155" w:rsidP="001C463F">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Cargo</w:t>
            </w:r>
          </w:p>
        </w:tc>
        <w:tc>
          <w:tcPr>
            <w:tcW w:w="2046" w:type="dxa"/>
            <w:tcBorders>
              <w:top w:val="nil"/>
              <w:left w:val="nil"/>
              <w:bottom w:val="single" w:sz="4" w:space="0" w:color="auto"/>
              <w:right w:val="single" w:sz="8" w:space="0" w:color="auto"/>
            </w:tcBorders>
            <w:shd w:val="clear" w:color="auto" w:fill="auto"/>
            <w:noWrap/>
            <w:vAlign w:val="bottom"/>
            <w:hideMark/>
          </w:tcPr>
          <w:p w:rsidR="00911155" w:rsidRPr="00E464C1" w:rsidRDefault="00911155" w:rsidP="001C463F">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Salario</w:t>
            </w:r>
          </w:p>
        </w:tc>
      </w:tr>
      <w:tr w:rsidR="00911155" w:rsidRPr="00E464C1" w:rsidTr="001C463F">
        <w:trPr>
          <w:trHeight w:val="300"/>
          <w:jc w:val="center"/>
        </w:trPr>
        <w:tc>
          <w:tcPr>
            <w:tcW w:w="3123" w:type="dxa"/>
            <w:tcBorders>
              <w:top w:val="nil"/>
              <w:left w:val="single" w:sz="8" w:space="0" w:color="auto"/>
              <w:bottom w:val="single" w:sz="4" w:space="0" w:color="auto"/>
              <w:right w:val="single" w:sz="4" w:space="0" w:color="auto"/>
            </w:tcBorders>
            <w:shd w:val="clear" w:color="auto" w:fill="auto"/>
            <w:noWrap/>
            <w:vAlign w:val="bottom"/>
            <w:hideMark/>
          </w:tcPr>
          <w:p w:rsidR="00911155" w:rsidRPr="00E464C1" w:rsidRDefault="00911155"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R. Legal</w:t>
            </w:r>
          </w:p>
        </w:tc>
        <w:tc>
          <w:tcPr>
            <w:tcW w:w="2046" w:type="dxa"/>
            <w:tcBorders>
              <w:top w:val="nil"/>
              <w:left w:val="nil"/>
              <w:bottom w:val="single" w:sz="4" w:space="0" w:color="auto"/>
              <w:right w:val="single" w:sz="8" w:space="0" w:color="auto"/>
            </w:tcBorders>
            <w:shd w:val="clear" w:color="auto" w:fill="auto"/>
            <w:noWrap/>
            <w:vAlign w:val="bottom"/>
            <w:hideMark/>
          </w:tcPr>
          <w:p w:rsidR="00911155" w:rsidRPr="00E464C1" w:rsidRDefault="001C463F" w:rsidP="001C463F">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$ 3.000.000</w:t>
            </w:r>
          </w:p>
        </w:tc>
      </w:tr>
      <w:tr w:rsidR="00911155" w:rsidRPr="00E464C1" w:rsidTr="001C463F">
        <w:trPr>
          <w:trHeight w:val="300"/>
          <w:jc w:val="center"/>
        </w:trPr>
        <w:tc>
          <w:tcPr>
            <w:tcW w:w="3123" w:type="dxa"/>
            <w:tcBorders>
              <w:top w:val="nil"/>
              <w:left w:val="single" w:sz="8" w:space="0" w:color="auto"/>
              <w:bottom w:val="single" w:sz="4" w:space="0" w:color="auto"/>
              <w:right w:val="single" w:sz="4" w:space="0" w:color="auto"/>
            </w:tcBorders>
            <w:shd w:val="clear" w:color="auto" w:fill="auto"/>
            <w:noWrap/>
            <w:vAlign w:val="bottom"/>
            <w:hideMark/>
          </w:tcPr>
          <w:p w:rsidR="00911155" w:rsidRPr="00E464C1" w:rsidRDefault="00911155"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Tesorero</w:t>
            </w:r>
          </w:p>
        </w:tc>
        <w:tc>
          <w:tcPr>
            <w:tcW w:w="2046" w:type="dxa"/>
            <w:tcBorders>
              <w:top w:val="nil"/>
              <w:left w:val="nil"/>
              <w:bottom w:val="single" w:sz="4" w:space="0" w:color="auto"/>
              <w:right w:val="single" w:sz="8" w:space="0" w:color="auto"/>
            </w:tcBorders>
            <w:shd w:val="clear" w:color="auto" w:fill="auto"/>
            <w:noWrap/>
            <w:vAlign w:val="bottom"/>
            <w:hideMark/>
          </w:tcPr>
          <w:p w:rsidR="00911155" w:rsidRPr="00E464C1" w:rsidRDefault="00911155"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$ 1.000.000</w:t>
            </w:r>
          </w:p>
        </w:tc>
      </w:tr>
      <w:tr w:rsidR="001C463F" w:rsidRPr="00E464C1" w:rsidTr="001C463F">
        <w:trPr>
          <w:trHeight w:val="354"/>
          <w:jc w:val="center"/>
        </w:trPr>
        <w:tc>
          <w:tcPr>
            <w:tcW w:w="3123" w:type="dxa"/>
            <w:tcBorders>
              <w:top w:val="nil"/>
              <w:left w:val="single" w:sz="8" w:space="0" w:color="auto"/>
              <w:bottom w:val="single" w:sz="4" w:space="0" w:color="auto"/>
              <w:right w:val="single" w:sz="4" w:space="0" w:color="auto"/>
            </w:tcBorders>
            <w:shd w:val="clear" w:color="auto" w:fill="auto"/>
            <w:noWrap/>
            <w:vAlign w:val="bottom"/>
          </w:tcPr>
          <w:p w:rsidR="001C463F" w:rsidRPr="00E464C1" w:rsidRDefault="001C463F" w:rsidP="00F75870">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Secretaria</w:t>
            </w:r>
          </w:p>
        </w:tc>
        <w:tc>
          <w:tcPr>
            <w:tcW w:w="2046" w:type="dxa"/>
            <w:tcBorders>
              <w:top w:val="nil"/>
              <w:left w:val="nil"/>
              <w:bottom w:val="single" w:sz="4" w:space="0" w:color="auto"/>
              <w:right w:val="single" w:sz="8" w:space="0" w:color="auto"/>
            </w:tcBorders>
            <w:shd w:val="clear" w:color="auto" w:fill="auto"/>
            <w:noWrap/>
            <w:vAlign w:val="bottom"/>
          </w:tcPr>
          <w:p w:rsidR="001C463F" w:rsidRPr="00E464C1" w:rsidRDefault="001C463F"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$ 1.000.000</w:t>
            </w:r>
          </w:p>
        </w:tc>
      </w:tr>
      <w:tr w:rsidR="001C463F" w:rsidRPr="00E464C1" w:rsidTr="001C463F">
        <w:trPr>
          <w:trHeight w:val="300"/>
          <w:jc w:val="center"/>
        </w:trPr>
        <w:tc>
          <w:tcPr>
            <w:tcW w:w="3123" w:type="dxa"/>
            <w:tcBorders>
              <w:top w:val="nil"/>
              <w:left w:val="single" w:sz="8" w:space="0" w:color="auto"/>
              <w:bottom w:val="single" w:sz="4" w:space="0" w:color="auto"/>
              <w:right w:val="single" w:sz="4" w:space="0" w:color="auto"/>
            </w:tcBorders>
            <w:shd w:val="clear" w:color="auto" w:fill="auto"/>
            <w:noWrap/>
            <w:vAlign w:val="bottom"/>
            <w:hideMark/>
          </w:tcPr>
          <w:p w:rsidR="001C463F" w:rsidRPr="00E464C1" w:rsidRDefault="001C463F"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Coord. Certificaciones</w:t>
            </w:r>
          </w:p>
        </w:tc>
        <w:tc>
          <w:tcPr>
            <w:tcW w:w="2046" w:type="dxa"/>
            <w:tcBorders>
              <w:top w:val="nil"/>
              <w:left w:val="nil"/>
              <w:bottom w:val="single" w:sz="4" w:space="0" w:color="auto"/>
              <w:right w:val="single" w:sz="8" w:space="0" w:color="auto"/>
            </w:tcBorders>
            <w:shd w:val="clear" w:color="auto" w:fill="auto"/>
            <w:noWrap/>
            <w:vAlign w:val="bottom"/>
            <w:hideMark/>
          </w:tcPr>
          <w:p w:rsidR="001C463F" w:rsidRPr="00E464C1" w:rsidRDefault="001C463F"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$ 2.000.000</w:t>
            </w:r>
          </w:p>
        </w:tc>
      </w:tr>
      <w:tr w:rsidR="001C463F" w:rsidRPr="00E464C1" w:rsidTr="001C463F">
        <w:trPr>
          <w:trHeight w:val="300"/>
          <w:jc w:val="center"/>
        </w:trPr>
        <w:tc>
          <w:tcPr>
            <w:tcW w:w="3123" w:type="dxa"/>
            <w:tcBorders>
              <w:top w:val="nil"/>
              <w:left w:val="single" w:sz="8" w:space="0" w:color="auto"/>
              <w:bottom w:val="single" w:sz="4" w:space="0" w:color="auto"/>
              <w:right w:val="single" w:sz="4" w:space="0" w:color="auto"/>
            </w:tcBorders>
            <w:shd w:val="clear" w:color="auto" w:fill="auto"/>
            <w:noWrap/>
            <w:vAlign w:val="bottom"/>
            <w:hideMark/>
          </w:tcPr>
          <w:p w:rsidR="001C463F" w:rsidRPr="00E464C1" w:rsidRDefault="001C463F"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Coord. Cultivos y Recolección</w:t>
            </w:r>
          </w:p>
        </w:tc>
        <w:tc>
          <w:tcPr>
            <w:tcW w:w="2046" w:type="dxa"/>
            <w:tcBorders>
              <w:top w:val="nil"/>
              <w:left w:val="nil"/>
              <w:bottom w:val="single" w:sz="4" w:space="0" w:color="auto"/>
              <w:right w:val="single" w:sz="8" w:space="0" w:color="auto"/>
            </w:tcBorders>
            <w:shd w:val="clear" w:color="auto" w:fill="auto"/>
            <w:noWrap/>
            <w:vAlign w:val="bottom"/>
            <w:hideMark/>
          </w:tcPr>
          <w:p w:rsidR="001C463F" w:rsidRPr="00E464C1" w:rsidRDefault="001C463F"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$ 2.000.000</w:t>
            </w:r>
          </w:p>
        </w:tc>
      </w:tr>
      <w:tr w:rsidR="001C463F" w:rsidRPr="00E464C1" w:rsidTr="001C463F">
        <w:trPr>
          <w:trHeight w:val="300"/>
          <w:jc w:val="center"/>
        </w:trPr>
        <w:tc>
          <w:tcPr>
            <w:tcW w:w="3123" w:type="dxa"/>
            <w:tcBorders>
              <w:top w:val="nil"/>
              <w:left w:val="single" w:sz="8" w:space="0" w:color="auto"/>
              <w:bottom w:val="single" w:sz="4" w:space="0" w:color="auto"/>
              <w:right w:val="single" w:sz="4" w:space="0" w:color="auto"/>
            </w:tcBorders>
            <w:shd w:val="clear" w:color="auto" w:fill="auto"/>
            <w:noWrap/>
            <w:vAlign w:val="bottom"/>
            <w:hideMark/>
          </w:tcPr>
          <w:p w:rsidR="001C463F" w:rsidRPr="00E464C1" w:rsidRDefault="001C463F"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Coord. Beneficio y Bodega</w:t>
            </w:r>
          </w:p>
        </w:tc>
        <w:tc>
          <w:tcPr>
            <w:tcW w:w="2046" w:type="dxa"/>
            <w:tcBorders>
              <w:top w:val="nil"/>
              <w:left w:val="nil"/>
              <w:bottom w:val="single" w:sz="4" w:space="0" w:color="auto"/>
              <w:right w:val="single" w:sz="8" w:space="0" w:color="auto"/>
            </w:tcBorders>
            <w:shd w:val="clear" w:color="auto" w:fill="auto"/>
            <w:noWrap/>
            <w:vAlign w:val="bottom"/>
            <w:hideMark/>
          </w:tcPr>
          <w:p w:rsidR="001C463F" w:rsidRPr="00E464C1" w:rsidRDefault="001C463F"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$ 2.000.000</w:t>
            </w:r>
          </w:p>
        </w:tc>
      </w:tr>
      <w:tr w:rsidR="001C463F" w:rsidRPr="00E464C1" w:rsidTr="001C463F">
        <w:trPr>
          <w:trHeight w:val="300"/>
          <w:jc w:val="center"/>
        </w:trPr>
        <w:tc>
          <w:tcPr>
            <w:tcW w:w="3123" w:type="dxa"/>
            <w:tcBorders>
              <w:top w:val="nil"/>
              <w:left w:val="single" w:sz="8" w:space="0" w:color="auto"/>
              <w:bottom w:val="single" w:sz="4" w:space="0" w:color="auto"/>
              <w:right w:val="single" w:sz="4" w:space="0" w:color="auto"/>
            </w:tcBorders>
            <w:shd w:val="clear" w:color="auto" w:fill="auto"/>
            <w:noWrap/>
            <w:vAlign w:val="bottom"/>
            <w:hideMark/>
          </w:tcPr>
          <w:p w:rsidR="001C463F" w:rsidRPr="00E464C1" w:rsidRDefault="001C463F"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Revisor Fiscal</w:t>
            </w:r>
          </w:p>
        </w:tc>
        <w:tc>
          <w:tcPr>
            <w:tcW w:w="2046" w:type="dxa"/>
            <w:tcBorders>
              <w:top w:val="nil"/>
              <w:left w:val="nil"/>
              <w:bottom w:val="single" w:sz="4" w:space="0" w:color="auto"/>
              <w:right w:val="single" w:sz="8" w:space="0" w:color="auto"/>
            </w:tcBorders>
            <w:shd w:val="clear" w:color="auto" w:fill="auto"/>
            <w:noWrap/>
            <w:vAlign w:val="bottom"/>
            <w:hideMark/>
          </w:tcPr>
          <w:p w:rsidR="001C463F" w:rsidRPr="00E464C1" w:rsidRDefault="001C463F"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$ 1.000.000</w:t>
            </w:r>
          </w:p>
        </w:tc>
      </w:tr>
      <w:tr w:rsidR="001C463F" w:rsidRPr="00E464C1" w:rsidTr="001C463F">
        <w:trPr>
          <w:trHeight w:val="315"/>
          <w:jc w:val="center"/>
        </w:trPr>
        <w:tc>
          <w:tcPr>
            <w:tcW w:w="3123" w:type="dxa"/>
            <w:tcBorders>
              <w:top w:val="nil"/>
              <w:left w:val="single" w:sz="8" w:space="0" w:color="auto"/>
              <w:bottom w:val="single" w:sz="4" w:space="0" w:color="auto"/>
              <w:right w:val="single" w:sz="4" w:space="0" w:color="auto"/>
            </w:tcBorders>
            <w:shd w:val="clear" w:color="auto" w:fill="auto"/>
            <w:noWrap/>
            <w:vAlign w:val="bottom"/>
            <w:hideMark/>
          </w:tcPr>
          <w:p w:rsidR="001C463F" w:rsidRPr="00E464C1" w:rsidRDefault="001C463F"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Contador</w:t>
            </w:r>
          </w:p>
        </w:tc>
        <w:tc>
          <w:tcPr>
            <w:tcW w:w="2046" w:type="dxa"/>
            <w:tcBorders>
              <w:top w:val="nil"/>
              <w:left w:val="nil"/>
              <w:bottom w:val="single" w:sz="4" w:space="0" w:color="auto"/>
              <w:right w:val="single" w:sz="8" w:space="0" w:color="auto"/>
            </w:tcBorders>
            <w:shd w:val="clear" w:color="auto" w:fill="auto"/>
            <w:noWrap/>
            <w:vAlign w:val="bottom"/>
            <w:hideMark/>
          </w:tcPr>
          <w:p w:rsidR="001C463F" w:rsidRPr="00E464C1" w:rsidRDefault="001C463F" w:rsidP="001C463F">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$ 500.000</w:t>
            </w:r>
          </w:p>
        </w:tc>
      </w:tr>
      <w:tr w:rsidR="001C463F" w:rsidRPr="00E464C1" w:rsidTr="001C463F">
        <w:trPr>
          <w:trHeight w:val="300"/>
          <w:jc w:val="center"/>
        </w:trPr>
        <w:tc>
          <w:tcPr>
            <w:tcW w:w="3123" w:type="dxa"/>
            <w:tcBorders>
              <w:top w:val="nil"/>
              <w:left w:val="single" w:sz="8" w:space="0" w:color="auto"/>
              <w:bottom w:val="single" w:sz="4" w:space="0" w:color="auto"/>
              <w:right w:val="single" w:sz="4" w:space="0" w:color="auto"/>
            </w:tcBorders>
            <w:shd w:val="clear" w:color="auto" w:fill="auto"/>
            <w:noWrap/>
            <w:vAlign w:val="bottom"/>
            <w:hideMark/>
          </w:tcPr>
          <w:p w:rsidR="001C463F" w:rsidRPr="00E464C1" w:rsidRDefault="001C463F"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Asistente Contable</w:t>
            </w:r>
          </w:p>
        </w:tc>
        <w:tc>
          <w:tcPr>
            <w:tcW w:w="2046" w:type="dxa"/>
            <w:tcBorders>
              <w:top w:val="nil"/>
              <w:left w:val="nil"/>
              <w:bottom w:val="single" w:sz="4" w:space="0" w:color="auto"/>
              <w:right w:val="single" w:sz="8" w:space="0" w:color="auto"/>
            </w:tcBorders>
            <w:shd w:val="clear" w:color="auto" w:fill="auto"/>
            <w:noWrap/>
            <w:vAlign w:val="bottom"/>
            <w:hideMark/>
          </w:tcPr>
          <w:p w:rsidR="001C463F" w:rsidRPr="00E464C1" w:rsidRDefault="001C463F"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$ 500.000</w:t>
            </w:r>
          </w:p>
        </w:tc>
      </w:tr>
      <w:tr w:rsidR="001C463F" w:rsidRPr="00E464C1" w:rsidTr="001C463F">
        <w:trPr>
          <w:trHeight w:val="315"/>
          <w:jc w:val="center"/>
        </w:trPr>
        <w:tc>
          <w:tcPr>
            <w:tcW w:w="3123" w:type="dxa"/>
            <w:tcBorders>
              <w:top w:val="nil"/>
              <w:left w:val="single" w:sz="8" w:space="0" w:color="auto"/>
              <w:bottom w:val="single" w:sz="4" w:space="0" w:color="auto"/>
              <w:right w:val="single" w:sz="4" w:space="0" w:color="auto"/>
            </w:tcBorders>
            <w:shd w:val="clear" w:color="auto" w:fill="auto"/>
            <w:noWrap/>
            <w:vAlign w:val="bottom"/>
            <w:hideMark/>
          </w:tcPr>
          <w:p w:rsidR="001C463F" w:rsidRPr="00E464C1" w:rsidRDefault="001C463F"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Director Comité</w:t>
            </w:r>
          </w:p>
        </w:tc>
        <w:tc>
          <w:tcPr>
            <w:tcW w:w="2046" w:type="dxa"/>
            <w:tcBorders>
              <w:top w:val="nil"/>
              <w:left w:val="nil"/>
              <w:bottom w:val="single" w:sz="4" w:space="0" w:color="auto"/>
              <w:right w:val="single" w:sz="8" w:space="0" w:color="auto"/>
            </w:tcBorders>
            <w:shd w:val="clear" w:color="auto" w:fill="auto"/>
            <w:noWrap/>
            <w:vAlign w:val="bottom"/>
            <w:hideMark/>
          </w:tcPr>
          <w:p w:rsidR="001C463F" w:rsidRPr="00E464C1" w:rsidRDefault="001C463F" w:rsidP="001C463F">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$ 1.000.000</w:t>
            </w:r>
          </w:p>
        </w:tc>
      </w:tr>
      <w:tr w:rsidR="001C463F" w:rsidRPr="00E464C1" w:rsidTr="001C463F">
        <w:trPr>
          <w:trHeight w:val="300"/>
          <w:jc w:val="center"/>
        </w:trPr>
        <w:tc>
          <w:tcPr>
            <w:tcW w:w="3123" w:type="dxa"/>
            <w:tcBorders>
              <w:top w:val="nil"/>
              <w:left w:val="single" w:sz="8" w:space="0" w:color="auto"/>
              <w:bottom w:val="single" w:sz="4" w:space="0" w:color="auto"/>
              <w:right w:val="single" w:sz="4" w:space="0" w:color="auto"/>
            </w:tcBorders>
            <w:shd w:val="clear" w:color="auto" w:fill="auto"/>
            <w:noWrap/>
            <w:vAlign w:val="bottom"/>
            <w:hideMark/>
          </w:tcPr>
          <w:p w:rsidR="001C463F" w:rsidRPr="00E464C1" w:rsidRDefault="001C463F" w:rsidP="00E464C1">
            <w:pPr>
              <w:spacing w:after="0" w:line="240" w:lineRule="auto"/>
              <w:jc w:val="both"/>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Total Mensual</w:t>
            </w:r>
          </w:p>
        </w:tc>
        <w:tc>
          <w:tcPr>
            <w:tcW w:w="2046" w:type="dxa"/>
            <w:tcBorders>
              <w:top w:val="nil"/>
              <w:left w:val="nil"/>
              <w:bottom w:val="single" w:sz="4" w:space="0" w:color="auto"/>
              <w:right w:val="single" w:sz="8" w:space="0" w:color="auto"/>
            </w:tcBorders>
            <w:shd w:val="clear" w:color="auto" w:fill="auto"/>
            <w:noWrap/>
            <w:vAlign w:val="bottom"/>
            <w:hideMark/>
          </w:tcPr>
          <w:p w:rsidR="001C463F" w:rsidRPr="00E464C1" w:rsidRDefault="001C463F" w:rsidP="001C463F">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$ 14.000.000</w:t>
            </w:r>
          </w:p>
        </w:tc>
      </w:tr>
      <w:tr w:rsidR="001C463F" w:rsidRPr="00E464C1" w:rsidTr="001C463F">
        <w:trPr>
          <w:trHeight w:val="315"/>
          <w:jc w:val="center"/>
        </w:trPr>
        <w:tc>
          <w:tcPr>
            <w:tcW w:w="3123" w:type="dxa"/>
            <w:tcBorders>
              <w:top w:val="nil"/>
              <w:left w:val="single" w:sz="8" w:space="0" w:color="auto"/>
              <w:bottom w:val="single" w:sz="8" w:space="0" w:color="auto"/>
              <w:right w:val="single" w:sz="4" w:space="0" w:color="auto"/>
            </w:tcBorders>
            <w:shd w:val="clear" w:color="auto" w:fill="auto"/>
            <w:noWrap/>
            <w:vAlign w:val="bottom"/>
            <w:hideMark/>
          </w:tcPr>
          <w:p w:rsidR="001C463F" w:rsidRPr="00E464C1" w:rsidRDefault="001C463F" w:rsidP="00E464C1">
            <w:pPr>
              <w:spacing w:after="0" w:line="240" w:lineRule="auto"/>
              <w:jc w:val="both"/>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Total Anual</w:t>
            </w:r>
          </w:p>
        </w:tc>
        <w:tc>
          <w:tcPr>
            <w:tcW w:w="2046" w:type="dxa"/>
            <w:tcBorders>
              <w:top w:val="nil"/>
              <w:left w:val="nil"/>
              <w:bottom w:val="single" w:sz="8" w:space="0" w:color="auto"/>
              <w:right w:val="single" w:sz="8" w:space="0" w:color="auto"/>
            </w:tcBorders>
            <w:shd w:val="clear" w:color="auto" w:fill="auto"/>
            <w:noWrap/>
            <w:vAlign w:val="bottom"/>
            <w:hideMark/>
          </w:tcPr>
          <w:p w:rsidR="001C463F" w:rsidRPr="00E464C1" w:rsidRDefault="001C463F" w:rsidP="001C463F">
            <w:pPr>
              <w:spacing w:after="0" w:line="240" w:lineRule="auto"/>
              <w:jc w:val="center"/>
              <w:rPr>
                <w:rFonts w:ascii="Arial" w:eastAsia="Times New Roman" w:hAnsi="Arial" w:cs="Arial"/>
                <w:b/>
                <w:bCs/>
                <w:color w:val="000000"/>
                <w:sz w:val="24"/>
                <w:szCs w:val="24"/>
                <w:lang w:eastAsia="es-CO"/>
              </w:rPr>
            </w:pPr>
            <w:r>
              <w:rPr>
                <w:rFonts w:ascii="Arial" w:eastAsia="Times New Roman" w:hAnsi="Arial" w:cs="Arial"/>
                <w:b/>
                <w:bCs/>
                <w:color w:val="000000"/>
                <w:sz w:val="24"/>
                <w:szCs w:val="24"/>
                <w:lang w:eastAsia="es-CO"/>
              </w:rPr>
              <w:t>$ 168.000.000</w:t>
            </w:r>
          </w:p>
        </w:tc>
      </w:tr>
    </w:tbl>
    <w:p w:rsidR="003828DE" w:rsidRPr="001C463F" w:rsidRDefault="003828DE" w:rsidP="00E464C1">
      <w:pPr>
        <w:tabs>
          <w:tab w:val="left" w:pos="2265"/>
        </w:tabs>
        <w:jc w:val="both"/>
        <w:rPr>
          <w:rFonts w:ascii="Arial" w:eastAsia="Times New Roman" w:hAnsi="Arial" w:cs="Arial"/>
          <w:lang w:eastAsia="es-CO"/>
        </w:rPr>
      </w:pPr>
      <w:r w:rsidRPr="001C463F">
        <w:rPr>
          <w:rFonts w:ascii="Arial" w:eastAsia="Times New Roman" w:hAnsi="Arial" w:cs="Arial"/>
          <w:lang w:eastAsia="es-CO"/>
        </w:rPr>
        <w:t>Fuente: Elaboración propia.</w:t>
      </w:r>
    </w:p>
    <w:p w:rsidR="001C463F" w:rsidRDefault="001C463F" w:rsidP="00E464C1">
      <w:pPr>
        <w:tabs>
          <w:tab w:val="left" w:pos="2265"/>
        </w:tabs>
        <w:jc w:val="both"/>
        <w:rPr>
          <w:rFonts w:ascii="Arial" w:eastAsia="Times New Roman" w:hAnsi="Arial" w:cs="Arial"/>
          <w:b/>
          <w:sz w:val="24"/>
          <w:szCs w:val="24"/>
          <w:lang w:eastAsia="es-CO"/>
        </w:rPr>
      </w:pPr>
    </w:p>
    <w:p w:rsidR="003828DE" w:rsidRPr="001C463F" w:rsidRDefault="003828DE" w:rsidP="001C463F">
      <w:pPr>
        <w:tabs>
          <w:tab w:val="left" w:pos="2265"/>
        </w:tabs>
        <w:spacing w:after="0"/>
        <w:jc w:val="both"/>
        <w:rPr>
          <w:rFonts w:ascii="Arial" w:eastAsia="Times New Roman" w:hAnsi="Arial" w:cs="Arial"/>
          <w:b/>
          <w:lang w:eastAsia="es-CO"/>
        </w:rPr>
      </w:pPr>
      <w:r w:rsidRPr="001C463F">
        <w:rPr>
          <w:rFonts w:ascii="Arial" w:eastAsia="Times New Roman" w:hAnsi="Arial" w:cs="Arial"/>
          <w:b/>
          <w:lang w:eastAsia="es-CO"/>
        </w:rPr>
        <w:lastRenderedPageBreak/>
        <w:t>Cuadro XX. Costos indirectos de fabricación</w:t>
      </w:r>
    </w:p>
    <w:tbl>
      <w:tblPr>
        <w:tblW w:w="5850" w:type="dxa"/>
        <w:jc w:val="center"/>
        <w:tblInd w:w="55" w:type="dxa"/>
        <w:tblCellMar>
          <w:left w:w="70" w:type="dxa"/>
          <w:right w:w="70" w:type="dxa"/>
        </w:tblCellMar>
        <w:tblLook w:val="04A0" w:firstRow="1" w:lastRow="0" w:firstColumn="1" w:lastColumn="0" w:noHBand="0" w:noVBand="1"/>
      </w:tblPr>
      <w:tblGrid>
        <w:gridCol w:w="3140"/>
        <w:gridCol w:w="2710"/>
      </w:tblGrid>
      <w:tr w:rsidR="003828DE" w:rsidRPr="00E464C1" w:rsidTr="003828DE">
        <w:trPr>
          <w:trHeight w:val="303"/>
          <w:jc w:val="center"/>
        </w:trPr>
        <w:tc>
          <w:tcPr>
            <w:tcW w:w="585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828DE" w:rsidRPr="00E464C1" w:rsidRDefault="003828DE" w:rsidP="00E464C1">
            <w:pPr>
              <w:spacing w:after="0" w:line="240" w:lineRule="auto"/>
              <w:jc w:val="both"/>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Costos Indirectos de Fabricación</w:t>
            </w:r>
          </w:p>
        </w:tc>
      </w:tr>
      <w:tr w:rsidR="003828DE" w:rsidRPr="00E464C1" w:rsidTr="003828DE">
        <w:trPr>
          <w:trHeight w:val="303"/>
          <w:jc w:val="center"/>
        </w:trPr>
        <w:tc>
          <w:tcPr>
            <w:tcW w:w="3140" w:type="dxa"/>
            <w:tcBorders>
              <w:top w:val="nil"/>
              <w:left w:val="single" w:sz="8" w:space="0" w:color="auto"/>
              <w:bottom w:val="single" w:sz="4" w:space="0" w:color="auto"/>
              <w:right w:val="single" w:sz="4" w:space="0" w:color="auto"/>
            </w:tcBorders>
            <w:shd w:val="clear" w:color="auto" w:fill="auto"/>
            <w:noWrap/>
            <w:vAlign w:val="center"/>
            <w:hideMark/>
          </w:tcPr>
          <w:p w:rsidR="003828DE" w:rsidRPr="00E464C1" w:rsidRDefault="003828DE" w:rsidP="00E464C1">
            <w:pPr>
              <w:spacing w:after="0" w:line="240" w:lineRule="auto"/>
              <w:jc w:val="both"/>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Costos Fijos y Variables</w:t>
            </w:r>
          </w:p>
        </w:tc>
        <w:tc>
          <w:tcPr>
            <w:tcW w:w="2710" w:type="dxa"/>
            <w:tcBorders>
              <w:top w:val="nil"/>
              <w:left w:val="nil"/>
              <w:bottom w:val="single" w:sz="4" w:space="0" w:color="auto"/>
              <w:right w:val="single" w:sz="8" w:space="0" w:color="auto"/>
            </w:tcBorders>
            <w:shd w:val="clear" w:color="auto" w:fill="auto"/>
            <w:noWrap/>
            <w:vAlign w:val="bottom"/>
            <w:hideMark/>
          </w:tcPr>
          <w:p w:rsidR="003828DE" w:rsidRPr="00E464C1" w:rsidRDefault="003828DE"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w:t>
            </w:r>
          </w:p>
        </w:tc>
      </w:tr>
      <w:tr w:rsidR="003828DE" w:rsidRPr="00E464C1" w:rsidTr="001C463F">
        <w:trPr>
          <w:trHeight w:val="303"/>
          <w:jc w:val="center"/>
        </w:trPr>
        <w:tc>
          <w:tcPr>
            <w:tcW w:w="3140" w:type="dxa"/>
            <w:tcBorders>
              <w:top w:val="nil"/>
              <w:left w:val="single" w:sz="8" w:space="0" w:color="auto"/>
              <w:bottom w:val="single" w:sz="4" w:space="0" w:color="auto"/>
              <w:right w:val="single" w:sz="4" w:space="0" w:color="auto"/>
            </w:tcBorders>
            <w:shd w:val="clear" w:color="auto" w:fill="auto"/>
            <w:noWrap/>
            <w:vAlign w:val="bottom"/>
            <w:hideMark/>
          </w:tcPr>
          <w:p w:rsidR="003828DE" w:rsidRPr="00E464C1" w:rsidRDefault="003828DE"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Luz Planta de Beneficio</w:t>
            </w:r>
          </w:p>
        </w:tc>
        <w:tc>
          <w:tcPr>
            <w:tcW w:w="2710" w:type="dxa"/>
            <w:tcBorders>
              <w:top w:val="nil"/>
              <w:left w:val="nil"/>
              <w:bottom w:val="single" w:sz="4" w:space="0" w:color="auto"/>
              <w:right w:val="single" w:sz="8" w:space="0" w:color="auto"/>
            </w:tcBorders>
            <w:shd w:val="clear" w:color="auto" w:fill="auto"/>
            <w:noWrap/>
            <w:vAlign w:val="center"/>
            <w:hideMark/>
          </w:tcPr>
          <w:p w:rsidR="003828DE" w:rsidRPr="00E464C1" w:rsidRDefault="003828DE"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$ 1.000.000</w:t>
            </w:r>
          </w:p>
        </w:tc>
      </w:tr>
      <w:tr w:rsidR="003828DE" w:rsidRPr="00E464C1" w:rsidTr="001C463F">
        <w:trPr>
          <w:trHeight w:val="303"/>
          <w:jc w:val="center"/>
        </w:trPr>
        <w:tc>
          <w:tcPr>
            <w:tcW w:w="3140" w:type="dxa"/>
            <w:tcBorders>
              <w:top w:val="nil"/>
              <w:left w:val="single" w:sz="8" w:space="0" w:color="auto"/>
              <w:bottom w:val="single" w:sz="4" w:space="0" w:color="auto"/>
              <w:right w:val="single" w:sz="4" w:space="0" w:color="auto"/>
            </w:tcBorders>
            <w:shd w:val="clear" w:color="auto" w:fill="auto"/>
            <w:noWrap/>
            <w:vAlign w:val="bottom"/>
            <w:hideMark/>
          </w:tcPr>
          <w:p w:rsidR="003828DE" w:rsidRPr="00E464C1" w:rsidRDefault="003828DE"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Fletes</w:t>
            </w:r>
          </w:p>
        </w:tc>
        <w:tc>
          <w:tcPr>
            <w:tcW w:w="2710" w:type="dxa"/>
            <w:tcBorders>
              <w:top w:val="nil"/>
              <w:left w:val="nil"/>
              <w:bottom w:val="single" w:sz="4" w:space="0" w:color="auto"/>
              <w:right w:val="single" w:sz="8" w:space="0" w:color="auto"/>
            </w:tcBorders>
            <w:shd w:val="clear" w:color="auto" w:fill="auto"/>
            <w:noWrap/>
            <w:vAlign w:val="center"/>
            <w:hideMark/>
          </w:tcPr>
          <w:p w:rsidR="003828DE" w:rsidRPr="00E464C1" w:rsidRDefault="003828DE"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$ 2.000.000</w:t>
            </w:r>
          </w:p>
        </w:tc>
      </w:tr>
      <w:tr w:rsidR="003828DE" w:rsidRPr="00E464C1" w:rsidTr="001C463F">
        <w:trPr>
          <w:trHeight w:val="336"/>
          <w:jc w:val="center"/>
        </w:trPr>
        <w:tc>
          <w:tcPr>
            <w:tcW w:w="3140" w:type="dxa"/>
            <w:tcBorders>
              <w:top w:val="nil"/>
              <w:left w:val="single" w:sz="8" w:space="0" w:color="auto"/>
              <w:bottom w:val="single" w:sz="4" w:space="0" w:color="auto"/>
              <w:right w:val="single" w:sz="4" w:space="0" w:color="auto"/>
            </w:tcBorders>
            <w:shd w:val="clear" w:color="auto" w:fill="auto"/>
            <w:vAlign w:val="bottom"/>
            <w:hideMark/>
          </w:tcPr>
          <w:p w:rsidR="003828DE" w:rsidRPr="00E464C1" w:rsidRDefault="003828DE"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Mantenimiento Planta y Equipos</w:t>
            </w:r>
          </w:p>
        </w:tc>
        <w:tc>
          <w:tcPr>
            <w:tcW w:w="2710" w:type="dxa"/>
            <w:tcBorders>
              <w:top w:val="nil"/>
              <w:left w:val="nil"/>
              <w:bottom w:val="single" w:sz="4" w:space="0" w:color="auto"/>
              <w:right w:val="single" w:sz="8" w:space="0" w:color="auto"/>
            </w:tcBorders>
            <w:shd w:val="clear" w:color="auto" w:fill="auto"/>
            <w:noWrap/>
            <w:vAlign w:val="center"/>
            <w:hideMark/>
          </w:tcPr>
          <w:p w:rsidR="003828DE" w:rsidRPr="00E464C1" w:rsidRDefault="003828DE"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$ 1.000.000</w:t>
            </w:r>
          </w:p>
        </w:tc>
      </w:tr>
      <w:tr w:rsidR="003828DE" w:rsidRPr="00E464C1" w:rsidTr="001C463F">
        <w:trPr>
          <w:trHeight w:val="303"/>
          <w:jc w:val="center"/>
        </w:trPr>
        <w:tc>
          <w:tcPr>
            <w:tcW w:w="3140" w:type="dxa"/>
            <w:tcBorders>
              <w:top w:val="nil"/>
              <w:left w:val="single" w:sz="8" w:space="0" w:color="auto"/>
              <w:bottom w:val="single" w:sz="4" w:space="0" w:color="auto"/>
              <w:right w:val="single" w:sz="4" w:space="0" w:color="auto"/>
            </w:tcBorders>
            <w:shd w:val="clear" w:color="auto" w:fill="auto"/>
            <w:noWrap/>
            <w:vAlign w:val="bottom"/>
            <w:hideMark/>
          </w:tcPr>
          <w:p w:rsidR="003828DE" w:rsidRPr="00E464C1" w:rsidRDefault="003828DE"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Empaques</w:t>
            </w:r>
          </w:p>
        </w:tc>
        <w:tc>
          <w:tcPr>
            <w:tcW w:w="2710" w:type="dxa"/>
            <w:tcBorders>
              <w:top w:val="nil"/>
              <w:left w:val="nil"/>
              <w:bottom w:val="single" w:sz="4" w:space="0" w:color="auto"/>
              <w:right w:val="single" w:sz="8" w:space="0" w:color="auto"/>
            </w:tcBorders>
            <w:shd w:val="clear" w:color="auto" w:fill="auto"/>
            <w:noWrap/>
            <w:vAlign w:val="center"/>
            <w:hideMark/>
          </w:tcPr>
          <w:p w:rsidR="003828DE" w:rsidRPr="00E464C1" w:rsidRDefault="003828DE"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$ 6.864.000</w:t>
            </w:r>
          </w:p>
        </w:tc>
      </w:tr>
      <w:tr w:rsidR="003828DE" w:rsidRPr="00E464C1" w:rsidTr="001C463F">
        <w:trPr>
          <w:trHeight w:val="303"/>
          <w:jc w:val="center"/>
        </w:trPr>
        <w:tc>
          <w:tcPr>
            <w:tcW w:w="3140" w:type="dxa"/>
            <w:tcBorders>
              <w:top w:val="nil"/>
              <w:left w:val="single" w:sz="8" w:space="0" w:color="auto"/>
              <w:bottom w:val="single" w:sz="4" w:space="0" w:color="auto"/>
              <w:right w:val="single" w:sz="4" w:space="0" w:color="auto"/>
            </w:tcBorders>
            <w:shd w:val="clear" w:color="auto" w:fill="auto"/>
            <w:noWrap/>
            <w:vAlign w:val="bottom"/>
            <w:hideMark/>
          </w:tcPr>
          <w:p w:rsidR="003828DE" w:rsidRPr="00E464C1" w:rsidRDefault="003828DE"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Depreciación</w:t>
            </w:r>
          </w:p>
        </w:tc>
        <w:tc>
          <w:tcPr>
            <w:tcW w:w="2710" w:type="dxa"/>
            <w:tcBorders>
              <w:top w:val="nil"/>
              <w:left w:val="nil"/>
              <w:bottom w:val="single" w:sz="4" w:space="0" w:color="auto"/>
              <w:right w:val="single" w:sz="8" w:space="0" w:color="auto"/>
            </w:tcBorders>
            <w:shd w:val="clear" w:color="auto" w:fill="auto"/>
            <w:noWrap/>
            <w:vAlign w:val="center"/>
            <w:hideMark/>
          </w:tcPr>
          <w:p w:rsidR="003828DE" w:rsidRPr="00E464C1" w:rsidRDefault="003828DE" w:rsidP="001C463F">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$ 1.000.000</w:t>
            </w:r>
          </w:p>
        </w:tc>
      </w:tr>
      <w:tr w:rsidR="003828DE" w:rsidRPr="00E464C1" w:rsidTr="001C463F">
        <w:trPr>
          <w:trHeight w:val="303"/>
          <w:jc w:val="center"/>
        </w:trPr>
        <w:tc>
          <w:tcPr>
            <w:tcW w:w="3140" w:type="dxa"/>
            <w:tcBorders>
              <w:top w:val="nil"/>
              <w:left w:val="single" w:sz="8" w:space="0" w:color="auto"/>
              <w:bottom w:val="single" w:sz="4" w:space="0" w:color="auto"/>
              <w:right w:val="single" w:sz="4" w:space="0" w:color="auto"/>
            </w:tcBorders>
            <w:shd w:val="clear" w:color="auto" w:fill="auto"/>
            <w:noWrap/>
            <w:vAlign w:val="bottom"/>
            <w:hideMark/>
          </w:tcPr>
          <w:p w:rsidR="003828DE" w:rsidRPr="00E464C1" w:rsidRDefault="003828DE"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Papelería de oficina</w:t>
            </w:r>
          </w:p>
        </w:tc>
        <w:tc>
          <w:tcPr>
            <w:tcW w:w="2710" w:type="dxa"/>
            <w:tcBorders>
              <w:top w:val="nil"/>
              <w:left w:val="nil"/>
              <w:bottom w:val="single" w:sz="4" w:space="0" w:color="auto"/>
              <w:right w:val="single" w:sz="8" w:space="0" w:color="auto"/>
            </w:tcBorders>
            <w:shd w:val="clear" w:color="auto" w:fill="auto"/>
            <w:noWrap/>
            <w:vAlign w:val="center"/>
            <w:hideMark/>
          </w:tcPr>
          <w:p w:rsidR="003828DE" w:rsidRPr="00E464C1" w:rsidRDefault="001C463F" w:rsidP="001C463F">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$ 1.500.000</w:t>
            </w:r>
          </w:p>
        </w:tc>
      </w:tr>
      <w:tr w:rsidR="003828DE" w:rsidRPr="00E464C1" w:rsidTr="001C463F">
        <w:trPr>
          <w:trHeight w:val="303"/>
          <w:jc w:val="center"/>
        </w:trPr>
        <w:tc>
          <w:tcPr>
            <w:tcW w:w="3140" w:type="dxa"/>
            <w:tcBorders>
              <w:top w:val="nil"/>
              <w:left w:val="single" w:sz="8" w:space="0" w:color="auto"/>
              <w:bottom w:val="single" w:sz="4" w:space="0" w:color="auto"/>
              <w:right w:val="single" w:sz="4" w:space="0" w:color="auto"/>
            </w:tcBorders>
            <w:shd w:val="clear" w:color="auto" w:fill="auto"/>
            <w:noWrap/>
            <w:vAlign w:val="bottom"/>
            <w:hideMark/>
          </w:tcPr>
          <w:p w:rsidR="003828DE" w:rsidRPr="00E464C1" w:rsidRDefault="003828DE" w:rsidP="00E464C1">
            <w:pPr>
              <w:spacing w:after="0" w:line="240" w:lineRule="auto"/>
              <w:jc w:val="both"/>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Total Mensual</w:t>
            </w:r>
          </w:p>
        </w:tc>
        <w:tc>
          <w:tcPr>
            <w:tcW w:w="2710" w:type="dxa"/>
            <w:tcBorders>
              <w:top w:val="nil"/>
              <w:left w:val="nil"/>
              <w:bottom w:val="single" w:sz="4" w:space="0" w:color="auto"/>
              <w:right w:val="single" w:sz="8" w:space="0" w:color="auto"/>
            </w:tcBorders>
            <w:shd w:val="clear" w:color="auto" w:fill="auto"/>
            <w:noWrap/>
            <w:vAlign w:val="center"/>
            <w:hideMark/>
          </w:tcPr>
          <w:p w:rsidR="003828DE" w:rsidRPr="00E464C1" w:rsidRDefault="003828DE" w:rsidP="001C463F">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$ 13.364.000</w:t>
            </w:r>
          </w:p>
        </w:tc>
      </w:tr>
      <w:tr w:rsidR="003828DE" w:rsidRPr="00E464C1" w:rsidTr="001C463F">
        <w:trPr>
          <w:trHeight w:val="318"/>
          <w:jc w:val="center"/>
        </w:trPr>
        <w:tc>
          <w:tcPr>
            <w:tcW w:w="3140" w:type="dxa"/>
            <w:tcBorders>
              <w:top w:val="nil"/>
              <w:left w:val="single" w:sz="8" w:space="0" w:color="auto"/>
              <w:bottom w:val="single" w:sz="8" w:space="0" w:color="auto"/>
              <w:right w:val="single" w:sz="4" w:space="0" w:color="auto"/>
            </w:tcBorders>
            <w:shd w:val="clear" w:color="auto" w:fill="auto"/>
            <w:noWrap/>
            <w:vAlign w:val="bottom"/>
            <w:hideMark/>
          </w:tcPr>
          <w:p w:rsidR="003828DE" w:rsidRPr="00E464C1" w:rsidRDefault="003828DE" w:rsidP="00E464C1">
            <w:pPr>
              <w:spacing w:after="0" w:line="240" w:lineRule="auto"/>
              <w:jc w:val="both"/>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Total Anual</w:t>
            </w:r>
          </w:p>
        </w:tc>
        <w:tc>
          <w:tcPr>
            <w:tcW w:w="2710" w:type="dxa"/>
            <w:tcBorders>
              <w:top w:val="nil"/>
              <w:left w:val="nil"/>
              <w:bottom w:val="single" w:sz="8" w:space="0" w:color="auto"/>
              <w:right w:val="single" w:sz="8" w:space="0" w:color="auto"/>
            </w:tcBorders>
            <w:shd w:val="clear" w:color="auto" w:fill="auto"/>
            <w:noWrap/>
            <w:vAlign w:val="center"/>
            <w:hideMark/>
          </w:tcPr>
          <w:p w:rsidR="001C463F" w:rsidRPr="00E464C1" w:rsidRDefault="001C463F" w:rsidP="001C463F">
            <w:pPr>
              <w:spacing w:after="0" w:line="240" w:lineRule="auto"/>
              <w:jc w:val="center"/>
              <w:rPr>
                <w:rFonts w:ascii="Arial" w:eastAsia="Times New Roman" w:hAnsi="Arial" w:cs="Arial"/>
                <w:b/>
                <w:bCs/>
                <w:color w:val="000000"/>
                <w:sz w:val="24"/>
                <w:szCs w:val="24"/>
                <w:lang w:eastAsia="es-CO"/>
              </w:rPr>
            </w:pPr>
            <w:r>
              <w:rPr>
                <w:rFonts w:ascii="Arial" w:eastAsia="Times New Roman" w:hAnsi="Arial" w:cs="Arial"/>
                <w:b/>
                <w:bCs/>
                <w:color w:val="000000"/>
                <w:sz w:val="24"/>
                <w:szCs w:val="24"/>
                <w:lang w:eastAsia="es-CO"/>
              </w:rPr>
              <w:t>$ 84.864.000</w:t>
            </w:r>
          </w:p>
        </w:tc>
      </w:tr>
    </w:tbl>
    <w:p w:rsidR="003828DE" w:rsidRDefault="003828DE" w:rsidP="001C463F">
      <w:pPr>
        <w:tabs>
          <w:tab w:val="left" w:pos="2265"/>
        </w:tabs>
        <w:spacing w:after="0"/>
        <w:jc w:val="both"/>
        <w:rPr>
          <w:rFonts w:ascii="Arial" w:eastAsia="Times New Roman" w:hAnsi="Arial" w:cs="Arial"/>
          <w:lang w:eastAsia="es-CO"/>
        </w:rPr>
      </w:pPr>
      <w:r w:rsidRPr="001C463F">
        <w:rPr>
          <w:rFonts w:ascii="Arial" w:eastAsia="Times New Roman" w:hAnsi="Arial" w:cs="Arial"/>
          <w:lang w:eastAsia="es-CO"/>
        </w:rPr>
        <w:t>Fuente: Elaboración propia.</w:t>
      </w:r>
    </w:p>
    <w:p w:rsidR="001C463F" w:rsidRPr="001C463F" w:rsidRDefault="001C463F" w:rsidP="001C463F">
      <w:pPr>
        <w:tabs>
          <w:tab w:val="left" w:pos="2265"/>
        </w:tabs>
        <w:spacing w:after="0"/>
        <w:jc w:val="both"/>
        <w:rPr>
          <w:rFonts w:ascii="Arial" w:eastAsia="Times New Roman" w:hAnsi="Arial" w:cs="Arial"/>
          <w:lang w:eastAsia="es-CO"/>
        </w:rPr>
      </w:pPr>
    </w:p>
    <w:p w:rsidR="00511502" w:rsidRDefault="00511502" w:rsidP="001C463F">
      <w:pPr>
        <w:tabs>
          <w:tab w:val="left" w:pos="2265"/>
        </w:tabs>
        <w:spacing w:after="0"/>
        <w:jc w:val="both"/>
        <w:rPr>
          <w:rFonts w:ascii="Arial" w:eastAsia="Times New Roman" w:hAnsi="Arial" w:cs="Arial"/>
          <w:b/>
          <w:sz w:val="24"/>
          <w:szCs w:val="24"/>
          <w:lang w:eastAsia="es-CO"/>
        </w:rPr>
      </w:pPr>
    </w:p>
    <w:p w:rsidR="003828DE" w:rsidRDefault="003828DE" w:rsidP="001C463F">
      <w:pPr>
        <w:tabs>
          <w:tab w:val="left" w:pos="2265"/>
        </w:tabs>
        <w:spacing w:after="0"/>
        <w:jc w:val="both"/>
        <w:rPr>
          <w:rFonts w:ascii="Arial" w:eastAsia="Times New Roman" w:hAnsi="Arial" w:cs="Arial"/>
          <w:b/>
          <w:sz w:val="24"/>
          <w:szCs w:val="24"/>
          <w:lang w:eastAsia="es-CO"/>
        </w:rPr>
      </w:pPr>
      <w:r w:rsidRPr="00E464C1">
        <w:rPr>
          <w:rFonts w:ascii="Arial" w:eastAsia="Times New Roman" w:hAnsi="Arial" w:cs="Arial"/>
          <w:b/>
          <w:sz w:val="24"/>
          <w:szCs w:val="24"/>
          <w:lang w:eastAsia="es-CO"/>
        </w:rPr>
        <w:t>Maquinaria y Equipo.</w:t>
      </w:r>
    </w:p>
    <w:p w:rsidR="001C463F" w:rsidRPr="00E464C1" w:rsidRDefault="001C463F" w:rsidP="001C463F">
      <w:pPr>
        <w:tabs>
          <w:tab w:val="left" w:pos="2265"/>
        </w:tabs>
        <w:spacing w:after="0"/>
        <w:jc w:val="both"/>
        <w:rPr>
          <w:rFonts w:ascii="Arial" w:eastAsia="Times New Roman" w:hAnsi="Arial" w:cs="Arial"/>
          <w:b/>
          <w:sz w:val="24"/>
          <w:szCs w:val="24"/>
          <w:lang w:eastAsia="es-CO"/>
        </w:rPr>
      </w:pPr>
    </w:p>
    <w:p w:rsidR="003828DE" w:rsidRPr="00E464C1" w:rsidRDefault="003828DE"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El diseño es tomado de la bibliografía consultada, y se quiere pretender una transferencia de tecnología y lograr construir el Beneficiadero para procesar la cosecha de café de la Vereda El Guacal del Municipio del Valle de San José.</w:t>
      </w:r>
    </w:p>
    <w:p w:rsidR="003828DE" w:rsidRDefault="003828DE" w:rsidP="00E464C1">
      <w:pPr>
        <w:tabs>
          <w:tab w:val="left" w:pos="2265"/>
        </w:tabs>
        <w:jc w:val="both"/>
        <w:rPr>
          <w:rFonts w:ascii="Arial" w:eastAsia="Times New Roman" w:hAnsi="Arial" w:cs="Arial"/>
          <w:sz w:val="24"/>
          <w:szCs w:val="24"/>
          <w:lang w:eastAsia="es-CO"/>
        </w:rPr>
      </w:pPr>
      <w:r w:rsidRPr="00E464C1">
        <w:rPr>
          <w:rFonts w:ascii="Arial" w:eastAsia="Times New Roman" w:hAnsi="Arial" w:cs="Arial"/>
          <w:sz w:val="24"/>
          <w:szCs w:val="24"/>
          <w:lang w:eastAsia="es-CO"/>
        </w:rPr>
        <w:t>Para construir el beneficiadero se debe obtener la siguiente maquinaria y eq</w:t>
      </w:r>
      <w:r w:rsidR="00084533" w:rsidRPr="00E464C1">
        <w:rPr>
          <w:rFonts w:ascii="Arial" w:eastAsia="Times New Roman" w:hAnsi="Arial" w:cs="Arial"/>
          <w:sz w:val="24"/>
          <w:szCs w:val="24"/>
          <w:lang w:eastAsia="es-CO"/>
        </w:rPr>
        <w:t>uipo cotizado en el país.</w:t>
      </w:r>
    </w:p>
    <w:p w:rsidR="001C463F" w:rsidRPr="00E464C1" w:rsidRDefault="001C463F" w:rsidP="001C463F">
      <w:pPr>
        <w:tabs>
          <w:tab w:val="left" w:pos="2265"/>
        </w:tabs>
        <w:spacing w:after="0"/>
        <w:jc w:val="both"/>
        <w:rPr>
          <w:rFonts w:ascii="Arial" w:eastAsia="Times New Roman" w:hAnsi="Arial" w:cs="Arial"/>
          <w:sz w:val="24"/>
          <w:szCs w:val="24"/>
          <w:lang w:eastAsia="es-CO"/>
        </w:rPr>
      </w:pPr>
    </w:p>
    <w:p w:rsidR="00084533" w:rsidRPr="00E464C1" w:rsidRDefault="00084533" w:rsidP="001C463F">
      <w:pPr>
        <w:tabs>
          <w:tab w:val="left" w:pos="2265"/>
        </w:tabs>
        <w:spacing w:after="0"/>
        <w:jc w:val="both"/>
        <w:rPr>
          <w:rFonts w:ascii="Arial" w:eastAsia="Times New Roman" w:hAnsi="Arial" w:cs="Arial"/>
          <w:b/>
          <w:sz w:val="24"/>
          <w:szCs w:val="24"/>
          <w:lang w:eastAsia="es-CO"/>
        </w:rPr>
      </w:pPr>
      <w:r w:rsidRPr="00E464C1">
        <w:rPr>
          <w:rFonts w:ascii="Arial" w:eastAsia="Times New Roman" w:hAnsi="Arial" w:cs="Arial"/>
          <w:b/>
          <w:sz w:val="24"/>
          <w:szCs w:val="24"/>
          <w:lang w:eastAsia="es-CO"/>
        </w:rPr>
        <w:t>Cuadro XX. Maquinaria y Equipo</w:t>
      </w:r>
    </w:p>
    <w:tbl>
      <w:tblPr>
        <w:tblW w:w="6518" w:type="dxa"/>
        <w:jc w:val="center"/>
        <w:tblInd w:w="55" w:type="dxa"/>
        <w:tblCellMar>
          <w:left w:w="70" w:type="dxa"/>
          <w:right w:w="70" w:type="dxa"/>
        </w:tblCellMar>
        <w:tblLook w:val="04A0" w:firstRow="1" w:lastRow="0" w:firstColumn="1" w:lastColumn="0" w:noHBand="0" w:noVBand="1"/>
      </w:tblPr>
      <w:tblGrid>
        <w:gridCol w:w="4533"/>
        <w:gridCol w:w="1985"/>
      </w:tblGrid>
      <w:tr w:rsidR="00084533" w:rsidRPr="00E464C1" w:rsidTr="00257CE7">
        <w:trPr>
          <w:trHeight w:val="303"/>
          <w:jc w:val="center"/>
        </w:trPr>
        <w:tc>
          <w:tcPr>
            <w:tcW w:w="6518"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084533" w:rsidRPr="00E464C1" w:rsidRDefault="00084533" w:rsidP="00257CE7">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Maquinaria y Equipo</w:t>
            </w:r>
          </w:p>
        </w:tc>
      </w:tr>
      <w:tr w:rsidR="00084533" w:rsidRPr="00E464C1" w:rsidTr="00257CE7">
        <w:trPr>
          <w:trHeight w:val="318"/>
          <w:jc w:val="center"/>
        </w:trPr>
        <w:tc>
          <w:tcPr>
            <w:tcW w:w="4533" w:type="dxa"/>
            <w:tcBorders>
              <w:top w:val="nil"/>
              <w:left w:val="single" w:sz="8" w:space="0" w:color="auto"/>
              <w:bottom w:val="single" w:sz="4" w:space="0" w:color="auto"/>
              <w:right w:val="single" w:sz="4" w:space="0" w:color="auto"/>
            </w:tcBorders>
            <w:shd w:val="clear" w:color="auto" w:fill="auto"/>
            <w:noWrap/>
            <w:vAlign w:val="bottom"/>
            <w:hideMark/>
          </w:tcPr>
          <w:p w:rsidR="00084533" w:rsidRPr="00E464C1" w:rsidRDefault="00084533" w:rsidP="00257CE7">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Maquinaria y Equipo</w:t>
            </w:r>
          </w:p>
        </w:tc>
        <w:tc>
          <w:tcPr>
            <w:tcW w:w="1985" w:type="dxa"/>
            <w:tcBorders>
              <w:top w:val="nil"/>
              <w:left w:val="nil"/>
              <w:bottom w:val="single" w:sz="4" w:space="0" w:color="auto"/>
              <w:right w:val="single" w:sz="8" w:space="0" w:color="auto"/>
            </w:tcBorders>
            <w:shd w:val="clear" w:color="auto" w:fill="auto"/>
            <w:noWrap/>
            <w:vAlign w:val="bottom"/>
            <w:hideMark/>
          </w:tcPr>
          <w:p w:rsidR="00084533" w:rsidRPr="00E464C1" w:rsidRDefault="00084533" w:rsidP="00257CE7">
            <w:pPr>
              <w:spacing w:after="0" w:line="240" w:lineRule="auto"/>
              <w:jc w:val="center"/>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Costo</w:t>
            </w:r>
          </w:p>
        </w:tc>
      </w:tr>
      <w:tr w:rsidR="00084533" w:rsidRPr="00E464C1" w:rsidTr="00257CE7">
        <w:trPr>
          <w:trHeight w:val="438"/>
          <w:jc w:val="center"/>
        </w:trPr>
        <w:tc>
          <w:tcPr>
            <w:tcW w:w="4533" w:type="dxa"/>
            <w:tcBorders>
              <w:top w:val="nil"/>
              <w:left w:val="single" w:sz="8" w:space="0" w:color="auto"/>
              <w:bottom w:val="single" w:sz="4" w:space="0" w:color="auto"/>
              <w:right w:val="single" w:sz="4" w:space="0" w:color="auto"/>
            </w:tcBorders>
            <w:shd w:val="clear" w:color="auto" w:fill="auto"/>
            <w:vAlign w:val="bottom"/>
            <w:hideMark/>
          </w:tcPr>
          <w:p w:rsidR="00084533" w:rsidRPr="00E464C1" w:rsidRDefault="00084533"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val="es-ES" w:eastAsia="es-CO"/>
              </w:rPr>
              <w:t>Módulo Becolsub con capacidad de 5000 kilos hora con sistema Ecomill</w:t>
            </w:r>
          </w:p>
        </w:tc>
        <w:tc>
          <w:tcPr>
            <w:tcW w:w="1985" w:type="dxa"/>
            <w:tcBorders>
              <w:top w:val="nil"/>
              <w:left w:val="nil"/>
              <w:bottom w:val="single" w:sz="4" w:space="0" w:color="auto"/>
              <w:right w:val="single" w:sz="8" w:space="0" w:color="auto"/>
            </w:tcBorders>
            <w:shd w:val="clear" w:color="auto" w:fill="auto"/>
            <w:noWrap/>
            <w:vAlign w:val="center"/>
            <w:hideMark/>
          </w:tcPr>
          <w:p w:rsidR="00084533" w:rsidRPr="00E464C1" w:rsidRDefault="00084533" w:rsidP="00257CE7">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val="es-ES" w:eastAsia="es-CO"/>
              </w:rPr>
              <w:t>$ 32.610.000,00</w:t>
            </w:r>
          </w:p>
        </w:tc>
      </w:tr>
      <w:tr w:rsidR="00084533" w:rsidRPr="00E464C1" w:rsidTr="00257CE7">
        <w:trPr>
          <w:trHeight w:val="841"/>
          <w:jc w:val="center"/>
        </w:trPr>
        <w:tc>
          <w:tcPr>
            <w:tcW w:w="4533" w:type="dxa"/>
            <w:tcBorders>
              <w:top w:val="nil"/>
              <w:left w:val="single" w:sz="8" w:space="0" w:color="auto"/>
              <w:bottom w:val="single" w:sz="4" w:space="0" w:color="auto"/>
              <w:right w:val="single" w:sz="4" w:space="0" w:color="auto"/>
            </w:tcBorders>
            <w:shd w:val="clear" w:color="auto" w:fill="auto"/>
            <w:vAlign w:val="bottom"/>
            <w:hideMark/>
          </w:tcPr>
          <w:p w:rsidR="00084533" w:rsidRPr="00E464C1" w:rsidRDefault="00084533"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val="es-ES" w:eastAsia="es-CO"/>
              </w:rPr>
              <w:t>Monitor o escogedora de café con capacidad 1000 kilos hora, compuesto por tres (3) Mallas, con Motor de 1.5 H.P</w:t>
            </w:r>
          </w:p>
        </w:tc>
        <w:tc>
          <w:tcPr>
            <w:tcW w:w="1985" w:type="dxa"/>
            <w:tcBorders>
              <w:top w:val="nil"/>
              <w:left w:val="nil"/>
              <w:bottom w:val="single" w:sz="4" w:space="0" w:color="auto"/>
              <w:right w:val="single" w:sz="8" w:space="0" w:color="auto"/>
            </w:tcBorders>
            <w:shd w:val="clear" w:color="auto" w:fill="auto"/>
            <w:noWrap/>
            <w:vAlign w:val="center"/>
            <w:hideMark/>
          </w:tcPr>
          <w:p w:rsidR="00084533" w:rsidRPr="00E464C1" w:rsidRDefault="00084533" w:rsidP="00257CE7">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$ 8.260.000,00</w:t>
            </w:r>
          </w:p>
        </w:tc>
      </w:tr>
      <w:tr w:rsidR="00084533" w:rsidRPr="00E464C1" w:rsidTr="00257CE7">
        <w:trPr>
          <w:trHeight w:val="1378"/>
          <w:jc w:val="center"/>
        </w:trPr>
        <w:tc>
          <w:tcPr>
            <w:tcW w:w="4533" w:type="dxa"/>
            <w:tcBorders>
              <w:top w:val="nil"/>
              <w:left w:val="single" w:sz="8" w:space="0" w:color="auto"/>
              <w:bottom w:val="single" w:sz="4" w:space="0" w:color="auto"/>
              <w:right w:val="single" w:sz="4" w:space="0" w:color="auto"/>
            </w:tcBorders>
            <w:shd w:val="clear" w:color="auto" w:fill="auto"/>
            <w:vAlign w:val="center"/>
            <w:hideMark/>
          </w:tcPr>
          <w:p w:rsidR="00084533" w:rsidRPr="00E464C1" w:rsidRDefault="00084533"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val="es-ES" w:eastAsia="es-CO"/>
              </w:rPr>
              <w:t>GUARDIOLAS PARA SECADO DEL CAFÉ. Guardiola o equipo de secado giratorio con capacidad de 16 cargas 160@, 4000 kilos de café húmedo, 2000 kilos de café seco</w:t>
            </w:r>
          </w:p>
        </w:tc>
        <w:tc>
          <w:tcPr>
            <w:tcW w:w="1985" w:type="dxa"/>
            <w:tcBorders>
              <w:top w:val="nil"/>
              <w:left w:val="nil"/>
              <w:bottom w:val="single" w:sz="4" w:space="0" w:color="auto"/>
              <w:right w:val="single" w:sz="8" w:space="0" w:color="auto"/>
            </w:tcBorders>
            <w:shd w:val="clear" w:color="auto" w:fill="auto"/>
            <w:noWrap/>
            <w:vAlign w:val="center"/>
            <w:hideMark/>
          </w:tcPr>
          <w:p w:rsidR="00084533" w:rsidRPr="00E464C1" w:rsidRDefault="00084533" w:rsidP="00257CE7">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$ 34.409.000,00</w:t>
            </w:r>
          </w:p>
        </w:tc>
      </w:tr>
      <w:tr w:rsidR="00084533" w:rsidRPr="00E464C1" w:rsidTr="00257CE7">
        <w:trPr>
          <w:trHeight w:val="484"/>
          <w:jc w:val="center"/>
        </w:trPr>
        <w:tc>
          <w:tcPr>
            <w:tcW w:w="4533" w:type="dxa"/>
            <w:tcBorders>
              <w:top w:val="nil"/>
              <w:left w:val="single" w:sz="8" w:space="0" w:color="auto"/>
              <w:bottom w:val="single" w:sz="4" w:space="0" w:color="auto"/>
              <w:right w:val="single" w:sz="4" w:space="0" w:color="auto"/>
            </w:tcBorders>
            <w:shd w:val="clear" w:color="auto" w:fill="auto"/>
            <w:vAlign w:val="bottom"/>
            <w:hideMark/>
          </w:tcPr>
          <w:p w:rsidR="00084533" w:rsidRPr="00E464C1" w:rsidRDefault="00084533" w:rsidP="00E464C1">
            <w:pPr>
              <w:spacing w:after="0" w:line="240" w:lineRule="auto"/>
              <w:jc w:val="both"/>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val="es-ES" w:eastAsia="es-CO"/>
              </w:rPr>
              <w:t>Determinador de humedad manual digital</w:t>
            </w:r>
          </w:p>
        </w:tc>
        <w:tc>
          <w:tcPr>
            <w:tcW w:w="1985" w:type="dxa"/>
            <w:tcBorders>
              <w:top w:val="nil"/>
              <w:left w:val="nil"/>
              <w:bottom w:val="single" w:sz="4" w:space="0" w:color="auto"/>
              <w:right w:val="single" w:sz="8" w:space="0" w:color="auto"/>
            </w:tcBorders>
            <w:shd w:val="clear" w:color="auto" w:fill="auto"/>
            <w:noWrap/>
            <w:vAlign w:val="center"/>
            <w:hideMark/>
          </w:tcPr>
          <w:p w:rsidR="00084533" w:rsidRPr="00E464C1" w:rsidRDefault="00084533" w:rsidP="00257CE7">
            <w:pPr>
              <w:spacing w:after="0" w:line="240" w:lineRule="auto"/>
              <w:jc w:val="center"/>
              <w:rPr>
                <w:rFonts w:ascii="Arial" w:eastAsia="Times New Roman" w:hAnsi="Arial" w:cs="Arial"/>
                <w:color w:val="000000"/>
                <w:sz w:val="24"/>
                <w:szCs w:val="24"/>
                <w:lang w:eastAsia="es-CO"/>
              </w:rPr>
            </w:pPr>
            <w:r w:rsidRPr="00E464C1">
              <w:rPr>
                <w:rFonts w:ascii="Arial" w:eastAsia="Times New Roman" w:hAnsi="Arial" w:cs="Arial"/>
                <w:color w:val="000000"/>
                <w:sz w:val="24"/>
                <w:szCs w:val="24"/>
                <w:lang w:eastAsia="es-CO"/>
              </w:rPr>
              <w:t>$ 2.430.000,00</w:t>
            </w:r>
          </w:p>
        </w:tc>
      </w:tr>
      <w:tr w:rsidR="00084533" w:rsidRPr="00E464C1" w:rsidTr="00257CE7">
        <w:trPr>
          <w:trHeight w:val="318"/>
          <w:jc w:val="center"/>
        </w:trPr>
        <w:tc>
          <w:tcPr>
            <w:tcW w:w="4533" w:type="dxa"/>
            <w:tcBorders>
              <w:top w:val="nil"/>
              <w:left w:val="single" w:sz="8" w:space="0" w:color="auto"/>
              <w:bottom w:val="single" w:sz="8" w:space="0" w:color="auto"/>
              <w:right w:val="single" w:sz="4" w:space="0" w:color="auto"/>
            </w:tcBorders>
            <w:shd w:val="clear" w:color="auto" w:fill="auto"/>
            <w:vAlign w:val="bottom"/>
            <w:hideMark/>
          </w:tcPr>
          <w:p w:rsidR="00084533" w:rsidRPr="00E464C1" w:rsidRDefault="00084533" w:rsidP="00E464C1">
            <w:pPr>
              <w:spacing w:after="0" w:line="240" w:lineRule="auto"/>
              <w:jc w:val="both"/>
              <w:rPr>
                <w:rFonts w:ascii="Arial" w:eastAsia="Times New Roman" w:hAnsi="Arial" w:cs="Arial"/>
                <w:b/>
                <w:bCs/>
                <w:color w:val="000000"/>
                <w:sz w:val="24"/>
                <w:szCs w:val="24"/>
                <w:lang w:eastAsia="es-CO"/>
              </w:rPr>
            </w:pPr>
            <w:r w:rsidRPr="00E464C1">
              <w:rPr>
                <w:rFonts w:ascii="Arial" w:eastAsia="Times New Roman" w:hAnsi="Arial" w:cs="Arial"/>
                <w:b/>
                <w:bCs/>
                <w:color w:val="000000"/>
                <w:sz w:val="24"/>
                <w:szCs w:val="24"/>
                <w:lang w:eastAsia="es-CO"/>
              </w:rPr>
              <w:t>Total</w:t>
            </w:r>
          </w:p>
        </w:tc>
        <w:tc>
          <w:tcPr>
            <w:tcW w:w="1985" w:type="dxa"/>
            <w:tcBorders>
              <w:top w:val="nil"/>
              <w:left w:val="nil"/>
              <w:bottom w:val="single" w:sz="8" w:space="0" w:color="auto"/>
              <w:right w:val="single" w:sz="8" w:space="0" w:color="auto"/>
            </w:tcBorders>
            <w:shd w:val="clear" w:color="auto" w:fill="auto"/>
            <w:noWrap/>
            <w:vAlign w:val="center"/>
            <w:hideMark/>
          </w:tcPr>
          <w:p w:rsidR="00084533" w:rsidRPr="00E464C1" w:rsidRDefault="00084533" w:rsidP="00257CE7">
            <w:pPr>
              <w:spacing w:after="0" w:line="240" w:lineRule="auto"/>
              <w:jc w:val="center"/>
              <w:rPr>
                <w:rFonts w:ascii="Arial" w:eastAsia="Times New Roman" w:hAnsi="Arial" w:cs="Arial"/>
                <w:b/>
                <w:color w:val="000000"/>
                <w:sz w:val="24"/>
                <w:szCs w:val="24"/>
                <w:lang w:eastAsia="es-CO"/>
              </w:rPr>
            </w:pPr>
            <w:r w:rsidRPr="00E464C1">
              <w:rPr>
                <w:rFonts w:ascii="Arial" w:eastAsia="Times New Roman" w:hAnsi="Arial" w:cs="Arial"/>
                <w:b/>
                <w:color w:val="000000"/>
                <w:sz w:val="24"/>
                <w:szCs w:val="24"/>
                <w:lang w:eastAsia="es-CO"/>
              </w:rPr>
              <w:t>$ 77.709.000,00</w:t>
            </w:r>
          </w:p>
        </w:tc>
      </w:tr>
    </w:tbl>
    <w:p w:rsidR="00084533" w:rsidRPr="001C463F" w:rsidRDefault="00084533" w:rsidP="00E464C1">
      <w:pPr>
        <w:tabs>
          <w:tab w:val="left" w:pos="2265"/>
        </w:tabs>
        <w:jc w:val="both"/>
        <w:rPr>
          <w:rFonts w:ascii="Arial" w:eastAsia="Times New Roman" w:hAnsi="Arial" w:cs="Arial"/>
          <w:lang w:eastAsia="es-CO"/>
        </w:rPr>
      </w:pPr>
      <w:r w:rsidRPr="001C463F">
        <w:rPr>
          <w:rFonts w:ascii="Arial" w:eastAsia="Times New Roman" w:hAnsi="Arial" w:cs="Arial"/>
          <w:lang w:eastAsia="es-CO"/>
        </w:rPr>
        <w:t>Fuente: Elaboración propia.</w:t>
      </w:r>
    </w:p>
    <w:p w:rsidR="00257CE7" w:rsidRDefault="00257CE7" w:rsidP="00E464C1">
      <w:pPr>
        <w:tabs>
          <w:tab w:val="left" w:pos="2265"/>
        </w:tabs>
        <w:jc w:val="both"/>
        <w:rPr>
          <w:rFonts w:ascii="Arial" w:eastAsia="Times New Roman" w:hAnsi="Arial" w:cs="Arial"/>
          <w:b/>
          <w:sz w:val="24"/>
          <w:szCs w:val="24"/>
          <w:lang w:eastAsia="es-CO"/>
        </w:rPr>
      </w:pPr>
    </w:p>
    <w:p w:rsidR="00161F40" w:rsidRDefault="000F0AAF" w:rsidP="00E464C1">
      <w:pPr>
        <w:tabs>
          <w:tab w:val="left" w:pos="2265"/>
        </w:tabs>
        <w:jc w:val="both"/>
        <w:rPr>
          <w:rFonts w:ascii="Arial" w:eastAsia="Times New Roman" w:hAnsi="Arial" w:cs="Arial"/>
          <w:b/>
          <w:sz w:val="24"/>
          <w:szCs w:val="24"/>
          <w:lang w:eastAsia="es-CO"/>
        </w:rPr>
      </w:pPr>
      <w:r w:rsidRPr="00E464C1">
        <w:rPr>
          <w:rFonts w:ascii="Arial" w:eastAsia="Times New Roman" w:hAnsi="Arial" w:cs="Arial"/>
          <w:b/>
          <w:sz w:val="24"/>
          <w:szCs w:val="24"/>
          <w:lang w:eastAsia="es-CO"/>
        </w:rPr>
        <w:lastRenderedPageBreak/>
        <w:t>Costos de Producción.</w:t>
      </w:r>
    </w:p>
    <w:p w:rsidR="00257CE7" w:rsidRDefault="00257CE7" w:rsidP="00C02E7D">
      <w:pPr>
        <w:tabs>
          <w:tab w:val="left" w:pos="2265"/>
        </w:tabs>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Los costos de producción se desglosan para efectos de mejor entendimiento en los costos de la torrefacción como un costo adicional, debido que la estrategia de producción es obtener y procesar las cosechas en términos de Café Pergamino Seco como materia prima para realizar una maquila o tercerización del proceso de torrefacción y con base en cotizaciones realizadas a diferentes tostadoras de la ciudad de Bucaramanga que cumplan con los requisitos y certificaciones de; Registro ante la Federación Nacional de Cafeteros, Registro de Exportador, Registro Sanitario Invima, certificación Ecocert con las normas EOS o Reglamento CE 834/2007, US NOP 7 CFR Part 205 y Reglamento Colombiano </w:t>
      </w:r>
      <w:r w:rsidR="00C02E7D">
        <w:rPr>
          <w:rFonts w:ascii="Arial" w:eastAsia="Times New Roman" w:hAnsi="Arial" w:cs="Arial"/>
          <w:sz w:val="24"/>
          <w:szCs w:val="24"/>
          <w:lang w:eastAsia="es-CO"/>
        </w:rPr>
        <w:t>Res. 0187 de 2006.</w:t>
      </w:r>
    </w:p>
    <w:p w:rsidR="00C02E7D" w:rsidRDefault="00C02E7D" w:rsidP="00C02E7D">
      <w:pPr>
        <w:tabs>
          <w:tab w:val="left" w:pos="2265"/>
        </w:tabs>
        <w:spacing w:after="0"/>
        <w:jc w:val="both"/>
        <w:rPr>
          <w:rFonts w:ascii="Arial" w:eastAsia="Times New Roman" w:hAnsi="Arial" w:cs="Arial"/>
          <w:sz w:val="24"/>
          <w:szCs w:val="24"/>
          <w:lang w:eastAsia="es-CO"/>
        </w:rPr>
      </w:pPr>
    </w:p>
    <w:p w:rsidR="00C02E7D" w:rsidRDefault="00C02E7D" w:rsidP="00C02E7D">
      <w:pPr>
        <w:tabs>
          <w:tab w:val="left" w:pos="2265"/>
        </w:tabs>
        <w:spacing w:after="0"/>
        <w:jc w:val="both"/>
        <w:rPr>
          <w:rFonts w:ascii="Arial" w:eastAsia="Times New Roman" w:hAnsi="Arial" w:cs="Arial"/>
          <w:sz w:val="24"/>
          <w:szCs w:val="24"/>
          <w:lang w:eastAsia="es-CO"/>
        </w:rPr>
      </w:pPr>
    </w:p>
    <w:p w:rsidR="00C02E7D" w:rsidRPr="00C02E7D" w:rsidRDefault="00C02E7D" w:rsidP="00C02E7D">
      <w:pPr>
        <w:tabs>
          <w:tab w:val="left" w:pos="2265"/>
        </w:tabs>
        <w:spacing w:after="0"/>
        <w:jc w:val="both"/>
        <w:rPr>
          <w:rFonts w:ascii="Arial" w:eastAsia="Times New Roman" w:hAnsi="Arial" w:cs="Arial"/>
          <w:b/>
          <w:lang w:eastAsia="es-CO"/>
        </w:rPr>
      </w:pPr>
      <w:r w:rsidRPr="00C02E7D">
        <w:rPr>
          <w:rFonts w:ascii="Arial" w:eastAsia="Times New Roman" w:hAnsi="Arial" w:cs="Arial"/>
          <w:b/>
          <w:lang w:eastAsia="es-CO"/>
        </w:rPr>
        <w:t>Cuadro XX. Costos de Torrefacción</w:t>
      </w:r>
    </w:p>
    <w:tbl>
      <w:tblPr>
        <w:tblW w:w="588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7"/>
        <w:gridCol w:w="1833"/>
      </w:tblGrid>
      <w:tr w:rsidR="00257CE7" w:rsidRPr="00257CE7" w:rsidTr="00257CE7">
        <w:trPr>
          <w:trHeight w:val="300"/>
          <w:jc w:val="center"/>
        </w:trPr>
        <w:tc>
          <w:tcPr>
            <w:tcW w:w="5880" w:type="dxa"/>
            <w:gridSpan w:val="2"/>
            <w:shd w:val="clear" w:color="auto" w:fill="auto"/>
            <w:noWrap/>
            <w:vAlign w:val="bottom"/>
            <w:hideMark/>
          </w:tcPr>
          <w:p w:rsidR="00257CE7" w:rsidRPr="00257CE7" w:rsidRDefault="00257CE7" w:rsidP="00257CE7">
            <w:pPr>
              <w:spacing w:after="0" w:line="240" w:lineRule="auto"/>
              <w:jc w:val="center"/>
              <w:rPr>
                <w:rFonts w:ascii="Arial" w:eastAsia="Times New Roman" w:hAnsi="Arial" w:cs="Arial"/>
                <w:b/>
                <w:bCs/>
                <w:color w:val="000000"/>
                <w:sz w:val="24"/>
                <w:szCs w:val="24"/>
                <w:lang w:eastAsia="es-CO"/>
              </w:rPr>
            </w:pPr>
            <w:r w:rsidRPr="00257CE7">
              <w:rPr>
                <w:rFonts w:ascii="Arial" w:eastAsia="Times New Roman" w:hAnsi="Arial" w:cs="Arial"/>
                <w:b/>
                <w:bCs/>
                <w:color w:val="000000"/>
                <w:sz w:val="24"/>
                <w:szCs w:val="24"/>
                <w:lang w:eastAsia="es-CO"/>
              </w:rPr>
              <w:t xml:space="preserve">Costos de </w:t>
            </w:r>
            <w:r w:rsidRPr="00C02E7D">
              <w:rPr>
                <w:rFonts w:ascii="Arial" w:eastAsia="Times New Roman" w:hAnsi="Arial" w:cs="Arial"/>
                <w:b/>
                <w:bCs/>
                <w:color w:val="000000"/>
                <w:sz w:val="24"/>
                <w:szCs w:val="24"/>
                <w:lang w:eastAsia="es-CO"/>
              </w:rPr>
              <w:t>Torrefacción</w:t>
            </w:r>
            <w:r w:rsidRPr="00257CE7">
              <w:rPr>
                <w:rFonts w:ascii="Arial" w:eastAsia="Times New Roman" w:hAnsi="Arial" w:cs="Arial"/>
                <w:b/>
                <w:bCs/>
                <w:color w:val="000000"/>
                <w:sz w:val="24"/>
                <w:szCs w:val="24"/>
                <w:lang w:eastAsia="es-CO"/>
              </w:rPr>
              <w:t>/(Libras)</w:t>
            </w:r>
          </w:p>
        </w:tc>
      </w:tr>
      <w:tr w:rsidR="00257CE7" w:rsidRPr="00257CE7" w:rsidTr="00257CE7">
        <w:trPr>
          <w:trHeight w:val="300"/>
          <w:jc w:val="center"/>
        </w:trPr>
        <w:tc>
          <w:tcPr>
            <w:tcW w:w="4047" w:type="dxa"/>
            <w:shd w:val="clear" w:color="auto" w:fill="auto"/>
            <w:noWrap/>
            <w:vAlign w:val="bottom"/>
            <w:hideMark/>
          </w:tcPr>
          <w:p w:rsidR="00257CE7" w:rsidRPr="00257CE7" w:rsidRDefault="00257CE7" w:rsidP="00257CE7">
            <w:pPr>
              <w:spacing w:after="0" w:line="240" w:lineRule="auto"/>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Trilla</w:t>
            </w:r>
          </w:p>
        </w:tc>
        <w:tc>
          <w:tcPr>
            <w:tcW w:w="1833" w:type="dxa"/>
            <w:shd w:val="clear" w:color="auto" w:fill="auto"/>
            <w:noWrap/>
            <w:vAlign w:val="bottom"/>
            <w:hideMark/>
          </w:tcPr>
          <w:p w:rsidR="00257CE7" w:rsidRPr="00257CE7" w:rsidRDefault="00257CE7" w:rsidP="00C02E7D">
            <w:pPr>
              <w:spacing w:after="0" w:line="240" w:lineRule="auto"/>
              <w:jc w:val="center"/>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$ 175</w:t>
            </w:r>
          </w:p>
        </w:tc>
      </w:tr>
      <w:tr w:rsidR="00257CE7" w:rsidRPr="00257CE7" w:rsidTr="00257CE7">
        <w:trPr>
          <w:trHeight w:val="300"/>
          <w:jc w:val="center"/>
        </w:trPr>
        <w:tc>
          <w:tcPr>
            <w:tcW w:w="4047" w:type="dxa"/>
            <w:shd w:val="clear" w:color="auto" w:fill="auto"/>
            <w:noWrap/>
            <w:vAlign w:val="bottom"/>
            <w:hideMark/>
          </w:tcPr>
          <w:p w:rsidR="00257CE7" w:rsidRPr="00257CE7" w:rsidRDefault="00257CE7" w:rsidP="00257CE7">
            <w:pPr>
              <w:spacing w:after="0" w:line="240" w:lineRule="auto"/>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Selección Mecánica</w:t>
            </w:r>
          </w:p>
        </w:tc>
        <w:tc>
          <w:tcPr>
            <w:tcW w:w="1833" w:type="dxa"/>
            <w:shd w:val="clear" w:color="auto" w:fill="auto"/>
            <w:noWrap/>
            <w:vAlign w:val="bottom"/>
            <w:hideMark/>
          </w:tcPr>
          <w:p w:rsidR="00257CE7" w:rsidRPr="00257CE7" w:rsidRDefault="00C02E7D" w:rsidP="00C02E7D">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$ 150</w:t>
            </w:r>
          </w:p>
        </w:tc>
      </w:tr>
      <w:tr w:rsidR="00257CE7" w:rsidRPr="00257CE7" w:rsidTr="00257CE7">
        <w:trPr>
          <w:trHeight w:val="300"/>
          <w:jc w:val="center"/>
        </w:trPr>
        <w:tc>
          <w:tcPr>
            <w:tcW w:w="4047" w:type="dxa"/>
            <w:shd w:val="clear" w:color="auto" w:fill="auto"/>
            <w:noWrap/>
            <w:vAlign w:val="bottom"/>
            <w:hideMark/>
          </w:tcPr>
          <w:p w:rsidR="00257CE7" w:rsidRPr="00257CE7" w:rsidRDefault="00257CE7" w:rsidP="00257CE7">
            <w:pPr>
              <w:spacing w:after="0" w:line="240" w:lineRule="auto"/>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Tostión</w:t>
            </w:r>
          </w:p>
        </w:tc>
        <w:tc>
          <w:tcPr>
            <w:tcW w:w="1833" w:type="dxa"/>
            <w:shd w:val="clear" w:color="auto" w:fill="auto"/>
            <w:noWrap/>
            <w:vAlign w:val="bottom"/>
            <w:hideMark/>
          </w:tcPr>
          <w:p w:rsidR="00257CE7" w:rsidRPr="00257CE7" w:rsidRDefault="00C02E7D" w:rsidP="00C02E7D">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$ 230</w:t>
            </w:r>
          </w:p>
        </w:tc>
      </w:tr>
      <w:tr w:rsidR="00257CE7" w:rsidRPr="00257CE7" w:rsidTr="00257CE7">
        <w:trPr>
          <w:trHeight w:val="300"/>
          <w:jc w:val="center"/>
        </w:trPr>
        <w:tc>
          <w:tcPr>
            <w:tcW w:w="4047" w:type="dxa"/>
            <w:shd w:val="clear" w:color="auto" w:fill="auto"/>
            <w:noWrap/>
            <w:vAlign w:val="bottom"/>
            <w:hideMark/>
          </w:tcPr>
          <w:p w:rsidR="00257CE7" w:rsidRPr="00257CE7" w:rsidRDefault="00257CE7" w:rsidP="00257CE7">
            <w:pPr>
              <w:spacing w:after="0" w:line="240" w:lineRule="auto"/>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Molido</w:t>
            </w:r>
          </w:p>
        </w:tc>
        <w:tc>
          <w:tcPr>
            <w:tcW w:w="1833" w:type="dxa"/>
            <w:shd w:val="clear" w:color="auto" w:fill="auto"/>
            <w:noWrap/>
            <w:vAlign w:val="bottom"/>
            <w:hideMark/>
          </w:tcPr>
          <w:p w:rsidR="00257CE7" w:rsidRPr="00257CE7" w:rsidRDefault="00257CE7" w:rsidP="00C02E7D">
            <w:pPr>
              <w:spacing w:after="0" w:line="240" w:lineRule="auto"/>
              <w:jc w:val="center"/>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$ 125</w:t>
            </w:r>
          </w:p>
        </w:tc>
      </w:tr>
      <w:tr w:rsidR="00257CE7" w:rsidRPr="00257CE7" w:rsidTr="00257CE7">
        <w:trPr>
          <w:trHeight w:val="300"/>
          <w:jc w:val="center"/>
        </w:trPr>
        <w:tc>
          <w:tcPr>
            <w:tcW w:w="4047" w:type="dxa"/>
            <w:shd w:val="clear" w:color="auto" w:fill="auto"/>
            <w:noWrap/>
            <w:vAlign w:val="bottom"/>
            <w:hideMark/>
          </w:tcPr>
          <w:p w:rsidR="00257CE7" w:rsidRPr="00257CE7" w:rsidRDefault="00257CE7" w:rsidP="00257CE7">
            <w:pPr>
              <w:spacing w:after="0" w:line="240" w:lineRule="auto"/>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Empaque</w:t>
            </w:r>
          </w:p>
        </w:tc>
        <w:tc>
          <w:tcPr>
            <w:tcW w:w="1833" w:type="dxa"/>
            <w:shd w:val="clear" w:color="auto" w:fill="auto"/>
            <w:noWrap/>
            <w:vAlign w:val="bottom"/>
            <w:hideMark/>
          </w:tcPr>
          <w:p w:rsidR="00257CE7" w:rsidRPr="00257CE7" w:rsidRDefault="00257CE7" w:rsidP="00C02E7D">
            <w:pPr>
              <w:spacing w:after="0" w:line="240" w:lineRule="auto"/>
              <w:jc w:val="center"/>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$ 175</w:t>
            </w:r>
          </w:p>
        </w:tc>
      </w:tr>
      <w:tr w:rsidR="00257CE7" w:rsidRPr="00257CE7" w:rsidTr="00257CE7">
        <w:trPr>
          <w:trHeight w:val="315"/>
          <w:jc w:val="center"/>
        </w:trPr>
        <w:tc>
          <w:tcPr>
            <w:tcW w:w="4047" w:type="dxa"/>
            <w:shd w:val="clear" w:color="auto" w:fill="auto"/>
            <w:noWrap/>
            <w:vAlign w:val="bottom"/>
            <w:hideMark/>
          </w:tcPr>
          <w:p w:rsidR="00257CE7" w:rsidRPr="00257CE7" w:rsidRDefault="00257CE7" w:rsidP="00257CE7">
            <w:pPr>
              <w:spacing w:after="0" w:line="240" w:lineRule="auto"/>
              <w:rPr>
                <w:rFonts w:ascii="Arial" w:eastAsia="Times New Roman" w:hAnsi="Arial" w:cs="Arial"/>
                <w:b/>
                <w:bCs/>
                <w:color w:val="000000"/>
                <w:sz w:val="24"/>
                <w:szCs w:val="24"/>
                <w:lang w:eastAsia="es-CO"/>
              </w:rPr>
            </w:pPr>
            <w:r w:rsidRPr="00257CE7">
              <w:rPr>
                <w:rFonts w:ascii="Arial" w:eastAsia="Times New Roman" w:hAnsi="Arial" w:cs="Arial"/>
                <w:b/>
                <w:bCs/>
                <w:color w:val="000000"/>
                <w:sz w:val="24"/>
                <w:szCs w:val="24"/>
                <w:lang w:eastAsia="es-CO"/>
              </w:rPr>
              <w:t>Total</w:t>
            </w:r>
          </w:p>
        </w:tc>
        <w:tc>
          <w:tcPr>
            <w:tcW w:w="1833" w:type="dxa"/>
            <w:shd w:val="clear" w:color="auto" w:fill="auto"/>
            <w:noWrap/>
            <w:vAlign w:val="bottom"/>
            <w:hideMark/>
          </w:tcPr>
          <w:p w:rsidR="00257CE7" w:rsidRPr="00257CE7" w:rsidRDefault="00C02E7D" w:rsidP="00C02E7D">
            <w:pPr>
              <w:spacing w:after="0" w:line="240" w:lineRule="auto"/>
              <w:jc w:val="center"/>
              <w:rPr>
                <w:rFonts w:ascii="Arial" w:eastAsia="Times New Roman" w:hAnsi="Arial" w:cs="Arial"/>
                <w:b/>
                <w:bCs/>
                <w:color w:val="000000"/>
                <w:sz w:val="24"/>
                <w:szCs w:val="24"/>
                <w:lang w:eastAsia="es-CO"/>
              </w:rPr>
            </w:pPr>
            <w:r>
              <w:rPr>
                <w:rFonts w:ascii="Arial" w:eastAsia="Times New Roman" w:hAnsi="Arial" w:cs="Arial"/>
                <w:b/>
                <w:bCs/>
                <w:color w:val="000000"/>
                <w:sz w:val="24"/>
                <w:szCs w:val="24"/>
                <w:lang w:eastAsia="es-CO"/>
              </w:rPr>
              <w:t>$ 855</w:t>
            </w:r>
          </w:p>
        </w:tc>
      </w:tr>
    </w:tbl>
    <w:p w:rsidR="00C02E7D" w:rsidRPr="001C463F" w:rsidRDefault="00C02E7D" w:rsidP="00C02E7D">
      <w:pPr>
        <w:tabs>
          <w:tab w:val="left" w:pos="2265"/>
        </w:tabs>
        <w:jc w:val="both"/>
        <w:rPr>
          <w:rFonts w:ascii="Arial" w:eastAsia="Times New Roman" w:hAnsi="Arial" w:cs="Arial"/>
          <w:lang w:eastAsia="es-CO"/>
        </w:rPr>
      </w:pPr>
      <w:r w:rsidRPr="001C463F">
        <w:rPr>
          <w:rFonts w:ascii="Arial" w:eastAsia="Times New Roman" w:hAnsi="Arial" w:cs="Arial"/>
          <w:lang w:eastAsia="es-CO"/>
        </w:rPr>
        <w:t>Fuente: Elaboración propia.</w:t>
      </w:r>
    </w:p>
    <w:p w:rsidR="00C02E7D" w:rsidRDefault="00C02E7D" w:rsidP="001C463F">
      <w:pPr>
        <w:tabs>
          <w:tab w:val="left" w:pos="2265"/>
        </w:tabs>
        <w:spacing w:after="0"/>
        <w:jc w:val="both"/>
        <w:rPr>
          <w:rFonts w:ascii="Arial" w:eastAsia="Times New Roman" w:hAnsi="Arial" w:cs="Arial"/>
          <w:b/>
          <w:lang w:eastAsia="es-CO"/>
        </w:rPr>
      </w:pPr>
    </w:p>
    <w:p w:rsidR="000F0AAF" w:rsidRPr="001C463F" w:rsidRDefault="000F0AAF" w:rsidP="001C463F">
      <w:pPr>
        <w:tabs>
          <w:tab w:val="left" w:pos="2265"/>
        </w:tabs>
        <w:spacing w:after="0"/>
        <w:jc w:val="both"/>
        <w:rPr>
          <w:rFonts w:ascii="Arial" w:eastAsia="Times New Roman" w:hAnsi="Arial" w:cs="Arial"/>
          <w:b/>
          <w:lang w:eastAsia="es-CO"/>
        </w:rPr>
      </w:pPr>
      <w:r w:rsidRPr="001C463F">
        <w:rPr>
          <w:rFonts w:ascii="Arial" w:eastAsia="Times New Roman" w:hAnsi="Arial" w:cs="Arial"/>
          <w:b/>
          <w:lang w:eastAsia="es-CO"/>
        </w:rPr>
        <w:t>Cuadro XX. Resumen de Costos de Producción</w:t>
      </w:r>
    </w:p>
    <w:tbl>
      <w:tblPr>
        <w:tblW w:w="5471" w:type="dxa"/>
        <w:jc w:val="center"/>
        <w:tblInd w:w="55" w:type="dxa"/>
        <w:tblCellMar>
          <w:left w:w="70" w:type="dxa"/>
          <w:right w:w="70" w:type="dxa"/>
        </w:tblCellMar>
        <w:tblLook w:val="04A0" w:firstRow="1" w:lastRow="0" w:firstColumn="1" w:lastColumn="0" w:noHBand="0" w:noVBand="1"/>
      </w:tblPr>
      <w:tblGrid>
        <w:gridCol w:w="3526"/>
        <w:gridCol w:w="1945"/>
      </w:tblGrid>
      <w:tr w:rsidR="00257CE7" w:rsidRPr="00257CE7" w:rsidTr="00257CE7">
        <w:trPr>
          <w:trHeight w:val="300"/>
          <w:jc w:val="center"/>
        </w:trPr>
        <w:tc>
          <w:tcPr>
            <w:tcW w:w="5471"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257CE7" w:rsidRPr="00257CE7" w:rsidRDefault="00257CE7" w:rsidP="00257CE7">
            <w:pPr>
              <w:spacing w:after="0" w:line="240" w:lineRule="auto"/>
              <w:jc w:val="center"/>
              <w:rPr>
                <w:rFonts w:ascii="Arial" w:eastAsia="Times New Roman" w:hAnsi="Arial" w:cs="Arial"/>
                <w:b/>
                <w:bCs/>
                <w:color w:val="000000"/>
                <w:sz w:val="24"/>
                <w:szCs w:val="24"/>
                <w:lang w:eastAsia="es-CO"/>
              </w:rPr>
            </w:pPr>
            <w:r w:rsidRPr="00257CE7">
              <w:rPr>
                <w:rFonts w:ascii="Arial" w:eastAsia="Times New Roman" w:hAnsi="Arial" w:cs="Arial"/>
                <w:b/>
                <w:bCs/>
                <w:color w:val="000000"/>
                <w:sz w:val="24"/>
                <w:szCs w:val="24"/>
                <w:lang w:eastAsia="es-CO"/>
              </w:rPr>
              <w:t>Resumen Costos de Producción</w:t>
            </w:r>
          </w:p>
        </w:tc>
      </w:tr>
      <w:tr w:rsidR="00257CE7" w:rsidRPr="00257CE7" w:rsidTr="00257CE7">
        <w:trPr>
          <w:trHeight w:val="300"/>
          <w:jc w:val="center"/>
        </w:trPr>
        <w:tc>
          <w:tcPr>
            <w:tcW w:w="3526" w:type="dxa"/>
            <w:tcBorders>
              <w:top w:val="nil"/>
              <w:left w:val="single" w:sz="8" w:space="0" w:color="auto"/>
              <w:bottom w:val="single" w:sz="4" w:space="0" w:color="auto"/>
              <w:right w:val="single" w:sz="4" w:space="0" w:color="auto"/>
            </w:tcBorders>
            <w:shd w:val="clear" w:color="auto" w:fill="auto"/>
            <w:noWrap/>
            <w:vAlign w:val="bottom"/>
            <w:hideMark/>
          </w:tcPr>
          <w:p w:rsidR="00257CE7" w:rsidRPr="00257CE7" w:rsidRDefault="00257CE7" w:rsidP="00257CE7">
            <w:pPr>
              <w:spacing w:after="0" w:line="240" w:lineRule="auto"/>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Mano de Obra Directa</w:t>
            </w:r>
          </w:p>
        </w:tc>
        <w:tc>
          <w:tcPr>
            <w:tcW w:w="1945" w:type="dxa"/>
            <w:tcBorders>
              <w:top w:val="nil"/>
              <w:left w:val="nil"/>
              <w:bottom w:val="single" w:sz="4" w:space="0" w:color="auto"/>
              <w:right w:val="single" w:sz="8" w:space="0" w:color="auto"/>
            </w:tcBorders>
            <w:shd w:val="clear" w:color="auto" w:fill="auto"/>
            <w:noWrap/>
            <w:vAlign w:val="bottom"/>
            <w:hideMark/>
          </w:tcPr>
          <w:p w:rsidR="00257CE7" w:rsidRPr="00257CE7" w:rsidRDefault="00257CE7" w:rsidP="00257CE7">
            <w:pPr>
              <w:spacing w:after="0" w:line="240" w:lineRule="auto"/>
              <w:jc w:val="right"/>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$ 71.350.000</w:t>
            </w:r>
          </w:p>
        </w:tc>
      </w:tr>
      <w:tr w:rsidR="00257CE7" w:rsidRPr="00257CE7" w:rsidTr="00257CE7">
        <w:trPr>
          <w:trHeight w:val="300"/>
          <w:jc w:val="center"/>
        </w:trPr>
        <w:tc>
          <w:tcPr>
            <w:tcW w:w="3526" w:type="dxa"/>
            <w:tcBorders>
              <w:top w:val="nil"/>
              <w:left w:val="single" w:sz="8" w:space="0" w:color="auto"/>
              <w:bottom w:val="single" w:sz="4" w:space="0" w:color="auto"/>
              <w:right w:val="single" w:sz="4" w:space="0" w:color="auto"/>
            </w:tcBorders>
            <w:shd w:val="clear" w:color="auto" w:fill="auto"/>
            <w:noWrap/>
            <w:vAlign w:val="bottom"/>
            <w:hideMark/>
          </w:tcPr>
          <w:p w:rsidR="00257CE7" w:rsidRPr="00257CE7" w:rsidRDefault="00257CE7" w:rsidP="00257CE7">
            <w:pPr>
              <w:spacing w:after="0" w:line="240" w:lineRule="auto"/>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Costos Indirectos de Fabricación</w:t>
            </w:r>
          </w:p>
        </w:tc>
        <w:tc>
          <w:tcPr>
            <w:tcW w:w="1945" w:type="dxa"/>
            <w:tcBorders>
              <w:top w:val="nil"/>
              <w:left w:val="nil"/>
              <w:bottom w:val="single" w:sz="4" w:space="0" w:color="auto"/>
              <w:right w:val="single" w:sz="8" w:space="0" w:color="auto"/>
            </w:tcBorders>
            <w:shd w:val="clear" w:color="auto" w:fill="auto"/>
            <w:noWrap/>
            <w:vAlign w:val="bottom"/>
            <w:hideMark/>
          </w:tcPr>
          <w:p w:rsidR="00257CE7" w:rsidRPr="00257CE7" w:rsidRDefault="00257CE7" w:rsidP="00257CE7">
            <w:pPr>
              <w:spacing w:after="0" w:line="240" w:lineRule="auto"/>
              <w:jc w:val="right"/>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$ 252.864.000</w:t>
            </w:r>
          </w:p>
        </w:tc>
      </w:tr>
      <w:tr w:rsidR="00257CE7" w:rsidRPr="00257CE7" w:rsidTr="00257CE7">
        <w:trPr>
          <w:trHeight w:val="300"/>
          <w:jc w:val="center"/>
        </w:trPr>
        <w:tc>
          <w:tcPr>
            <w:tcW w:w="3526" w:type="dxa"/>
            <w:tcBorders>
              <w:top w:val="nil"/>
              <w:left w:val="single" w:sz="8" w:space="0" w:color="auto"/>
              <w:bottom w:val="single" w:sz="4" w:space="0" w:color="auto"/>
              <w:right w:val="single" w:sz="4" w:space="0" w:color="auto"/>
            </w:tcBorders>
            <w:shd w:val="clear" w:color="auto" w:fill="auto"/>
            <w:noWrap/>
            <w:vAlign w:val="bottom"/>
            <w:hideMark/>
          </w:tcPr>
          <w:p w:rsidR="00257CE7" w:rsidRPr="00257CE7" w:rsidRDefault="00257CE7" w:rsidP="00257CE7">
            <w:pPr>
              <w:spacing w:after="0" w:line="240" w:lineRule="auto"/>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Materia Prima</w:t>
            </w:r>
          </w:p>
        </w:tc>
        <w:tc>
          <w:tcPr>
            <w:tcW w:w="1945" w:type="dxa"/>
            <w:tcBorders>
              <w:top w:val="nil"/>
              <w:left w:val="nil"/>
              <w:bottom w:val="single" w:sz="4" w:space="0" w:color="auto"/>
              <w:right w:val="single" w:sz="8" w:space="0" w:color="auto"/>
            </w:tcBorders>
            <w:shd w:val="clear" w:color="auto" w:fill="auto"/>
            <w:noWrap/>
            <w:vAlign w:val="bottom"/>
            <w:hideMark/>
          </w:tcPr>
          <w:p w:rsidR="00257CE7" w:rsidRPr="00257CE7" w:rsidRDefault="00257CE7" w:rsidP="00257CE7">
            <w:pPr>
              <w:spacing w:after="0" w:line="240" w:lineRule="auto"/>
              <w:jc w:val="right"/>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$ 938.080.000</w:t>
            </w:r>
          </w:p>
        </w:tc>
      </w:tr>
      <w:tr w:rsidR="00257CE7" w:rsidRPr="00257CE7" w:rsidTr="00257CE7">
        <w:trPr>
          <w:trHeight w:val="300"/>
          <w:jc w:val="center"/>
        </w:trPr>
        <w:tc>
          <w:tcPr>
            <w:tcW w:w="3526" w:type="dxa"/>
            <w:tcBorders>
              <w:top w:val="nil"/>
              <w:left w:val="single" w:sz="8" w:space="0" w:color="auto"/>
              <w:bottom w:val="single" w:sz="4" w:space="0" w:color="auto"/>
              <w:right w:val="single" w:sz="4" w:space="0" w:color="auto"/>
            </w:tcBorders>
            <w:shd w:val="clear" w:color="auto" w:fill="auto"/>
            <w:noWrap/>
            <w:vAlign w:val="bottom"/>
            <w:hideMark/>
          </w:tcPr>
          <w:p w:rsidR="00257CE7" w:rsidRPr="00257CE7" w:rsidRDefault="00257CE7" w:rsidP="00257CE7">
            <w:pPr>
              <w:spacing w:after="0" w:line="240" w:lineRule="auto"/>
              <w:rPr>
                <w:rFonts w:ascii="Arial" w:eastAsia="Times New Roman" w:hAnsi="Arial" w:cs="Arial"/>
                <w:b/>
                <w:bCs/>
                <w:color w:val="000000"/>
                <w:sz w:val="24"/>
                <w:szCs w:val="24"/>
                <w:lang w:eastAsia="es-CO"/>
              </w:rPr>
            </w:pPr>
            <w:r w:rsidRPr="00257CE7">
              <w:rPr>
                <w:rFonts w:ascii="Arial" w:eastAsia="Times New Roman" w:hAnsi="Arial" w:cs="Arial"/>
                <w:b/>
                <w:bCs/>
                <w:color w:val="000000"/>
                <w:sz w:val="24"/>
                <w:szCs w:val="24"/>
                <w:lang w:eastAsia="es-CO"/>
              </w:rPr>
              <w:t>Total Costos CPS</w:t>
            </w:r>
          </w:p>
        </w:tc>
        <w:tc>
          <w:tcPr>
            <w:tcW w:w="1945" w:type="dxa"/>
            <w:tcBorders>
              <w:top w:val="nil"/>
              <w:left w:val="nil"/>
              <w:bottom w:val="single" w:sz="4" w:space="0" w:color="auto"/>
              <w:right w:val="single" w:sz="8" w:space="0" w:color="auto"/>
            </w:tcBorders>
            <w:shd w:val="clear" w:color="auto" w:fill="auto"/>
            <w:noWrap/>
            <w:vAlign w:val="bottom"/>
            <w:hideMark/>
          </w:tcPr>
          <w:p w:rsidR="00257CE7" w:rsidRPr="00257CE7" w:rsidRDefault="00257CE7" w:rsidP="00257CE7">
            <w:pPr>
              <w:spacing w:after="0" w:line="240" w:lineRule="auto"/>
              <w:jc w:val="right"/>
              <w:rPr>
                <w:rFonts w:ascii="Arial" w:eastAsia="Times New Roman" w:hAnsi="Arial" w:cs="Arial"/>
                <w:b/>
                <w:bCs/>
                <w:color w:val="000000"/>
                <w:sz w:val="24"/>
                <w:szCs w:val="24"/>
                <w:lang w:eastAsia="es-CO"/>
              </w:rPr>
            </w:pPr>
            <w:r w:rsidRPr="00257CE7">
              <w:rPr>
                <w:rFonts w:ascii="Arial" w:eastAsia="Times New Roman" w:hAnsi="Arial" w:cs="Arial"/>
                <w:b/>
                <w:bCs/>
                <w:color w:val="000000"/>
                <w:sz w:val="24"/>
                <w:szCs w:val="24"/>
                <w:lang w:eastAsia="es-CO"/>
              </w:rPr>
              <w:t>$ 1.262.294.000</w:t>
            </w:r>
          </w:p>
        </w:tc>
      </w:tr>
      <w:tr w:rsidR="00257CE7" w:rsidRPr="00257CE7" w:rsidTr="00257CE7">
        <w:trPr>
          <w:trHeight w:val="300"/>
          <w:jc w:val="center"/>
        </w:trPr>
        <w:tc>
          <w:tcPr>
            <w:tcW w:w="3526" w:type="dxa"/>
            <w:tcBorders>
              <w:top w:val="nil"/>
              <w:left w:val="single" w:sz="8" w:space="0" w:color="auto"/>
              <w:bottom w:val="single" w:sz="4" w:space="0" w:color="auto"/>
              <w:right w:val="single" w:sz="4" w:space="0" w:color="auto"/>
            </w:tcBorders>
            <w:shd w:val="clear" w:color="auto" w:fill="auto"/>
            <w:noWrap/>
            <w:vAlign w:val="bottom"/>
            <w:hideMark/>
          </w:tcPr>
          <w:p w:rsidR="00257CE7" w:rsidRPr="00257CE7" w:rsidRDefault="00257CE7" w:rsidP="00257CE7">
            <w:pPr>
              <w:spacing w:after="0" w:line="240" w:lineRule="auto"/>
              <w:rPr>
                <w:rFonts w:ascii="Arial" w:eastAsia="Times New Roman" w:hAnsi="Arial" w:cs="Arial"/>
                <w:b/>
                <w:bCs/>
                <w:color w:val="000000"/>
                <w:sz w:val="24"/>
                <w:szCs w:val="24"/>
                <w:lang w:eastAsia="es-CO"/>
              </w:rPr>
            </w:pPr>
            <w:r w:rsidRPr="00257CE7">
              <w:rPr>
                <w:rFonts w:ascii="Arial" w:eastAsia="Times New Roman" w:hAnsi="Arial" w:cs="Arial"/>
                <w:b/>
                <w:bCs/>
                <w:color w:val="000000"/>
                <w:sz w:val="24"/>
                <w:szCs w:val="24"/>
                <w:lang w:eastAsia="es-CO"/>
              </w:rPr>
              <w:t>Costo Unitario Libra CPS</w:t>
            </w:r>
          </w:p>
        </w:tc>
        <w:tc>
          <w:tcPr>
            <w:tcW w:w="1945" w:type="dxa"/>
            <w:tcBorders>
              <w:top w:val="nil"/>
              <w:left w:val="nil"/>
              <w:bottom w:val="single" w:sz="4" w:space="0" w:color="auto"/>
              <w:right w:val="single" w:sz="8" w:space="0" w:color="auto"/>
            </w:tcBorders>
            <w:shd w:val="clear" w:color="auto" w:fill="auto"/>
            <w:noWrap/>
            <w:vAlign w:val="bottom"/>
            <w:hideMark/>
          </w:tcPr>
          <w:p w:rsidR="00257CE7" w:rsidRPr="00257CE7" w:rsidRDefault="00257CE7" w:rsidP="00257CE7">
            <w:pPr>
              <w:spacing w:after="0" w:line="240" w:lineRule="auto"/>
              <w:jc w:val="right"/>
              <w:rPr>
                <w:rFonts w:ascii="Arial" w:eastAsia="Times New Roman" w:hAnsi="Arial" w:cs="Arial"/>
                <w:b/>
                <w:bCs/>
                <w:color w:val="000000"/>
                <w:sz w:val="24"/>
                <w:szCs w:val="24"/>
                <w:lang w:eastAsia="es-CO"/>
              </w:rPr>
            </w:pPr>
            <w:r w:rsidRPr="00257CE7">
              <w:rPr>
                <w:rFonts w:ascii="Arial" w:eastAsia="Times New Roman" w:hAnsi="Arial" w:cs="Arial"/>
                <w:b/>
                <w:bCs/>
                <w:color w:val="000000"/>
                <w:sz w:val="24"/>
                <w:szCs w:val="24"/>
                <w:lang w:eastAsia="es-CO"/>
              </w:rPr>
              <w:t>$ 8.827</w:t>
            </w:r>
          </w:p>
        </w:tc>
      </w:tr>
      <w:tr w:rsidR="00257CE7" w:rsidRPr="00257CE7" w:rsidTr="00257CE7">
        <w:trPr>
          <w:trHeight w:val="315"/>
          <w:jc w:val="center"/>
        </w:trPr>
        <w:tc>
          <w:tcPr>
            <w:tcW w:w="3526" w:type="dxa"/>
            <w:tcBorders>
              <w:top w:val="nil"/>
              <w:left w:val="single" w:sz="8" w:space="0" w:color="auto"/>
              <w:bottom w:val="single" w:sz="4" w:space="0" w:color="auto"/>
              <w:right w:val="single" w:sz="4" w:space="0" w:color="auto"/>
            </w:tcBorders>
            <w:shd w:val="clear" w:color="auto" w:fill="auto"/>
            <w:noWrap/>
            <w:vAlign w:val="bottom"/>
            <w:hideMark/>
          </w:tcPr>
          <w:p w:rsidR="00257CE7" w:rsidRPr="00257CE7" w:rsidRDefault="00257CE7" w:rsidP="00257CE7">
            <w:pPr>
              <w:spacing w:after="0" w:line="240" w:lineRule="auto"/>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Costos de Torrefacción</w:t>
            </w:r>
            <w:r w:rsidR="00C02E7D">
              <w:rPr>
                <w:rFonts w:ascii="Arial" w:eastAsia="Times New Roman" w:hAnsi="Arial" w:cs="Arial"/>
                <w:color w:val="000000"/>
                <w:sz w:val="24"/>
                <w:szCs w:val="24"/>
                <w:lang w:eastAsia="es-CO"/>
              </w:rPr>
              <w:t xml:space="preserve"> Libra</w:t>
            </w:r>
          </w:p>
        </w:tc>
        <w:tc>
          <w:tcPr>
            <w:tcW w:w="1945" w:type="dxa"/>
            <w:tcBorders>
              <w:top w:val="nil"/>
              <w:left w:val="nil"/>
              <w:bottom w:val="single" w:sz="4" w:space="0" w:color="auto"/>
              <w:right w:val="single" w:sz="8" w:space="0" w:color="auto"/>
            </w:tcBorders>
            <w:shd w:val="clear" w:color="auto" w:fill="auto"/>
            <w:noWrap/>
            <w:vAlign w:val="bottom"/>
            <w:hideMark/>
          </w:tcPr>
          <w:p w:rsidR="00257CE7" w:rsidRPr="00257CE7" w:rsidRDefault="00257CE7" w:rsidP="00257CE7">
            <w:pPr>
              <w:spacing w:after="0" w:line="240" w:lineRule="auto"/>
              <w:jc w:val="right"/>
              <w:rPr>
                <w:rFonts w:ascii="Arial" w:eastAsia="Times New Roman" w:hAnsi="Arial" w:cs="Arial"/>
                <w:color w:val="000000"/>
                <w:sz w:val="24"/>
                <w:szCs w:val="24"/>
                <w:lang w:eastAsia="es-CO"/>
              </w:rPr>
            </w:pPr>
            <w:r w:rsidRPr="00257CE7">
              <w:rPr>
                <w:rFonts w:ascii="Arial" w:eastAsia="Times New Roman" w:hAnsi="Arial" w:cs="Arial"/>
                <w:color w:val="000000"/>
                <w:sz w:val="24"/>
                <w:szCs w:val="24"/>
                <w:lang w:eastAsia="es-CO"/>
              </w:rPr>
              <w:t>$ 855</w:t>
            </w:r>
          </w:p>
        </w:tc>
      </w:tr>
      <w:tr w:rsidR="00257CE7" w:rsidRPr="00257CE7" w:rsidTr="00257CE7">
        <w:trPr>
          <w:trHeight w:val="315"/>
          <w:jc w:val="center"/>
        </w:trPr>
        <w:tc>
          <w:tcPr>
            <w:tcW w:w="3526" w:type="dxa"/>
            <w:tcBorders>
              <w:top w:val="nil"/>
              <w:left w:val="single" w:sz="8" w:space="0" w:color="auto"/>
              <w:bottom w:val="single" w:sz="8" w:space="0" w:color="auto"/>
              <w:right w:val="single" w:sz="4" w:space="0" w:color="auto"/>
            </w:tcBorders>
            <w:shd w:val="clear" w:color="auto" w:fill="auto"/>
            <w:noWrap/>
            <w:vAlign w:val="bottom"/>
            <w:hideMark/>
          </w:tcPr>
          <w:p w:rsidR="00257CE7" w:rsidRPr="00257CE7" w:rsidRDefault="00257CE7" w:rsidP="00257CE7">
            <w:pPr>
              <w:spacing w:after="0" w:line="240" w:lineRule="auto"/>
              <w:rPr>
                <w:rFonts w:ascii="Arial" w:eastAsia="Times New Roman" w:hAnsi="Arial" w:cs="Arial"/>
                <w:b/>
                <w:bCs/>
                <w:color w:val="000000"/>
                <w:sz w:val="24"/>
                <w:szCs w:val="24"/>
                <w:lang w:eastAsia="es-CO"/>
              </w:rPr>
            </w:pPr>
            <w:r w:rsidRPr="00257CE7">
              <w:rPr>
                <w:rFonts w:ascii="Arial" w:eastAsia="Times New Roman" w:hAnsi="Arial" w:cs="Arial"/>
                <w:b/>
                <w:bCs/>
                <w:color w:val="000000"/>
                <w:sz w:val="24"/>
                <w:szCs w:val="24"/>
                <w:lang w:eastAsia="es-CO"/>
              </w:rPr>
              <w:t>Total Costos de Fabricación</w:t>
            </w:r>
          </w:p>
        </w:tc>
        <w:tc>
          <w:tcPr>
            <w:tcW w:w="1945" w:type="dxa"/>
            <w:tcBorders>
              <w:top w:val="nil"/>
              <w:left w:val="nil"/>
              <w:bottom w:val="single" w:sz="8" w:space="0" w:color="auto"/>
              <w:right w:val="single" w:sz="8" w:space="0" w:color="auto"/>
            </w:tcBorders>
            <w:shd w:val="clear" w:color="auto" w:fill="auto"/>
            <w:noWrap/>
            <w:vAlign w:val="bottom"/>
            <w:hideMark/>
          </w:tcPr>
          <w:p w:rsidR="00257CE7" w:rsidRPr="00257CE7" w:rsidRDefault="00257CE7" w:rsidP="00257CE7">
            <w:pPr>
              <w:spacing w:after="0" w:line="240" w:lineRule="auto"/>
              <w:jc w:val="right"/>
              <w:rPr>
                <w:rFonts w:ascii="Arial" w:eastAsia="Times New Roman" w:hAnsi="Arial" w:cs="Arial"/>
                <w:b/>
                <w:bCs/>
                <w:color w:val="000000"/>
                <w:sz w:val="24"/>
                <w:szCs w:val="24"/>
                <w:lang w:eastAsia="es-CO"/>
              </w:rPr>
            </w:pPr>
            <w:r w:rsidRPr="00257CE7">
              <w:rPr>
                <w:rFonts w:ascii="Arial" w:eastAsia="Times New Roman" w:hAnsi="Arial" w:cs="Arial"/>
                <w:b/>
                <w:bCs/>
                <w:color w:val="000000"/>
                <w:sz w:val="24"/>
                <w:szCs w:val="24"/>
                <w:lang w:eastAsia="es-CO"/>
              </w:rPr>
              <w:t>$ 9.682</w:t>
            </w:r>
          </w:p>
        </w:tc>
      </w:tr>
    </w:tbl>
    <w:p w:rsidR="000F0AAF" w:rsidRPr="001C463F" w:rsidRDefault="000F0AAF" w:rsidP="00E464C1">
      <w:pPr>
        <w:tabs>
          <w:tab w:val="left" w:pos="2265"/>
        </w:tabs>
        <w:jc w:val="both"/>
        <w:rPr>
          <w:rFonts w:ascii="Arial" w:eastAsia="Times New Roman" w:hAnsi="Arial" w:cs="Arial"/>
          <w:lang w:eastAsia="es-CO"/>
        </w:rPr>
      </w:pPr>
      <w:r w:rsidRPr="001C463F">
        <w:rPr>
          <w:rFonts w:ascii="Arial" w:eastAsia="Times New Roman" w:hAnsi="Arial" w:cs="Arial"/>
          <w:lang w:eastAsia="es-CO"/>
        </w:rPr>
        <w:t>Fuente: Elaboración propia.</w:t>
      </w:r>
    </w:p>
    <w:p w:rsidR="000F0AAF" w:rsidRDefault="000F0AAF" w:rsidP="00E464C1">
      <w:pPr>
        <w:tabs>
          <w:tab w:val="left" w:pos="2265"/>
        </w:tabs>
        <w:jc w:val="both"/>
        <w:rPr>
          <w:rFonts w:ascii="Arial" w:eastAsia="Times New Roman" w:hAnsi="Arial" w:cs="Arial"/>
          <w:bCs/>
          <w:color w:val="000000"/>
          <w:sz w:val="24"/>
          <w:szCs w:val="24"/>
          <w:lang w:eastAsia="es-CO"/>
        </w:rPr>
      </w:pPr>
      <w:r w:rsidRPr="00E464C1">
        <w:rPr>
          <w:rFonts w:ascii="Arial" w:eastAsia="Times New Roman" w:hAnsi="Arial" w:cs="Arial"/>
          <w:sz w:val="24"/>
          <w:szCs w:val="24"/>
          <w:lang w:eastAsia="es-CO"/>
        </w:rPr>
        <w:t>En este estudio financiero se muestra que el costo total de la producción</w:t>
      </w:r>
      <w:r w:rsidR="00C02E7D">
        <w:rPr>
          <w:rFonts w:ascii="Arial" w:eastAsia="Times New Roman" w:hAnsi="Arial" w:cs="Arial"/>
          <w:sz w:val="24"/>
          <w:szCs w:val="24"/>
          <w:lang w:eastAsia="es-CO"/>
        </w:rPr>
        <w:t xml:space="preserve"> hasta el término de Café Pergamino Seco CPS,</w:t>
      </w:r>
      <w:r w:rsidRPr="00E464C1">
        <w:rPr>
          <w:rFonts w:ascii="Arial" w:eastAsia="Times New Roman" w:hAnsi="Arial" w:cs="Arial"/>
          <w:sz w:val="24"/>
          <w:szCs w:val="24"/>
          <w:lang w:eastAsia="es-CO"/>
        </w:rPr>
        <w:t xml:space="preserve"> es de </w:t>
      </w:r>
      <w:r w:rsidRPr="00E464C1">
        <w:rPr>
          <w:rFonts w:ascii="Arial" w:eastAsia="Times New Roman" w:hAnsi="Arial" w:cs="Arial"/>
          <w:bCs/>
          <w:color w:val="000000"/>
          <w:sz w:val="24"/>
          <w:szCs w:val="24"/>
          <w:lang w:eastAsia="es-CO"/>
        </w:rPr>
        <w:t>$1.262.294.000</w:t>
      </w:r>
      <w:r w:rsidR="00C02E7D">
        <w:rPr>
          <w:rFonts w:ascii="Arial" w:eastAsia="Times New Roman" w:hAnsi="Arial" w:cs="Arial"/>
          <w:bCs/>
          <w:color w:val="000000"/>
          <w:sz w:val="24"/>
          <w:szCs w:val="24"/>
          <w:lang w:eastAsia="es-CO"/>
        </w:rPr>
        <w:t xml:space="preserve"> de</w:t>
      </w:r>
      <w:r w:rsidRPr="00E464C1">
        <w:rPr>
          <w:rFonts w:ascii="Arial" w:eastAsia="Times New Roman" w:hAnsi="Arial" w:cs="Arial"/>
          <w:bCs/>
          <w:color w:val="000000"/>
          <w:sz w:val="24"/>
          <w:szCs w:val="24"/>
          <w:lang w:eastAsia="es-CO"/>
        </w:rPr>
        <w:t xml:space="preserve"> </w:t>
      </w:r>
      <w:r w:rsidR="005D2AAC" w:rsidRPr="00E464C1">
        <w:rPr>
          <w:rFonts w:ascii="Arial" w:eastAsia="Times New Roman" w:hAnsi="Arial" w:cs="Arial"/>
          <w:bCs/>
          <w:color w:val="000000"/>
          <w:sz w:val="24"/>
          <w:szCs w:val="24"/>
          <w:lang w:eastAsia="es-CO"/>
        </w:rPr>
        <w:t>y su costo unitario de fabricación es de $8.827,23 para una producción de 143</w:t>
      </w:r>
      <w:r w:rsidR="00C02E7D">
        <w:rPr>
          <w:rFonts w:ascii="Arial" w:eastAsia="Times New Roman" w:hAnsi="Arial" w:cs="Arial"/>
          <w:bCs/>
          <w:color w:val="000000"/>
          <w:sz w:val="24"/>
          <w:szCs w:val="24"/>
          <w:lang w:eastAsia="es-CO"/>
        </w:rPr>
        <w:t>.</w:t>
      </w:r>
      <w:r w:rsidR="005D2AAC" w:rsidRPr="00E464C1">
        <w:rPr>
          <w:rFonts w:ascii="Arial" w:eastAsia="Times New Roman" w:hAnsi="Arial" w:cs="Arial"/>
          <w:bCs/>
          <w:color w:val="000000"/>
          <w:sz w:val="24"/>
          <w:szCs w:val="24"/>
          <w:lang w:eastAsia="es-CO"/>
        </w:rPr>
        <w:t xml:space="preserve">000 </w:t>
      </w:r>
      <w:r w:rsidR="00C02E7D">
        <w:rPr>
          <w:rFonts w:ascii="Arial" w:eastAsia="Times New Roman" w:hAnsi="Arial" w:cs="Arial"/>
          <w:bCs/>
          <w:color w:val="000000"/>
          <w:sz w:val="24"/>
          <w:szCs w:val="24"/>
          <w:lang w:eastAsia="es-CO"/>
        </w:rPr>
        <w:t>L</w:t>
      </w:r>
      <w:r w:rsidR="005D2AAC" w:rsidRPr="00E464C1">
        <w:rPr>
          <w:rFonts w:ascii="Arial" w:eastAsia="Times New Roman" w:hAnsi="Arial" w:cs="Arial"/>
          <w:bCs/>
          <w:color w:val="000000"/>
          <w:sz w:val="24"/>
          <w:szCs w:val="24"/>
          <w:lang w:eastAsia="es-CO"/>
        </w:rPr>
        <w:t xml:space="preserve">ibras de </w:t>
      </w:r>
      <w:r w:rsidR="00C02E7D" w:rsidRPr="00E464C1">
        <w:rPr>
          <w:rFonts w:ascii="Arial" w:eastAsia="Times New Roman" w:hAnsi="Arial" w:cs="Arial"/>
          <w:bCs/>
          <w:color w:val="000000"/>
          <w:sz w:val="24"/>
          <w:szCs w:val="24"/>
          <w:lang w:eastAsia="es-CO"/>
        </w:rPr>
        <w:t>Café Pergamino Seco</w:t>
      </w:r>
      <w:r w:rsidR="00C02E7D">
        <w:rPr>
          <w:rFonts w:ascii="Arial" w:eastAsia="Times New Roman" w:hAnsi="Arial" w:cs="Arial"/>
          <w:bCs/>
          <w:color w:val="000000"/>
          <w:sz w:val="24"/>
          <w:szCs w:val="24"/>
          <w:lang w:eastAsia="es-CO"/>
        </w:rPr>
        <w:t xml:space="preserve"> y un costo por Libra de $855 para el proceso de torrefacción lo cual para el producto terminado nos da un Costo Unitario de $9.682.</w:t>
      </w:r>
    </w:p>
    <w:p w:rsidR="00C02E7D" w:rsidRDefault="00C02E7D" w:rsidP="00E464C1">
      <w:pPr>
        <w:tabs>
          <w:tab w:val="left" w:pos="2265"/>
        </w:tabs>
        <w:jc w:val="both"/>
        <w:rPr>
          <w:rFonts w:ascii="Arial" w:eastAsia="Times New Roman" w:hAnsi="Arial" w:cs="Arial"/>
          <w:b/>
          <w:bCs/>
          <w:color w:val="000000"/>
          <w:sz w:val="24"/>
          <w:szCs w:val="24"/>
          <w:lang w:eastAsia="es-CO"/>
        </w:rPr>
      </w:pPr>
      <w:r>
        <w:rPr>
          <w:rFonts w:ascii="Arial" w:eastAsia="Times New Roman" w:hAnsi="Arial" w:cs="Arial"/>
          <w:b/>
          <w:bCs/>
          <w:color w:val="000000"/>
          <w:sz w:val="24"/>
          <w:szCs w:val="24"/>
          <w:lang w:eastAsia="es-CO"/>
        </w:rPr>
        <w:lastRenderedPageBreak/>
        <w:t>VENTAS</w:t>
      </w:r>
    </w:p>
    <w:p w:rsidR="00C02E7D" w:rsidRDefault="00C02E7D" w:rsidP="0056444C">
      <w:pPr>
        <w:tabs>
          <w:tab w:val="left" w:pos="2265"/>
        </w:tabs>
        <w:spacing w:after="0"/>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 xml:space="preserve"> En este estudio de ventas se propone hallar el Precio de Venta del Producto Terminado con un margen de utilidad de 50% para cafés tradicionales y 70% para cafés especiales</w:t>
      </w:r>
      <w:r w:rsidR="006604CE">
        <w:rPr>
          <w:rFonts w:ascii="Arial" w:eastAsia="Times New Roman" w:hAnsi="Arial" w:cs="Arial"/>
          <w:bCs/>
          <w:color w:val="000000"/>
          <w:sz w:val="24"/>
          <w:szCs w:val="24"/>
          <w:lang w:eastAsia="es-CO"/>
        </w:rPr>
        <w:t xml:space="preserve"> y se estima un promedio del precio de venta de venta de todos los productos de café procesados por la Fundación. </w:t>
      </w:r>
    </w:p>
    <w:p w:rsidR="0056444C" w:rsidRDefault="0056444C" w:rsidP="0056444C">
      <w:pPr>
        <w:tabs>
          <w:tab w:val="left" w:pos="2265"/>
        </w:tabs>
        <w:spacing w:after="0"/>
        <w:jc w:val="both"/>
        <w:rPr>
          <w:rFonts w:ascii="Arial" w:eastAsia="Times New Roman" w:hAnsi="Arial" w:cs="Arial"/>
          <w:bCs/>
          <w:color w:val="000000"/>
          <w:sz w:val="24"/>
          <w:szCs w:val="24"/>
          <w:lang w:eastAsia="es-CO"/>
        </w:rPr>
      </w:pPr>
    </w:p>
    <w:p w:rsidR="0056444C" w:rsidRDefault="0056444C" w:rsidP="0056444C">
      <w:pPr>
        <w:tabs>
          <w:tab w:val="left" w:pos="2265"/>
        </w:tabs>
        <w:spacing w:after="0"/>
        <w:jc w:val="both"/>
        <w:rPr>
          <w:rFonts w:ascii="Arial" w:eastAsia="Times New Roman" w:hAnsi="Arial" w:cs="Arial"/>
          <w:bCs/>
          <w:color w:val="000000"/>
          <w:sz w:val="24"/>
          <w:szCs w:val="24"/>
          <w:lang w:eastAsia="es-CO"/>
        </w:rPr>
      </w:pPr>
    </w:p>
    <w:p w:rsidR="006604CE" w:rsidRPr="006604CE" w:rsidRDefault="006604CE" w:rsidP="0056444C">
      <w:pPr>
        <w:tabs>
          <w:tab w:val="left" w:pos="2265"/>
        </w:tabs>
        <w:spacing w:after="0"/>
        <w:jc w:val="both"/>
        <w:rPr>
          <w:rFonts w:ascii="Arial" w:eastAsia="Times New Roman" w:hAnsi="Arial" w:cs="Arial"/>
          <w:b/>
          <w:bCs/>
          <w:color w:val="000000"/>
          <w:lang w:eastAsia="es-CO"/>
        </w:rPr>
      </w:pPr>
      <w:r w:rsidRPr="006604CE">
        <w:rPr>
          <w:rFonts w:ascii="Arial" w:eastAsia="Times New Roman" w:hAnsi="Arial" w:cs="Arial"/>
          <w:b/>
          <w:bCs/>
          <w:color w:val="000000"/>
          <w:lang w:eastAsia="es-CO"/>
        </w:rPr>
        <w:t xml:space="preserve">Cuadro XX. Precio </w:t>
      </w:r>
      <w:r>
        <w:rPr>
          <w:rFonts w:ascii="Arial" w:eastAsia="Times New Roman" w:hAnsi="Arial" w:cs="Arial"/>
          <w:b/>
          <w:bCs/>
          <w:color w:val="000000"/>
          <w:lang w:eastAsia="es-CO"/>
        </w:rPr>
        <w:t>de Venta</w:t>
      </w:r>
    </w:p>
    <w:tbl>
      <w:tblPr>
        <w:tblpPr w:leftFromText="141" w:rightFromText="141" w:vertAnchor="text" w:horzAnchor="margin" w:tblpXSpec="center" w:tblpY="18"/>
        <w:tblW w:w="8434" w:type="dxa"/>
        <w:tblCellMar>
          <w:left w:w="70" w:type="dxa"/>
          <w:right w:w="70" w:type="dxa"/>
        </w:tblCellMar>
        <w:tblLook w:val="04A0" w:firstRow="1" w:lastRow="0" w:firstColumn="1" w:lastColumn="0" w:noHBand="0" w:noVBand="1"/>
      </w:tblPr>
      <w:tblGrid>
        <w:gridCol w:w="2622"/>
        <w:gridCol w:w="1559"/>
        <w:gridCol w:w="2977"/>
        <w:gridCol w:w="1276"/>
      </w:tblGrid>
      <w:tr w:rsidR="0056444C" w:rsidRPr="006604CE" w:rsidTr="006604CE">
        <w:trPr>
          <w:trHeight w:val="300"/>
        </w:trPr>
        <w:tc>
          <w:tcPr>
            <w:tcW w:w="4181"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6604CE" w:rsidRPr="006604CE" w:rsidRDefault="006604CE" w:rsidP="0056444C">
            <w:pPr>
              <w:spacing w:after="0" w:line="240" w:lineRule="auto"/>
              <w:jc w:val="center"/>
              <w:rPr>
                <w:rFonts w:ascii="Calibri" w:eastAsia="Times New Roman" w:hAnsi="Calibri" w:cs="Calibri"/>
                <w:b/>
                <w:bCs/>
                <w:color w:val="000000"/>
                <w:lang w:eastAsia="es-CO"/>
              </w:rPr>
            </w:pPr>
            <w:r w:rsidRPr="006604CE">
              <w:rPr>
                <w:rFonts w:ascii="Calibri" w:eastAsia="Times New Roman" w:hAnsi="Calibri" w:cs="Calibri"/>
                <w:b/>
                <w:bCs/>
                <w:color w:val="000000"/>
                <w:lang w:eastAsia="es-CO"/>
              </w:rPr>
              <w:t>Precio de Venta Café Tradicional</w:t>
            </w:r>
          </w:p>
        </w:tc>
        <w:tc>
          <w:tcPr>
            <w:tcW w:w="4253" w:type="dxa"/>
            <w:gridSpan w:val="2"/>
            <w:tcBorders>
              <w:top w:val="single" w:sz="8" w:space="0" w:color="auto"/>
              <w:left w:val="nil"/>
              <w:bottom w:val="single" w:sz="4" w:space="0" w:color="auto"/>
              <w:right w:val="single" w:sz="8" w:space="0" w:color="000000"/>
            </w:tcBorders>
            <w:shd w:val="clear" w:color="auto" w:fill="auto"/>
            <w:noWrap/>
            <w:vAlign w:val="bottom"/>
            <w:hideMark/>
          </w:tcPr>
          <w:p w:rsidR="006604CE" w:rsidRPr="006604CE" w:rsidRDefault="006604CE" w:rsidP="0056444C">
            <w:pPr>
              <w:spacing w:after="0" w:line="240" w:lineRule="auto"/>
              <w:jc w:val="center"/>
              <w:rPr>
                <w:rFonts w:ascii="Calibri" w:eastAsia="Times New Roman" w:hAnsi="Calibri" w:cs="Calibri"/>
                <w:b/>
                <w:bCs/>
                <w:color w:val="000000"/>
                <w:lang w:eastAsia="es-CO"/>
              </w:rPr>
            </w:pPr>
            <w:r w:rsidRPr="006604CE">
              <w:rPr>
                <w:rFonts w:ascii="Calibri" w:eastAsia="Times New Roman" w:hAnsi="Calibri" w:cs="Calibri"/>
                <w:b/>
                <w:bCs/>
                <w:color w:val="000000"/>
                <w:lang w:eastAsia="es-CO"/>
              </w:rPr>
              <w:t>Precio de Venta Café Tradicional</w:t>
            </w:r>
          </w:p>
        </w:tc>
      </w:tr>
      <w:tr w:rsidR="006604CE" w:rsidRPr="006604CE" w:rsidTr="006604CE">
        <w:trPr>
          <w:trHeight w:val="300"/>
        </w:trPr>
        <w:tc>
          <w:tcPr>
            <w:tcW w:w="2622" w:type="dxa"/>
            <w:tcBorders>
              <w:top w:val="nil"/>
              <w:left w:val="single" w:sz="8" w:space="0" w:color="auto"/>
              <w:bottom w:val="single" w:sz="4" w:space="0" w:color="auto"/>
              <w:right w:val="single" w:sz="12" w:space="0" w:color="auto"/>
            </w:tcBorders>
            <w:shd w:val="clear" w:color="auto" w:fill="auto"/>
            <w:noWrap/>
            <w:vAlign w:val="bottom"/>
            <w:hideMark/>
          </w:tcPr>
          <w:p w:rsidR="006604CE" w:rsidRPr="006604CE" w:rsidRDefault="006604CE" w:rsidP="0056444C">
            <w:pPr>
              <w:spacing w:after="0" w:line="240" w:lineRule="auto"/>
              <w:rPr>
                <w:rFonts w:ascii="Calibri" w:eastAsia="Times New Roman" w:hAnsi="Calibri" w:cs="Calibri"/>
                <w:color w:val="000000"/>
                <w:lang w:eastAsia="es-CO"/>
              </w:rPr>
            </w:pPr>
            <w:r w:rsidRPr="006604CE">
              <w:rPr>
                <w:rFonts w:ascii="Calibri" w:eastAsia="Times New Roman" w:hAnsi="Calibri" w:cs="Calibri"/>
                <w:color w:val="000000"/>
                <w:lang w:eastAsia="es-CO"/>
              </w:rPr>
              <w:t>Total Costos de Fabricación</w:t>
            </w:r>
          </w:p>
        </w:tc>
        <w:tc>
          <w:tcPr>
            <w:tcW w:w="1559" w:type="dxa"/>
            <w:tcBorders>
              <w:top w:val="nil"/>
              <w:left w:val="single" w:sz="12" w:space="0" w:color="auto"/>
              <w:bottom w:val="single" w:sz="4" w:space="0" w:color="auto"/>
              <w:right w:val="single" w:sz="8" w:space="0" w:color="auto"/>
            </w:tcBorders>
            <w:shd w:val="clear" w:color="auto" w:fill="auto"/>
            <w:noWrap/>
            <w:vAlign w:val="bottom"/>
            <w:hideMark/>
          </w:tcPr>
          <w:p w:rsidR="006604CE" w:rsidRPr="006604CE" w:rsidRDefault="006604CE" w:rsidP="0056444C">
            <w:pPr>
              <w:spacing w:after="0" w:line="240" w:lineRule="auto"/>
              <w:jc w:val="center"/>
              <w:rPr>
                <w:rFonts w:ascii="Calibri" w:eastAsia="Times New Roman" w:hAnsi="Calibri" w:cs="Calibri"/>
                <w:color w:val="000000"/>
                <w:lang w:eastAsia="es-CO"/>
              </w:rPr>
            </w:pPr>
            <w:r w:rsidRPr="006604CE">
              <w:rPr>
                <w:rFonts w:ascii="Calibri" w:eastAsia="Times New Roman" w:hAnsi="Calibri" w:cs="Calibri"/>
                <w:color w:val="000000"/>
                <w:lang w:eastAsia="es-CO"/>
              </w:rPr>
              <w:t>9.682,23</w:t>
            </w:r>
          </w:p>
        </w:tc>
        <w:tc>
          <w:tcPr>
            <w:tcW w:w="2977" w:type="dxa"/>
            <w:tcBorders>
              <w:top w:val="nil"/>
              <w:left w:val="nil"/>
              <w:bottom w:val="single" w:sz="4" w:space="0" w:color="auto"/>
              <w:right w:val="single" w:sz="12" w:space="0" w:color="auto"/>
            </w:tcBorders>
            <w:shd w:val="clear" w:color="auto" w:fill="auto"/>
            <w:noWrap/>
            <w:vAlign w:val="bottom"/>
            <w:hideMark/>
          </w:tcPr>
          <w:p w:rsidR="006604CE" w:rsidRPr="006604CE" w:rsidRDefault="006604CE" w:rsidP="0056444C">
            <w:pPr>
              <w:spacing w:after="0" w:line="240" w:lineRule="auto"/>
              <w:rPr>
                <w:rFonts w:ascii="Calibri" w:eastAsia="Times New Roman" w:hAnsi="Calibri" w:cs="Calibri"/>
                <w:color w:val="000000"/>
                <w:lang w:eastAsia="es-CO"/>
              </w:rPr>
            </w:pPr>
            <w:r w:rsidRPr="006604CE">
              <w:rPr>
                <w:rFonts w:ascii="Calibri" w:eastAsia="Times New Roman" w:hAnsi="Calibri" w:cs="Calibri"/>
                <w:color w:val="000000"/>
                <w:lang w:eastAsia="es-CO"/>
              </w:rPr>
              <w:t>Total Costos de Fabricación</w:t>
            </w:r>
          </w:p>
        </w:tc>
        <w:tc>
          <w:tcPr>
            <w:tcW w:w="1276" w:type="dxa"/>
            <w:tcBorders>
              <w:top w:val="nil"/>
              <w:left w:val="single" w:sz="12" w:space="0" w:color="auto"/>
              <w:bottom w:val="single" w:sz="4" w:space="0" w:color="auto"/>
              <w:right w:val="single" w:sz="8" w:space="0" w:color="auto"/>
            </w:tcBorders>
            <w:shd w:val="clear" w:color="auto" w:fill="auto"/>
            <w:noWrap/>
            <w:vAlign w:val="bottom"/>
            <w:hideMark/>
          </w:tcPr>
          <w:p w:rsidR="006604CE" w:rsidRPr="006604CE" w:rsidRDefault="006604CE" w:rsidP="0056444C">
            <w:pPr>
              <w:spacing w:after="0" w:line="240" w:lineRule="auto"/>
              <w:jc w:val="center"/>
              <w:rPr>
                <w:rFonts w:ascii="Calibri" w:eastAsia="Times New Roman" w:hAnsi="Calibri" w:cs="Calibri"/>
                <w:color w:val="000000"/>
                <w:lang w:eastAsia="es-CO"/>
              </w:rPr>
            </w:pPr>
            <w:r w:rsidRPr="006604CE">
              <w:rPr>
                <w:rFonts w:ascii="Calibri" w:eastAsia="Times New Roman" w:hAnsi="Calibri" w:cs="Calibri"/>
                <w:color w:val="000000"/>
                <w:lang w:eastAsia="es-CO"/>
              </w:rPr>
              <w:t>9.682,23</w:t>
            </w:r>
          </w:p>
        </w:tc>
      </w:tr>
      <w:tr w:rsidR="006604CE" w:rsidRPr="006604CE" w:rsidTr="006604CE">
        <w:trPr>
          <w:trHeight w:val="300"/>
        </w:trPr>
        <w:tc>
          <w:tcPr>
            <w:tcW w:w="2622" w:type="dxa"/>
            <w:tcBorders>
              <w:top w:val="nil"/>
              <w:left w:val="single" w:sz="8" w:space="0" w:color="auto"/>
              <w:bottom w:val="single" w:sz="4" w:space="0" w:color="auto"/>
              <w:right w:val="single" w:sz="12" w:space="0" w:color="auto"/>
            </w:tcBorders>
            <w:shd w:val="clear" w:color="auto" w:fill="auto"/>
            <w:noWrap/>
            <w:vAlign w:val="bottom"/>
            <w:hideMark/>
          </w:tcPr>
          <w:p w:rsidR="006604CE" w:rsidRPr="006604CE" w:rsidRDefault="006604CE" w:rsidP="0056444C">
            <w:pPr>
              <w:spacing w:after="0" w:line="240" w:lineRule="auto"/>
              <w:rPr>
                <w:rFonts w:ascii="Calibri" w:eastAsia="Times New Roman" w:hAnsi="Calibri" w:cs="Calibri"/>
                <w:color w:val="000000"/>
                <w:lang w:eastAsia="es-CO"/>
              </w:rPr>
            </w:pPr>
            <w:r w:rsidRPr="006604CE">
              <w:rPr>
                <w:rFonts w:ascii="Calibri" w:eastAsia="Times New Roman" w:hAnsi="Calibri" w:cs="Calibri"/>
                <w:color w:val="000000"/>
                <w:lang w:eastAsia="es-CO"/>
              </w:rPr>
              <w:t>Margen de Utilidad</w:t>
            </w:r>
          </w:p>
        </w:tc>
        <w:tc>
          <w:tcPr>
            <w:tcW w:w="1559" w:type="dxa"/>
            <w:tcBorders>
              <w:top w:val="nil"/>
              <w:left w:val="single" w:sz="12" w:space="0" w:color="auto"/>
              <w:bottom w:val="single" w:sz="4" w:space="0" w:color="auto"/>
              <w:right w:val="single" w:sz="8" w:space="0" w:color="auto"/>
            </w:tcBorders>
            <w:shd w:val="clear" w:color="auto" w:fill="auto"/>
            <w:noWrap/>
            <w:vAlign w:val="bottom"/>
            <w:hideMark/>
          </w:tcPr>
          <w:p w:rsidR="006604CE" w:rsidRPr="006604CE" w:rsidRDefault="006604CE" w:rsidP="0056444C">
            <w:pPr>
              <w:spacing w:after="0" w:line="240" w:lineRule="auto"/>
              <w:jc w:val="center"/>
              <w:rPr>
                <w:rFonts w:ascii="Calibri" w:eastAsia="Times New Roman" w:hAnsi="Calibri" w:cs="Calibri"/>
                <w:color w:val="000000"/>
                <w:lang w:eastAsia="es-CO"/>
              </w:rPr>
            </w:pPr>
            <w:r w:rsidRPr="006604CE">
              <w:rPr>
                <w:rFonts w:ascii="Calibri" w:eastAsia="Times New Roman" w:hAnsi="Calibri" w:cs="Calibri"/>
                <w:color w:val="000000"/>
                <w:lang w:eastAsia="es-CO"/>
              </w:rPr>
              <w:t>50%</w:t>
            </w:r>
          </w:p>
        </w:tc>
        <w:tc>
          <w:tcPr>
            <w:tcW w:w="2977" w:type="dxa"/>
            <w:tcBorders>
              <w:top w:val="nil"/>
              <w:left w:val="nil"/>
              <w:bottom w:val="single" w:sz="4" w:space="0" w:color="auto"/>
              <w:right w:val="single" w:sz="12" w:space="0" w:color="auto"/>
            </w:tcBorders>
            <w:shd w:val="clear" w:color="auto" w:fill="auto"/>
            <w:noWrap/>
            <w:vAlign w:val="bottom"/>
            <w:hideMark/>
          </w:tcPr>
          <w:p w:rsidR="006604CE" w:rsidRPr="006604CE" w:rsidRDefault="006604CE" w:rsidP="0056444C">
            <w:pPr>
              <w:spacing w:after="0" w:line="240" w:lineRule="auto"/>
              <w:rPr>
                <w:rFonts w:ascii="Calibri" w:eastAsia="Times New Roman" w:hAnsi="Calibri" w:cs="Calibri"/>
                <w:color w:val="000000"/>
                <w:lang w:eastAsia="es-CO"/>
              </w:rPr>
            </w:pPr>
            <w:r w:rsidRPr="006604CE">
              <w:rPr>
                <w:rFonts w:ascii="Calibri" w:eastAsia="Times New Roman" w:hAnsi="Calibri" w:cs="Calibri"/>
                <w:color w:val="000000"/>
                <w:lang w:eastAsia="es-CO"/>
              </w:rPr>
              <w:t>Margen de Utilidad</w:t>
            </w:r>
          </w:p>
        </w:tc>
        <w:tc>
          <w:tcPr>
            <w:tcW w:w="1276" w:type="dxa"/>
            <w:tcBorders>
              <w:top w:val="nil"/>
              <w:left w:val="single" w:sz="12" w:space="0" w:color="auto"/>
              <w:bottom w:val="single" w:sz="4" w:space="0" w:color="auto"/>
              <w:right w:val="single" w:sz="8" w:space="0" w:color="auto"/>
            </w:tcBorders>
            <w:shd w:val="clear" w:color="auto" w:fill="auto"/>
            <w:noWrap/>
            <w:vAlign w:val="bottom"/>
            <w:hideMark/>
          </w:tcPr>
          <w:p w:rsidR="006604CE" w:rsidRPr="006604CE" w:rsidRDefault="006604CE" w:rsidP="0056444C">
            <w:pPr>
              <w:spacing w:after="0" w:line="240" w:lineRule="auto"/>
              <w:jc w:val="center"/>
              <w:rPr>
                <w:rFonts w:ascii="Calibri" w:eastAsia="Times New Roman" w:hAnsi="Calibri" w:cs="Calibri"/>
                <w:color w:val="000000"/>
                <w:lang w:eastAsia="es-CO"/>
              </w:rPr>
            </w:pPr>
            <w:r w:rsidRPr="006604CE">
              <w:rPr>
                <w:rFonts w:ascii="Calibri" w:eastAsia="Times New Roman" w:hAnsi="Calibri" w:cs="Calibri"/>
                <w:color w:val="000000"/>
                <w:lang w:eastAsia="es-CO"/>
              </w:rPr>
              <w:t>70%</w:t>
            </w:r>
          </w:p>
        </w:tc>
      </w:tr>
      <w:tr w:rsidR="006604CE" w:rsidRPr="006604CE" w:rsidTr="006604CE">
        <w:trPr>
          <w:trHeight w:val="315"/>
        </w:trPr>
        <w:tc>
          <w:tcPr>
            <w:tcW w:w="2622" w:type="dxa"/>
            <w:tcBorders>
              <w:top w:val="nil"/>
              <w:left w:val="single" w:sz="8" w:space="0" w:color="auto"/>
              <w:bottom w:val="single" w:sz="8" w:space="0" w:color="auto"/>
              <w:right w:val="single" w:sz="12" w:space="0" w:color="auto"/>
            </w:tcBorders>
            <w:shd w:val="clear" w:color="auto" w:fill="auto"/>
            <w:noWrap/>
            <w:vAlign w:val="bottom"/>
            <w:hideMark/>
          </w:tcPr>
          <w:p w:rsidR="006604CE" w:rsidRPr="006604CE" w:rsidRDefault="006604CE" w:rsidP="0056444C">
            <w:pPr>
              <w:spacing w:after="0" w:line="240" w:lineRule="auto"/>
              <w:rPr>
                <w:rFonts w:ascii="Calibri" w:eastAsia="Times New Roman" w:hAnsi="Calibri" w:cs="Calibri"/>
                <w:b/>
                <w:bCs/>
                <w:color w:val="000000"/>
                <w:lang w:eastAsia="es-CO"/>
              </w:rPr>
            </w:pPr>
            <w:r w:rsidRPr="006604CE">
              <w:rPr>
                <w:rFonts w:ascii="Calibri" w:eastAsia="Times New Roman" w:hAnsi="Calibri" w:cs="Calibri"/>
                <w:b/>
                <w:bCs/>
                <w:color w:val="000000"/>
                <w:lang w:eastAsia="es-CO"/>
              </w:rPr>
              <w:t>Precio de Venta</w:t>
            </w:r>
          </w:p>
        </w:tc>
        <w:tc>
          <w:tcPr>
            <w:tcW w:w="1559" w:type="dxa"/>
            <w:tcBorders>
              <w:top w:val="nil"/>
              <w:left w:val="single" w:sz="12" w:space="0" w:color="auto"/>
              <w:bottom w:val="single" w:sz="8" w:space="0" w:color="auto"/>
              <w:right w:val="single" w:sz="8" w:space="0" w:color="auto"/>
            </w:tcBorders>
            <w:shd w:val="clear" w:color="auto" w:fill="auto"/>
            <w:noWrap/>
            <w:vAlign w:val="bottom"/>
            <w:hideMark/>
          </w:tcPr>
          <w:p w:rsidR="006604CE" w:rsidRPr="006604CE" w:rsidRDefault="006604CE" w:rsidP="0056444C">
            <w:pPr>
              <w:spacing w:after="0" w:line="240" w:lineRule="auto"/>
              <w:jc w:val="center"/>
              <w:rPr>
                <w:rFonts w:ascii="Calibri" w:eastAsia="Times New Roman" w:hAnsi="Calibri" w:cs="Calibri"/>
                <w:b/>
                <w:bCs/>
                <w:color w:val="000000"/>
                <w:lang w:eastAsia="es-CO"/>
              </w:rPr>
            </w:pPr>
            <w:r w:rsidRPr="006604CE">
              <w:rPr>
                <w:rFonts w:ascii="Calibri" w:eastAsia="Times New Roman" w:hAnsi="Calibri" w:cs="Calibri"/>
                <w:b/>
                <w:bCs/>
                <w:color w:val="000000"/>
                <w:lang w:eastAsia="es-CO"/>
              </w:rPr>
              <w:t>$ 14.523,35</w:t>
            </w:r>
          </w:p>
        </w:tc>
        <w:tc>
          <w:tcPr>
            <w:tcW w:w="2977" w:type="dxa"/>
            <w:tcBorders>
              <w:top w:val="nil"/>
              <w:left w:val="nil"/>
              <w:bottom w:val="single" w:sz="8" w:space="0" w:color="auto"/>
              <w:right w:val="single" w:sz="12" w:space="0" w:color="auto"/>
            </w:tcBorders>
            <w:shd w:val="clear" w:color="auto" w:fill="auto"/>
            <w:noWrap/>
            <w:vAlign w:val="bottom"/>
            <w:hideMark/>
          </w:tcPr>
          <w:p w:rsidR="006604CE" w:rsidRPr="006604CE" w:rsidRDefault="006604CE" w:rsidP="0056444C">
            <w:pPr>
              <w:spacing w:after="0" w:line="240" w:lineRule="auto"/>
              <w:rPr>
                <w:rFonts w:ascii="Calibri" w:eastAsia="Times New Roman" w:hAnsi="Calibri" w:cs="Calibri"/>
                <w:b/>
                <w:bCs/>
                <w:color w:val="000000"/>
                <w:lang w:eastAsia="es-CO"/>
              </w:rPr>
            </w:pPr>
            <w:r w:rsidRPr="006604CE">
              <w:rPr>
                <w:rFonts w:ascii="Calibri" w:eastAsia="Times New Roman" w:hAnsi="Calibri" w:cs="Calibri"/>
                <w:b/>
                <w:bCs/>
                <w:color w:val="000000"/>
                <w:lang w:eastAsia="es-CO"/>
              </w:rPr>
              <w:t>Precio de Venta</w:t>
            </w:r>
          </w:p>
        </w:tc>
        <w:tc>
          <w:tcPr>
            <w:tcW w:w="1276" w:type="dxa"/>
            <w:tcBorders>
              <w:top w:val="nil"/>
              <w:left w:val="single" w:sz="12" w:space="0" w:color="auto"/>
              <w:bottom w:val="single" w:sz="8" w:space="0" w:color="auto"/>
              <w:right w:val="single" w:sz="8" w:space="0" w:color="auto"/>
            </w:tcBorders>
            <w:shd w:val="clear" w:color="auto" w:fill="auto"/>
            <w:noWrap/>
            <w:vAlign w:val="bottom"/>
            <w:hideMark/>
          </w:tcPr>
          <w:p w:rsidR="006604CE" w:rsidRPr="006604CE" w:rsidRDefault="006604CE" w:rsidP="0056444C">
            <w:pPr>
              <w:spacing w:after="0" w:line="240" w:lineRule="auto"/>
              <w:jc w:val="center"/>
              <w:rPr>
                <w:rFonts w:ascii="Calibri" w:eastAsia="Times New Roman" w:hAnsi="Calibri" w:cs="Calibri"/>
                <w:b/>
                <w:bCs/>
                <w:color w:val="000000"/>
                <w:lang w:eastAsia="es-CO"/>
              </w:rPr>
            </w:pPr>
            <w:r w:rsidRPr="006604CE">
              <w:rPr>
                <w:rFonts w:ascii="Calibri" w:eastAsia="Times New Roman" w:hAnsi="Calibri" w:cs="Calibri"/>
                <w:b/>
                <w:bCs/>
                <w:color w:val="000000"/>
                <w:lang w:eastAsia="es-CO"/>
              </w:rPr>
              <w:t>$ 16.459,79</w:t>
            </w:r>
          </w:p>
        </w:tc>
      </w:tr>
      <w:tr w:rsidR="006604CE" w:rsidRPr="006604CE" w:rsidTr="006604CE">
        <w:trPr>
          <w:trHeight w:val="315"/>
        </w:trPr>
        <w:tc>
          <w:tcPr>
            <w:tcW w:w="2622" w:type="dxa"/>
            <w:tcBorders>
              <w:top w:val="nil"/>
              <w:left w:val="single" w:sz="8" w:space="0" w:color="auto"/>
              <w:bottom w:val="single" w:sz="8" w:space="0" w:color="auto"/>
              <w:right w:val="single" w:sz="12" w:space="0" w:color="auto"/>
            </w:tcBorders>
            <w:shd w:val="clear" w:color="auto" w:fill="auto"/>
            <w:noWrap/>
            <w:vAlign w:val="bottom"/>
            <w:hideMark/>
          </w:tcPr>
          <w:p w:rsidR="006604CE" w:rsidRPr="006604CE" w:rsidRDefault="006604CE" w:rsidP="0056444C">
            <w:pPr>
              <w:spacing w:after="0" w:line="240" w:lineRule="auto"/>
              <w:rPr>
                <w:rFonts w:ascii="Calibri" w:eastAsia="Times New Roman" w:hAnsi="Calibri" w:cs="Calibri"/>
                <w:b/>
                <w:bCs/>
                <w:color w:val="000000"/>
                <w:lang w:eastAsia="es-CO"/>
              </w:rPr>
            </w:pPr>
            <w:r w:rsidRPr="006604CE">
              <w:rPr>
                <w:rFonts w:ascii="Calibri" w:eastAsia="Times New Roman" w:hAnsi="Calibri" w:cs="Calibri"/>
                <w:b/>
                <w:bCs/>
                <w:color w:val="000000"/>
                <w:lang w:eastAsia="es-CO"/>
              </w:rPr>
              <w:t>Promedio precio de Venta Café</w:t>
            </w:r>
          </w:p>
        </w:tc>
        <w:tc>
          <w:tcPr>
            <w:tcW w:w="1559" w:type="dxa"/>
            <w:tcBorders>
              <w:top w:val="nil"/>
              <w:left w:val="single" w:sz="12" w:space="0" w:color="auto"/>
              <w:bottom w:val="single" w:sz="8" w:space="0" w:color="auto"/>
              <w:right w:val="single" w:sz="8" w:space="0" w:color="auto"/>
            </w:tcBorders>
            <w:shd w:val="clear" w:color="auto" w:fill="auto"/>
            <w:noWrap/>
            <w:vAlign w:val="center"/>
            <w:hideMark/>
          </w:tcPr>
          <w:p w:rsidR="006604CE" w:rsidRPr="006604CE" w:rsidRDefault="006604CE" w:rsidP="0056444C">
            <w:pPr>
              <w:spacing w:after="0" w:line="240" w:lineRule="auto"/>
              <w:jc w:val="center"/>
              <w:rPr>
                <w:rFonts w:ascii="Calibri" w:eastAsia="Times New Roman" w:hAnsi="Calibri" w:cs="Calibri"/>
                <w:b/>
                <w:bCs/>
                <w:color w:val="000000"/>
                <w:lang w:eastAsia="es-CO"/>
              </w:rPr>
            </w:pPr>
            <w:r w:rsidRPr="006604CE">
              <w:rPr>
                <w:rFonts w:ascii="Calibri" w:eastAsia="Times New Roman" w:hAnsi="Calibri" w:cs="Calibri"/>
                <w:b/>
                <w:bCs/>
                <w:color w:val="000000"/>
                <w:lang w:eastAsia="es-CO"/>
              </w:rPr>
              <w:t>$ 15.491,57</w:t>
            </w:r>
          </w:p>
        </w:tc>
        <w:tc>
          <w:tcPr>
            <w:tcW w:w="2977" w:type="dxa"/>
            <w:tcBorders>
              <w:top w:val="nil"/>
              <w:left w:val="nil"/>
              <w:bottom w:val="nil"/>
              <w:right w:val="nil"/>
            </w:tcBorders>
            <w:shd w:val="clear" w:color="auto" w:fill="auto"/>
            <w:noWrap/>
            <w:vAlign w:val="bottom"/>
            <w:hideMark/>
          </w:tcPr>
          <w:p w:rsidR="006604CE" w:rsidRPr="006604CE" w:rsidRDefault="006604CE" w:rsidP="0056444C">
            <w:pPr>
              <w:spacing w:after="0" w:line="240" w:lineRule="auto"/>
              <w:rPr>
                <w:rFonts w:ascii="Calibri" w:eastAsia="Times New Roman" w:hAnsi="Calibri" w:cs="Calibri"/>
                <w:color w:val="000000"/>
                <w:lang w:eastAsia="es-CO"/>
              </w:rPr>
            </w:pPr>
          </w:p>
        </w:tc>
        <w:tc>
          <w:tcPr>
            <w:tcW w:w="1276" w:type="dxa"/>
            <w:tcBorders>
              <w:top w:val="nil"/>
              <w:left w:val="nil"/>
              <w:bottom w:val="nil"/>
              <w:right w:val="nil"/>
            </w:tcBorders>
            <w:shd w:val="clear" w:color="auto" w:fill="auto"/>
            <w:noWrap/>
            <w:vAlign w:val="bottom"/>
            <w:hideMark/>
          </w:tcPr>
          <w:p w:rsidR="006604CE" w:rsidRPr="006604CE" w:rsidRDefault="006604CE" w:rsidP="0056444C">
            <w:pPr>
              <w:spacing w:after="0" w:line="240" w:lineRule="auto"/>
              <w:rPr>
                <w:rFonts w:ascii="Calibri" w:eastAsia="Times New Roman" w:hAnsi="Calibri" w:cs="Calibri"/>
                <w:color w:val="000000"/>
                <w:lang w:eastAsia="es-CO"/>
              </w:rPr>
            </w:pPr>
          </w:p>
        </w:tc>
      </w:tr>
    </w:tbl>
    <w:p w:rsidR="006604CE" w:rsidRDefault="006604CE" w:rsidP="0056444C">
      <w:pPr>
        <w:tabs>
          <w:tab w:val="left" w:pos="2265"/>
        </w:tabs>
        <w:spacing w:after="0"/>
        <w:jc w:val="both"/>
        <w:rPr>
          <w:rFonts w:ascii="Arial" w:eastAsia="Times New Roman" w:hAnsi="Arial" w:cs="Arial"/>
          <w:bCs/>
          <w:color w:val="000000"/>
          <w:lang w:eastAsia="es-CO"/>
        </w:rPr>
      </w:pPr>
      <w:r>
        <w:rPr>
          <w:rFonts w:ascii="Arial" w:eastAsia="Times New Roman" w:hAnsi="Arial" w:cs="Arial"/>
          <w:bCs/>
          <w:color w:val="000000"/>
          <w:lang w:eastAsia="es-CO"/>
        </w:rPr>
        <w:t>Fuente: Elaboración propia.</w:t>
      </w:r>
    </w:p>
    <w:p w:rsidR="0056444C" w:rsidRDefault="0056444C" w:rsidP="0056444C">
      <w:pPr>
        <w:tabs>
          <w:tab w:val="left" w:pos="2265"/>
        </w:tabs>
        <w:spacing w:after="0"/>
        <w:jc w:val="both"/>
        <w:rPr>
          <w:rFonts w:ascii="Arial" w:eastAsia="Times New Roman" w:hAnsi="Arial" w:cs="Arial"/>
          <w:bCs/>
          <w:color w:val="000000"/>
          <w:lang w:eastAsia="es-CO"/>
        </w:rPr>
      </w:pPr>
    </w:p>
    <w:p w:rsidR="0056444C" w:rsidRDefault="0056444C" w:rsidP="0056444C">
      <w:pPr>
        <w:tabs>
          <w:tab w:val="left" w:pos="2265"/>
        </w:tabs>
        <w:spacing w:after="0"/>
        <w:jc w:val="both"/>
        <w:rPr>
          <w:rFonts w:ascii="Arial" w:eastAsia="Times New Roman" w:hAnsi="Arial" w:cs="Arial"/>
          <w:bCs/>
          <w:color w:val="000000"/>
          <w:lang w:eastAsia="es-CO"/>
        </w:rPr>
      </w:pPr>
    </w:p>
    <w:p w:rsidR="006604CE" w:rsidRDefault="006604CE" w:rsidP="0056444C">
      <w:pPr>
        <w:tabs>
          <w:tab w:val="left" w:pos="2265"/>
        </w:tabs>
        <w:spacing w:after="0"/>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El precio de venta de para cafés tradicionales se estima en $14.523,35 y para cafés especiales se estima en $16.459,79 para lo cual</w:t>
      </w:r>
      <w:r w:rsidR="0056444C">
        <w:rPr>
          <w:rFonts w:ascii="Arial" w:eastAsia="Times New Roman" w:hAnsi="Arial" w:cs="Arial"/>
          <w:bCs/>
          <w:color w:val="000000"/>
          <w:sz w:val="24"/>
          <w:szCs w:val="24"/>
          <w:lang w:eastAsia="es-CO"/>
        </w:rPr>
        <w:t xml:space="preserve"> se realiza un promedio de precios para continuar con el estudio financiera se estima en $15.491,57.</w:t>
      </w:r>
    </w:p>
    <w:p w:rsidR="0056444C" w:rsidRDefault="0056444C" w:rsidP="00E464C1">
      <w:pPr>
        <w:tabs>
          <w:tab w:val="left" w:pos="2265"/>
        </w:tabs>
        <w:jc w:val="both"/>
        <w:rPr>
          <w:rFonts w:ascii="Arial" w:eastAsia="Times New Roman" w:hAnsi="Arial" w:cs="Arial"/>
          <w:bCs/>
          <w:color w:val="000000"/>
          <w:sz w:val="24"/>
          <w:szCs w:val="24"/>
          <w:lang w:eastAsia="es-CO"/>
        </w:rPr>
      </w:pPr>
    </w:p>
    <w:p w:rsidR="0056444C" w:rsidRDefault="0056444C" w:rsidP="00E464C1">
      <w:pPr>
        <w:tabs>
          <w:tab w:val="left" w:pos="2265"/>
        </w:tabs>
        <w:jc w:val="both"/>
        <w:rPr>
          <w:rFonts w:ascii="Arial" w:eastAsia="Times New Roman" w:hAnsi="Arial" w:cs="Arial"/>
          <w:b/>
          <w:bCs/>
          <w:color w:val="000000"/>
          <w:sz w:val="24"/>
          <w:szCs w:val="24"/>
          <w:lang w:eastAsia="es-CO"/>
        </w:rPr>
      </w:pPr>
      <w:r w:rsidRPr="0056444C">
        <w:rPr>
          <w:rFonts w:ascii="Arial" w:eastAsia="Times New Roman" w:hAnsi="Arial" w:cs="Arial"/>
          <w:b/>
          <w:bCs/>
          <w:color w:val="000000"/>
          <w:sz w:val="24"/>
          <w:szCs w:val="24"/>
          <w:lang w:eastAsia="es-CO"/>
        </w:rPr>
        <w:t>Proyección de Ventas</w:t>
      </w:r>
    </w:p>
    <w:p w:rsidR="0056444C" w:rsidRDefault="0056444C" w:rsidP="004D4FD9">
      <w:pPr>
        <w:tabs>
          <w:tab w:val="left" w:pos="2265"/>
        </w:tabs>
        <w:spacing w:after="0"/>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En el estudio se realiza una proyección de ventas en un período de 5 años teniendo en cuenta el Total de promedio de Libras de Producto Terminado y el Promedio del precio de venta.</w:t>
      </w:r>
    </w:p>
    <w:p w:rsidR="004D4FD9" w:rsidRDefault="004D4FD9" w:rsidP="004D4FD9">
      <w:pPr>
        <w:tabs>
          <w:tab w:val="left" w:pos="2265"/>
        </w:tabs>
        <w:spacing w:after="0"/>
        <w:jc w:val="both"/>
        <w:rPr>
          <w:rFonts w:ascii="Arial" w:eastAsia="Times New Roman" w:hAnsi="Arial" w:cs="Arial"/>
          <w:bCs/>
          <w:color w:val="000000"/>
          <w:sz w:val="24"/>
          <w:szCs w:val="24"/>
          <w:lang w:eastAsia="es-CO"/>
        </w:rPr>
      </w:pPr>
    </w:p>
    <w:p w:rsidR="004D4FD9" w:rsidRDefault="004D4FD9" w:rsidP="004D4FD9">
      <w:pPr>
        <w:tabs>
          <w:tab w:val="left" w:pos="2265"/>
        </w:tabs>
        <w:spacing w:after="0"/>
        <w:jc w:val="both"/>
        <w:rPr>
          <w:rFonts w:ascii="Arial" w:eastAsia="Times New Roman" w:hAnsi="Arial" w:cs="Arial"/>
          <w:bCs/>
          <w:color w:val="000000"/>
          <w:sz w:val="24"/>
          <w:szCs w:val="24"/>
          <w:lang w:eastAsia="es-CO"/>
        </w:rPr>
      </w:pPr>
    </w:p>
    <w:p w:rsidR="0056444C" w:rsidRPr="004D4FD9" w:rsidRDefault="0056444C" w:rsidP="004D4FD9">
      <w:pPr>
        <w:tabs>
          <w:tab w:val="left" w:pos="2265"/>
        </w:tabs>
        <w:spacing w:after="0"/>
        <w:jc w:val="both"/>
        <w:rPr>
          <w:rFonts w:ascii="Arial" w:eastAsia="Times New Roman" w:hAnsi="Arial" w:cs="Arial"/>
          <w:b/>
          <w:bCs/>
          <w:color w:val="000000"/>
          <w:lang w:eastAsia="es-CO"/>
        </w:rPr>
      </w:pPr>
      <w:r w:rsidRPr="004D4FD9">
        <w:rPr>
          <w:rFonts w:ascii="Arial" w:eastAsia="Times New Roman" w:hAnsi="Arial" w:cs="Arial"/>
          <w:b/>
          <w:bCs/>
          <w:color w:val="000000"/>
          <w:lang w:eastAsia="es-CO"/>
        </w:rPr>
        <w:t>Cuadro XX. Proyección de Ventas</w:t>
      </w:r>
    </w:p>
    <w:tbl>
      <w:tblPr>
        <w:tblW w:w="9740" w:type="dxa"/>
        <w:tblInd w:w="55" w:type="dxa"/>
        <w:tblCellMar>
          <w:left w:w="70" w:type="dxa"/>
          <w:right w:w="70" w:type="dxa"/>
        </w:tblCellMar>
        <w:tblLook w:val="04A0" w:firstRow="1" w:lastRow="0" w:firstColumn="1" w:lastColumn="0" w:noHBand="0" w:noVBand="1"/>
      </w:tblPr>
      <w:tblGrid>
        <w:gridCol w:w="1867"/>
        <w:gridCol w:w="1501"/>
        <w:gridCol w:w="1501"/>
        <w:gridCol w:w="1601"/>
        <w:gridCol w:w="1650"/>
        <w:gridCol w:w="1620"/>
      </w:tblGrid>
      <w:tr w:rsidR="0056444C" w:rsidRPr="0056444C" w:rsidTr="0056444C">
        <w:trPr>
          <w:trHeight w:val="600"/>
        </w:trPr>
        <w:tc>
          <w:tcPr>
            <w:tcW w:w="1867"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6444C" w:rsidRPr="0056444C" w:rsidRDefault="0056444C" w:rsidP="0056444C">
            <w:pPr>
              <w:spacing w:after="0" w:line="240" w:lineRule="auto"/>
              <w:jc w:val="center"/>
              <w:rPr>
                <w:rFonts w:ascii="Arial" w:eastAsia="Times New Roman" w:hAnsi="Arial" w:cs="Arial"/>
                <w:b/>
                <w:bCs/>
                <w:color w:val="000000"/>
                <w:sz w:val="20"/>
                <w:szCs w:val="20"/>
                <w:lang w:eastAsia="es-CO"/>
              </w:rPr>
            </w:pPr>
            <w:r w:rsidRPr="0056444C">
              <w:rPr>
                <w:rFonts w:ascii="Arial" w:eastAsia="Times New Roman" w:hAnsi="Arial" w:cs="Arial"/>
                <w:b/>
                <w:bCs/>
                <w:color w:val="000000"/>
                <w:sz w:val="20"/>
                <w:szCs w:val="20"/>
                <w:lang w:eastAsia="es-CO"/>
              </w:rPr>
              <w:t>Proyección de Ventas/Año</w:t>
            </w:r>
          </w:p>
        </w:tc>
        <w:tc>
          <w:tcPr>
            <w:tcW w:w="1501" w:type="dxa"/>
            <w:tcBorders>
              <w:top w:val="single" w:sz="8" w:space="0" w:color="auto"/>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b/>
                <w:bCs/>
                <w:color w:val="000000"/>
                <w:sz w:val="18"/>
                <w:szCs w:val="18"/>
                <w:lang w:eastAsia="es-CO"/>
              </w:rPr>
            </w:pPr>
            <w:r w:rsidRPr="0056444C">
              <w:rPr>
                <w:rFonts w:ascii="Arial" w:eastAsia="Times New Roman" w:hAnsi="Arial" w:cs="Arial"/>
                <w:b/>
                <w:bCs/>
                <w:color w:val="000000"/>
                <w:sz w:val="18"/>
                <w:szCs w:val="18"/>
                <w:lang w:eastAsia="es-CO"/>
              </w:rPr>
              <w:t>1 AÑO</w:t>
            </w:r>
          </w:p>
        </w:tc>
        <w:tc>
          <w:tcPr>
            <w:tcW w:w="1501" w:type="dxa"/>
            <w:tcBorders>
              <w:top w:val="single" w:sz="8" w:space="0" w:color="auto"/>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b/>
                <w:bCs/>
                <w:color w:val="000000"/>
                <w:sz w:val="18"/>
                <w:szCs w:val="18"/>
                <w:lang w:eastAsia="es-CO"/>
              </w:rPr>
            </w:pPr>
            <w:r w:rsidRPr="0056444C">
              <w:rPr>
                <w:rFonts w:ascii="Arial" w:eastAsia="Times New Roman" w:hAnsi="Arial" w:cs="Arial"/>
                <w:b/>
                <w:bCs/>
                <w:color w:val="000000"/>
                <w:sz w:val="18"/>
                <w:szCs w:val="18"/>
                <w:lang w:eastAsia="es-CO"/>
              </w:rPr>
              <w:t>2 AÑO</w:t>
            </w:r>
          </w:p>
        </w:tc>
        <w:tc>
          <w:tcPr>
            <w:tcW w:w="1601" w:type="dxa"/>
            <w:tcBorders>
              <w:top w:val="single" w:sz="8" w:space="0" w:color="auto"/>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b/>
                <w:bCs/>
                <w:color w:val="000000"/>
                <w:sz w:val="18"/>
                <w:szCs w:val="18"/>
                <w:lang w:eastAsia="es-CO"/>
              </w:rPr>
            </w:pPr>
            <w:r w:rsidRPr="0056444C">
              <w:rPr>
                <w:rFonts w:ascii="Arial" w:eastAsia="Times New Roman" w:hAnsi="Arial" w:cs="Arial"/>
                <w:b/>
                <w:bCs/>
                <w:color w:val="000000"/>
                <w:sz w:val="18"/>
                <w:szCs w:val="18"/>
                <w:lang w:eastAsia="es-CO"/>
              </w:rPr>
              <w:t>3 AÑO</w:t>
            </w:r>
          </w:p>
        </w:tc>
        <w:tc>
          <w:tcPr>
            <w:tcW w:w="1650" w:type="dxa"/>
            <w:tcBorders>
              <w:top w:val="single" w:sz="8" w:space="0" w:color="auto"/>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b/>
                <w:bCs/>
                <w:color w:val="000000"/>
                <w:sz w:val="18"/>
                <w:szCs w:val="18"/>
                <w:lang w:eastAsia="es-CO"/>
              </w:rPr>
            </w:pPr>
            <w:r w:rsidRPr="0056444C">
              <w:rPr>
                <w:rFonts w:ascii="Arial" w:eastAsia="Times New Roman" w:hAnsi="Arial" w:cs="Arial"/>
                <w:b/>
                <w:bCs/>
                <w:color w:val="000000"/>
                <w:sz w:val="18"/>
                <w:szCs w:val="18"/>
                <w:lang w:eastAsia="es-CO"/>
              </w:rPr>
              <w:t>4 AÑO</w:t>
            </w:r>
          </w:p>
        </w:tc>
        <w:tc>
          <w:tcPr>
            <w:tcW w:w="1620" w:type="dxa"/>
            <w:tcBorders>
              <w:top w:val="single" w:sz="8" w:space="0" w:color="auto"/>
              <w:left w:val="nil"/>
              <w:bottom w:val="single" w:sz="4" w:space="0" w:color="auto"/>
              <w:right w:val="single" w:sz="8"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b/>
                <w:bCs/>
                <w:color w:val="000000"/>
                <w:sz w:val="18"/>
                <w:szCs w:val="18"/>
                <w:lang w:eastAsia="es-CO"/>
              </w:rPr>
            </w:pPr>
            <w:r w:rsidRPr="0056444C">
              <w:rPr>
                <w:rFonts w:ascii="Arial" w:eastAsia="Times New Roman" w:hAnsi="Arial" w:cs="Arial"/>
                <w:b/>
                <w:bCs/>
                <w:color w:val="000000"/>
                <w:sz w:val="18"/>
                <w:szCs w:val="18"/>
                <w:lang w:eastAsia="es-CO"/>
              </w:rPr>
              <w:t>5 AÑO</w:t>
            </w:r>
          </w:p>
        </w:tc>
      </w:tr>
      <w:tr w:rsidR="0056444C" w:rsidRPr="0056444C" w:rsidTr="0056444C">
        <w:trPr>
          <w:trHeight w:val="900"/>
        </w:trPr>
        <w:tc>
          <w:tcPr>
            <w:tcW w:w="1867" w:type="dxa"/>
            <w:tcBorders>
              <w:top w:val="nil"/>
              <w:left w:val="single" w:sz="8" w:space="0" w:color="auto"/>
              <w:bottom w:val="single" w:sz="4" w:space="0" w:color="auto"/>
              <w:right w:val="single" w:sz="4" w:space="0" w:color="auto"/>
            </w:tcBorders>
            <w:shd w:val="clear" w:color="auto" w:fill="auto"/>
            <w:vAlign w:val="bottom"/>
            <w:hideMark/>
          </w:tcPr>
          <w:p w:rsidR="0056444C" w:rsidRPr="0056444C" w:rsidRDefault="0056444C" w:rsidP="0056444C">
            <w:pPr>
              <w:spacing w:after="0" w:line="240" w:lineRule="auto"/>
              <w:rPr>
                <w:rFonts w:ascii="Arial" w:eastAsia="Times New Roman" w:hAnsi="Arial" w:cs="Arial"/>
                <w:color w:val="000000"/>
                <w:sz w:val="20"/>
                <w:szCs w:val="20"/>
                <w:lang w:eastAsia="es-CO"/>
              </w:rPr>
            </w:pPr>
            <w:r w:rsidRPr="0056444C">
              <w:rPr>
                <w:rFonts w:ascii="Arial" w:eastAsia="Times New Roman" w:hAnsi="Arial" w:cs="Arial"/>
                <w:color w:val="000000"/>
                <w:sz w:val="20"/>
                <w:szCs w:val="20"/>
                <w:lang w:eastAsia="es-CO"/>
              </w:rPr>
              <w:t>Total Promedio de Libras Producto Terminado</w:t>
            </w:r>
          </w:p>
        </w:tc>
        <w:tc>
          <w:tcPr>
            <w:tcW w:w="1501" w:type="dxa"/>
            <w:tcBorders>
              <w:top w:val="nil"/>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color w:val="000000"/>
                <w:sz w:val="18"/>
                <w:szCs w:val="18"/>
                <w:lang w:eastAsia="es-CO"/>
              </w:rPr>
            </w:pPr>
            <w:r w:rsidRPr="0056444C">
              <w:rPr>
                <w:rFonts w:ascii="Arial" w:eastAsia="Times New Roman" w:hAnsi="Arial" w:cs="Arial"/>
                <w:color w:val="000000"/>
                <w:sz w:val="18"/>
                <w:szCs w:val="18"/>
                <w:lang w:eastAsia="es-CO"/>
              </w:rPr>
              <w:t xml:space="preserve">               240.240 </w:t>
            </w:r>
          </w:p>
        </w:tc>
        <w:tc>
          <w:tcPr>
            <w:tcW w:w="1501" w:type="dxa"/>
            <w:tcBorders>
              <w:top w:val="nil"/>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color w:val="000000"/>
                <w:sz w:val="18"/>
                <w:szCs w:val="18"/>
                <w:lang w:eastAsia="es-CO"/>
              </w:rPr>
            </w:pPr>
            <w:r w:rsidRPr="0056444C">
              <w:rPr>
                <w:rFonts w:ascii="Arial" w:eastAsia="Times New Roman" w:hAnsi="Arial" w:cs="Arial"/>
                <w:color w:val="000000"/>
                <w:sz w:val="18"/>
                <w:szCs w:val="18"/>
                <w:lang w:eastAsia="es-CO"/>
              </w:rPr>
              <w:t xml:space="preserve">               480.480 </w:t>
            </w:r>
          </w:p>
        </w:tc>
        <w:tc>
          <w:tcPr>
            <w:tcW w:w="1601" w:type="dxa"/>
            <w:tcBorders>
              <w:top w:val="nil"/>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color w:val="000000"/>
                <w:sz w:val="18"/>
                <w:szCs w:val="18"/>
                <w:lang w:eastAsia="es-CO"/>
              </w:rPr>
            </w:pPr>
            <w:r w:rsidRPr="0056444C">
              <w:rPr>
                <w:rFonts w:ascii="Arial" w:eastAsia="Times New Roman" w:hAnsi="Arial" w:cs="Arial"/>
                <w:color w:val="000000"/>
                <w:sz w:val="18"/>
                <w:szCs w:val="18"/>
                <w:lang w:eastAsia="es-CO"/>
              </w:rPr>
              <w:t xml:space="preserve">                 720.720 </w:t>
            </w:r>
          </w:p>
        </w:tc>
        <w:tc>
          <w:tcPr>
            <w:tcW w:w="1650" w:type="dxa"/>
            <w:tcBorders>
              <w:top w:val="nil"/>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color w:val="000000"/>
                <w:sz w:val="18"/>
                <w:szCs w:val="18"/>
                <w:lang w:eastAsia="es-CO"/>
              </w:rPr>
            </w:pPr>
            <w:r w:rsidRPr="0056444C">
              <w:rPr>
                <w:rFonts w:ascii="Arial" w:eastAsia="Times New Roman" w:hAnsi="Arial" w:cs="Arial"/>
                <w:color w:val="000000"/>
                <w:sz w:val="18"/>
                <w:szCs w:val="18"/>
                <w:lang w:eastAsia="es-CO"/>
              </w:rPr>
              <w:t xml:space="preserve">                  960.960 </w:t>
            </w:r>
          </w:p>
        </w:tc>
        <w:tc>
          <w:tcPr>
            <w:tcW w:w="1620" w:type="dxa"/>
            <w:tcBorders>
              <w:top w:val="nil"/>
              <w:left w:val="nil"/>
              <w:bottom w:val="single" w:sz="4" w:space="0" w:color="auto"/>
              <w:right w:val="single" w:sz="8"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color w:val="000000"/>
                <w:sz w:val="18"/>
                <w:szCs w:val="18"/>
                <w:lang w:eastAsia="es-CO"/>
              </w:rPr>
            </w:pPr>
            <w:r w:rsidRPr="0056444C">
              <w:rPr>
                <w:rFonts w:ascii="Arial" w:eastAsia="Times New Roman" w:hAnsi="Arial" w:cs="Arial"/>
                <w:color w:val="000000"/>
                <w:sz w:val="18"/>
                <w:szCs w:val="18"/>
                <w:lang w:eastAsia="es-CO"/>
              </w:rPr>
              <w:t xml:space="preserve">              1.201.200 </w:t>
            </w:r>
          </w:p>
        </w:tc>
      </w:tr>
      <w:tr w:rsidR="0056444C" w:rsidRPr="0056444C" w:rsidTr="0056444C">
        <w:trPr>
          <w:trHeight w:val="600"/>
        </w:trPr>
        <w:tc>
          <w:tcPr>
            <w:tcW w:w="1867" w:type="dxa"/>
            <w:tcBorders>
              <w:top w:val="nil"/>
              <w:left w:val="single" w:sz="8" w:space="0" w:color="auto"/>
              <w:bottom w:val="single" w:sz="4" w:space="0" w:color="auto"/>
              <w:right w:val="single" w:sz="4" w:space="0" w:color="auto"/>
            </w:tcBorders>
            <w:shd w:val="clear" w:color="auto" w:fill="auto"/>
            <w:vAlign w:val="bottom"/>
            <w:hideMark/>
          </w:tcPr>
          <w:p w:rsidR="0056444C" w:rsidRPr="0056444C" w:rsidRDefault="0056444C" w:rsidP="0056444C">
            <w:pPr>
              <w:spacing w:after="0" w:line="240" w:lineRule="auto"/>
              <w:rPr>
                <w:rFonts w:ascii="Arial" w:eastAsia="Times New Roman" w:hAnsi="Arial" w:cs="Arial"/>
                <w:color w:val="000000"/>
                <w:sz w:val="20"/>
                <w:szCs w:val="20"/>
                <w:lang w:eastAsia="es-CO"/>
              </w:rPr>
            </w:pPr>
            <w:r w:rsidRPr="0056444C">
              <w:rPr>
                <w:rFonts w:ascii="Arial" w:eastAsia="Times New Roman" w:hAnsi="Arial" w:cs="Arial"/>
                <w:color w:val="000000"/>
                <w:sz w:val="20"/>
                <w:szCs w:val="20"/>
                <w:lang w:eastAsia="es-CO"/>
              </w:rPr>
              <w:t>Promedio precio de Venta Café</w:t>
            </w:r>
          </w:p>
        </w:tc>
        <w:tc>
          <w:tcPr>
            <w:tcW w:w="1501" w:type="dxa"/>
            <w:tcBorders>
              <w:top w:val="nil"/>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color w:val="000000"/>
                <w:sz w:val="18"/>
                <w:szCs w:val="18"/>
                <w:lang w:eastAsia="es-CO"/>
              </w:rPr>
            </w:pPr>
            <w:r w:rsidRPr="0056444C">
              <w:rPr>
                <w:rFonts w:ascii="Arial" w:eastAsia="Times New Roman" w:hAnsi="Arial" w:cs="Arial"/>
                <w:color w:val="000000"/>
                <w:sz w:val="18"/>
                <w:szCs w:val="18"/>
                <w:lang w:eastAsia="es-CO"/>
              </w:rPr>
              <w:t>$ 15.491,57</w:t>
            </w:r>
          </w:p>
        </w:tc>
        <w:tc>
          <w:tcPr>
            <w:tcW w:w="1501" w:type="dxa"/>
            <w:tcBorders>
              <w:top w:val="nil"/>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color w:val="000000"/>
                <w:sz w:val="18"/>
                <w:szCs w:val="18"/>
                <w:lang w:eastAsia="es-CO"/>
              </w:rPr>
            </w:pPr>
            <w:r w:rsidRPr="0056444C">
              <w:rPr>
                <w:rFonts w:ascii="Arial" w:eastAsia="Times New Roman" w:hAnsi="Arial" w:cs="Arial"/>
                <w:color w:val="000000"/>
                <w:sz w:val="18"/>
                <w:szCs w:val="18"/>
                <w:lang w:eastAsia="es-CO"/>
              </w:rPr>
              <w:t>$ 15.491,57</w:t>
            </w:r>
          </w:p>
        </w:tc>
        <w:tc>
          <w:tcPr>
            <w:tcW w:w="1601" w:type="dxa"/>
            <w:tcBorders>
              <w:top w:val="nil"/>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color w:val="000000"/>
                <w:sz w:val="18"/>
                <w:szCs w:val="18"/>
                <w:lang w:eastAsia="es-CO"/>
              </w:rPr>
            </w:pPr>
            <w:r w:rsidRPr="0056444C">
              <w:rPr>
                <w:rFonts w:ascii="Arial" w:eastAsia="Times New Roman" w:hAnsi="Arial" w:cs="Arial"/>
                <w:color w:val="000000"/>
                <w:sz w:val="18"/>
                <w:szCs w:val="18"/>
                <w:lang w:eastAsia="es-CO"/>
              </w:rPr>
              <w:t>$ 15.491,57</w:t>
            </w:r>
          </w:p>
        </w:tc>
        <w:tc>
          <w:tcPr>
            <w:tcW w:w="1650" w:type="dxa"/>
            <w:tcBorders>
              <w:top w:val="nil"/>
              <w:left w:val="nil"/>
              <w:bottom w:val="single" w:sz="4" w:space="0" w:color="auto"/>
              <w:right w:val="single" w:sz="4"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color w:val="000000"/>
                <w:sz w:val="18"/>
                <w:szCs w:val="18"/>
                <w:lang w:eastAsia="es-CO"/>
              </w:rPr>
            </w:pPr>
            <w:r w:rsidRPr="0056444C">
              <w:rPr>
                <w:rFonts w:ascii="Arial" w:eastAsia="Times New Roman" w:hAnsi="Arial" w:cs="Arial"/>
                <w:color w:val="000000"/>
                <w:sz w:val="18"/>
                <w:szCs w:val="18"/>
                <w:lang w:eastAsia="es-CO"/>
              </w:rPr>
              <w:t>$ 15.491,57</w:t>
            </w:r>
          </w:p>
        </w:tc>
        <w:tc>
          <w:tcPr>
            <w:tcW w:w="1620" w:type="dxa"/>
            <w:tcBorders>
              <w:top w:val="nil"/>
              <w:left w:val="nil"/>
              <w:bottom w:val="single" w:sz="4" w:space="0" w:color="auto"/>
              <w:right w:val="single" w:sz="8" w:space="0" w:color="auto"/>
            </w:tcBorders>
            <w:shd w:val="clear" w:color="auto" w:fill="auto"/>
            <w:noWrap/>
            <w:vAlign w:val="center"/>
            <w:hideMark/>
          </w:tcPr>
          <w:p w:rsidR="0056444C" w:rsidRPr="0056444C" w:rsidRDefault="0056444C" w:rsidP="0056444C">
            <w:pPr>
              <w:spacing w:after="0" w:line="240" w:lineRule="auto"/>
              <w:jc w:val="center"/>
              <w:rPr>
                <w:rFonts w:ascii="Arial" w:eastAsia="Times New Roman" w:hAnsi="Arial" w:cs="Arial"/>
                <w:color w:val="000000"/>
                <w:sz w:val="18"/>
                <w:szCs w:val="18"/>
                <w:lang w:eastAsia="es-CO"/>
              </w:rPr>
            </w:pPr>
            <w:r w:rsidRPr="0056444C">
              <w:rPr>
                <w:rFonts w:ascii="Arial" w:eastAsia="Times New Roman" w:hAnsi="Arial" w:cs="Arial"/>
                <w:color w:val="000000"/>
                <w:sz w:val="18"/>
                <w:szCs w:val="18"/>
                <w:lang w:eastAsia="es-CO"/>
              </w:rPr>
              <w:t>$ 15.491,57</w:t>
            </w:r>
          </w:p>
        </w:tc>
      </w:tr>
      <w:tr w:rsidR="0056444C" w:rsidRPr="0056444C" w:rsidTr="0056444C">
        <w:trPr>
          <w:trHeight w:val="315"/>
        </w:trPr>
        <w:tc>
          <w:tcPr>
            <w:tcW w:w="1867" w:type="dxa"/>
            <w:tcBorders>
              <w:top w:val="nil"/>
              <w:left w:val="single" w:sz="8" w:space="0" w:color="auto"/>
              <w:bottom w:val="single" w:sz="8" w:space="0" w:color="auto"/>
              <w:right w:val="single" w:sz="4" w:space="0" w:color="auto"/>
            </w:tcBorders>
            <w:shd w:val="clear" w:color="auto" w:fill="auto"/>
            <w:noWrap/>
            <w:vAlign w:val="bottom"/>
            <w:hideMark/>
          </w:tcPr>
          <w:p w:rsidR="0056444C" w:rsidRPr="0056444C" w:rsidRDefault="0056444C" w:rsidP="0056444C">
            <w:pPr>
              <w:spacing w:after="0" w:line="240" w:lineRule="auto"/>
              <w:rPr>
                <w:rFonts w:ascii="Arial" w:eastAsia="Times New Roman" w:hAnsi="Arial" w:cs="Arial"/>
                <w:b/>
                <w:bCs/>
                <w:color w:val="000000"/>
                <w:sz w:val="20"/>
                <w:szCs w:val="20"/>
                <w:lang w:eastAsia="es-CO"/>
              </w:rPr>
            </w:pPr>
            <w:r w:rsidRPr="0056444C">
              <w:rPr>
                <w:rFonts w:ascii="Arial" w:eastAsia="Times New Roman" w:hAnsi="Arial" w:cs="Arial"/>
                <w:b/>
                <w:bCs/>
                <w:color w:val="000000"/>
                <w:sz w:val="20"/>
                <w:szCs w:val="20"/>
                <w:lang w:eastAsia="es-CO"/>
              </w:rPr>
              <w:t>Total Ventas</w:t>
            </w:r>
          </w:p>
        </w:tc>
        <w:tc>
          <w:tcPr>
            <w:tcW w:w="1501" w:type="dxa"/>
            <w:tcBorders>
              <w:top w:val="nil"/>
              <w:left w:val="nil"/>
              <w:bottom w:val="single" w:sz="8" w:space="0" w:color="auto"/>
              <w:right w:val="single" w:sz="4" w:space="0" w:color="auto"/>
            </w:tcBorders>
            <w:shd w:val="clear" w:color="auto" w:fill="auto"/>
            <w:noWrap/>
            <w:vAlign w:val="bottom"/>
            <w:hideMark/>
          </w:tcPr>
          <w:p w:rsidR="0056444C" w:rsidRPr="0056444C" w:rsidRDefault="0056444C" w:rsidP="0056444C">
            <w:pPr>
              <w:spacing w:after="0" w:line="240" w:lineRule="auto"/>
              <w:jc w:val="right"/>
              <w:rPr>
                <w:rFonts w:ascii="Arial" w:eastAsia="Times New Roman" w:hAnsi="Arial" w:cs="Arial"/>
                <w:b/>
                <w:bCs/>
                <w:color w:val="000000"/>
                <w:sz w:val="18"/>
                <w:szCs w:val="18"/>
                <w:lang w:eastAsia="es-CO"/>
              </w:rPr>
            </w:pPr>
            <w:r w:rsidRPr="0056444C">
              <w:rPr>
                <w:rFonts w:ascii="Arial" w:eastAsia="Times New Roman" w:hAnsi="Arial" w:cs="Arial"/>
                <w:b/>
                <w:bCs/>
                <w:color w:val="000000"/>
                <w:sz w:val="18"/>
                <w:szCs w:val="18"/>
                <w:lang w:eastAsia="es-CO"/>
              </w:rPr>
              <w:t>$ 3.721.694.592</w:t>
            </w:r>
          </w:p>
        </w:tc>
        <w:tc>
          <w:tcPr>
            <w:tcW w:w="1501" w:type="dxa"/>
            <w:tcBorders>
              <w:top w:val="nil"/>
              <w:left w:val="nil"/>
              <w:bottom w:val="single" w:sz="8" w:space="0" w:color="auto"/>
              <w:right w:val="single" w:sz="4" w:space="0" w:color="auto"/>
            </w:tcBorders>
            <w:shd w:val="clear" w:color="auto" w:fill="auto"/>
            <w:noWrap/>
            <w:vAlign w:val="bottom"/>
            <w:hideMark/>
          </w:tcPr>
          <w:p w:rsidR="0056444C" w:rsidRPr="0056444C" w:rsidRDefault="0056444C" w:rsidP="0056444C">
            <w:pPr>
              <w:spacing w:after="0" w:line="240" w:lineRule="auto"/>
              <w:jc w:val="right"/>
              <w:rPr>
                <w:rFonts w:ascii="Arial" w:eastAsia="Times New Roman" w:hAnsi="Arial" w:cs="Arial"/>
                <w:b/>
                <w:bCs/>
                <w:color w:val="000000"/>
                <w:sz w:val="18"/>
                <w:szCs w:val="18"/>
                <w:lang w:eastAsia="es-CO"/>
              </w:rPr>
            </w:pPr>
            <w:r w:rsidRPr="0056444C">
              <w:rPr>
                <w:rFonts w:ascii="Arial" w:eastAsia="Times New Roman" w:hAnsi="Arial" w:cs="Arial"/>
                <w:b/>
                <w:bCs/>
                <w:color w:val="000000"/>
                <w:sz w:val="18"/>
                <w:szCs w:val="18"/>
                <w:lang w:eastAsia="es-CO"/>
              </w:rPr>
              <w:t>$ 7.443.389.184</w:t>
            </w:r>
          </w:p>
        </w:tc>
        <w:tc>
          <w:tcPr>
            <w:tcW w:w="1601" w:type="dxa"/>
            <w:tcBorders>
              <w:top w:val="nil"/>
              <w:left w:val="nil"/>
              <w:bottom w:val="single" w:sz="8" w:space="0" w:color="auto"/>
              <w:right w:val="single" w:sz="4" w:space="0" w:color="auto"/>
            </w:tcBorders>
            <w:shd w:val="clear" w:color="auto" w:fill="auto"/>
            <w:noWrap/>
            <w:vAlign w:val="bottom"/>
            <w:hideMark/>
          </w:tcPr>
          <w:p w:rsidR="0056444C" w:rsidRPr="0056444C" w:rsidRDefault="0056444C" w:rsidP="0056444C">
            <w:pPr>
              <w:spacing w:after="0" w:line="240" w:lineRule="auto"/>
              <w:jc w:val="right"/>
              <w:rPr>
                <w:rFonts w:ascii="Arial" w:eastAsia="Times New Roman" w:hAnsi="Arial" w:cs="Arial"/>
                <w:b/>
                <w:bCs/>
                <w:color w:val="000000"/>
                <w:sz w:val="18"/>
                <w:szCs w:val="18"/>
                <w:lang w:eastAsia="es-CO"/>
              </w:rPr>
            </w:pPr>
            <w:r w:rsidRPr="0056444C">
              <w:rPr>
                <w:rFonts w:ascii="Arial" w:eastAsia="Times New Roman" w:hAnsi="Arial" w:cs="Arial"/>
                <w:b/>
                <w:bCs/>
                <w:color w:val="000000"/>
                <w:sz w:val="18"/>
                <w:szCs w:val="18"/>
                <w:lang w:eastAsia="es-CO"/>
              </w:rPr>
              <w:t>$ 11.165.083.776</w:t>
            </w:r>
          </w:p>
        </w:tc>
        <w:tc>
          <w:tcPr>
            <w:tcW w:w="1650" w:type="dxa"/>
            <w:tcBorders>
              <w:top w:val="nil"/>
              <w:left w:val="nil"/>
              <w:bottom w:val="single" w:sz="8" w:space="0" w:color="auto"/>
              <w:right w:val="single" w:sz="4" w:space="0" w:color="auto"/>
            </w:tcBorders>
            <w:shd w:val="clear" w:color="auto" w:fill="auto"/>
            <w:noWrap/>
            <w:vAlign w:val="bottom"/>
            <w:hideMark/>
          </w:tcPr>
          <w:p w:rsidR="0056444C" w:rsidRPr="0056444C" w:rsidRDefault="0056444C" w:rsidP="0056444C">
            <w:pPr>
              <w:spacing w:after="0" w:line="240" w:lineRule="auto"/>
              <w:jc w:val="right"/>
              <w:rPr>
                <w:rFonts w:ascii="Arial" w:eastAsia="Times New Roman" w:hAnsi="Arial" w:cs="Arial"/>
                <w:b/>
                <w:bCs/>
                <w:color w:val="000000"/>
                <w:sz w:val="18"/>
                <w:szCs w:val="18"/>
                <w:lang w:eastAsia="es-CO"/>
              </w:rPr>
            </w:pPr>
            <w:r w:rsidRPr="0056444C">
              <w:rPr>
                <w:rFonts w:ascii="Arial" w:eastAsia="Times New Roman" w:hAnsi="Arial" w:cs="Arial"/>
                <w:b/>
                <w:bCs/>
                <w:color w:val="000000"/>
                <w:sz w:val="18"/>
                <w:szCs w:val="18"/>
                <w:lang w:eastAsia="es-CO"/>
              </w:rPr>
              <w:t>$ 14.886.778.368</w:t>
            </w:r>
          </w:p>
        </w:tc>
        <w:tc>
          <w:tcPr>
            <w:tcW w:w="1620" w:type="dxa"/>
            <w:tcBorders>
              <w:top w:val="nil"/>
              <w:left w:val="nil"/>
              <w:bottom w:val="single" w:sz="8" w:space="0" w:color="auto"/>
              <w:right w:val="single" w:sz="8" w:space="0" w:color="auto"/>
            </w:tcBorders>
            <w:shd w:val="clear" w:color="auto" w:fill="auto"/>
            <w:noWrap/>
            <w:vAlign w:val="bottom"/>
            <w:hideMark/>
          </w:tcPr>
          <w:p w:rsidR="0056444C" w:rsidRPr="0056444C" w:rsidRDefault="0056444C" w:rsidP="0056444C">
            <w:pPr>
              <w:spacing w:after="0" w:line="240" w:lineRule="auto"/>
              <w:jc w:val="right"/>
              <w:rPr>
                <w:rFonts w:ascii="Arial" w:eastAsia="Times New Roman" w:hAnsi="Arial" w:cs="Arial"/>
                <w:b/>
                <w:bCs/>
                <w:color w:val="000000"/>
                <w:sz w:val="18"/>
                <w:szCs w:val="18"/>
                <w:lang w:eastAsia="es-CO"/>
              </w:rPr>
            </w:pPr>
            <w:r w:rsidRPr="0056444C">
              <w:rPr>
                <w:rFonts w:ascii="Arial" w:eastAsia="Times New Roman" w:hAnsi="Arial" w:cs="Arial"/>
                <w:b/>
                <w:bCs/>
                <w:color w:val="000000"/>
                <w:sz w:val="18"/>
                <w:szCs w:val="18"/>
                <w:lang w:eastAsia="es-CO"/>
              </w:rPr>
              <w:t>$ 18.608.472.960</w:t>
            </w:r>
          </w:p>
        </w:tc>
      </w:tr>
    </w:tbl>
    <w:p w:rsidR="0056444C" w:rsidRDefault="0056444C" w:rsidP="0056444C">
      <w:pPr>
        <w:tabs>
          <w:tab w:val="left" w:pos="2265"/>
        </w:tabs>
        <w:spacing w:after="0"/>
        <w:jc w:val="both"/>
        <w:rPr>
          <w:rFonts w:ascii="Arial" w:eastAsia="Times New Roman" w:hAnsi="Arial" w:cs="Arial"/>
          <w:bCs/>
          <w:color w:val="000000"/>
          <w:lang w:eastAsia="es-CO"/>
        </w:rPr>
      </w:pPr>
      <w:r>
        <w:rPr>
          <w:rFonts w:ascii="Arial" w:eastAsia="Times New Roman" w:hAnsi="Arial" w:cs="Arial"/>
          <w:bCs/>
          <w:color w:val="000000"/>
          <w:lang w:eastAsia="es-CO"/>
        </w:rPr>
        <w:t>Fuente: Elaboración propia.</w:t>
      </w:r>
    </w:p>
    <w:p w:rsidR="004D4FD9" w:rsidRDefault="004D4FD9" w:rsidP="0056444C">
      <w:pPr>
        <w:tabs>
          <w:tab w:val="left" w:pos="2265"/>
        </w:tabs>
        <w:spacing w:after="0"/>
        <w:jc w:val="both"/>
        <w:rPr>
          <w:rFonts w:ascii="Arial" w:eastAsia="Times New Roman" w:hAnsi="Arial" w:cs="Arial"/>
          <w:bCs/>
          <w:color w:val="000000"/>
          <w:lang w:eastAsia="es-CO"/>
        </w:rPr>
      </w:pPr>
    </w:p>
    <w:p w:rsidR="004D4FD9" w:rsidRDefault="004D4FD9" w:rsidP="0056444C">
      <w:pPr>
        <w:tabs>
          <w:tab w:val="left" w:pos="2265"/>
        </w:tabs>
        <w:spacing w:after="0"/>
        <w:jc w:val="both"/>
        <w:rPr>
          <w:rFonts w:ascii="Arial" w:eastAsia="Times New Roman" w:hAnsi="Arial" w:cs="Arial"/>
          <w:bCs/>
          <w:color w:val="000000"/>
          <w:lang w:eastAsia="es-CO"/>
        </w:rPr>
      </w:pPr>
    </w:p>
    <w:p w:rsidR="004D4FD9" w:rsidRPr="0078139B" w:rsidRDefault="004D4FD9" w:rsidP="0056444C">
      <w:pPr>
        <w:tabs>
          <w:tab w:val="left" w:pos="2265"/>
        </w:tabs>
        <w:spacing w:after="0"/>
        <w:jc w:val="both"/>
        <w:rPr>
          <w:rFonts w:ascii="Arial" w:eastAsia="Times New Roman" w:hAnsi="Arial" w:cs="Arial"/>
          <w:bCs/>
          <w:color w:val="000000"/>
          <w:sz w:val="24"/>
          <w:szCs w:val="24"/>
          <w:lang w:eastAsia="es-CO"/>
        </w:rPr>
      </w:pPr>
      <w:r w:rsidRPr="0078139B">
        <w:rPr>
          <w:rFonts w:ascii="Arial" w:eastAsia="Times New Roman" w:hAnsi="Arial" w:cs="Arial"/>
          <w:bCs/>
          <w:color w:val="000000"/>
          <w:sz w:val="24"/>
          <w:szCs w:val="24"/>
          <w:lang w:eastAsia="es-CO"/>
        </w:rPr>
        <w:lastRenderedPageBreak/>
        <w:t>La proyección de ventas nos da como resultado que para el primer año de comercialización se deben vender 240.240 Libras de Producto Terminado logrando un Ingreso por ventas de $3.721.694.592 y para el final del período de 5 años se venderán 1.201.200 Libras de Producto Terminado con un Ingreso por Ventas de $18.608.472.960.</w:t>
      </w:r>
    </w:p>
    <w:p w:rsidR="0056444C" w:rsidRDefault="0056444C" w:rsidP="00E464C1">
      <w:pPr>
        <w:tabs>
          <w:tab w:val="left" w:pos="2265"/>
        </w:tabs>
        <w:jc w:val="both"/>
        <w:rPr>
          <w:rFonts w:ascii="Arial" w:eastAsia="Times New Roman" w:hAnsi="Arial" w:cs="Arial"/>
          <w:bCs/>
          <w:color w:val="000000"/>
          <w:sz w:val="24"/>
          <w:szCs w:val="24"/>
          <w:lang w:eastAsia="es-CO"/>
        </w:rPr>
      </w:pPr>
    </w:p>
    <w:p w:rsidR="00987819" w:rsidRPr="00987819" w:rsidRDefault="00987819" w:rsidP="00E464C1">
      <w:pPr>
        <w:tabs>
          <w:tab w:val="left" w:pos="2265"/>
        </w:tabs>
        <w:jc w:val="both"/>
        <w:rPr>
          <w:rFonts w:ascii="Arial" w:eastAsia="Times New Roman" w:hAnsi="Arial" w:cs="Arial"/>
          <w:b/>
          <w:bCs/>
          <w:color w:val="000000"/>
          <w:sz w:val="24"/>
          <w:szCs w:val="24"/>
          <w:lang w:eastAsia="es-CO"/>
        </w:rPr>
      </w:pPr>
      <w:r>
        <w:rPr>
          <w:rFonts w:ascii="Arial" w:eastAsia="Times New Roman" w:hAnsi="Arial" w:cs="Arial"/>
          <w:b/>
          <w:bCs/>
          <w:color w:val="000000"/>
          <w:sz w:val="24"/>
          <w:szCs w:val="24"/>
          <w:lang w:eastAsia="es-CO"/>
        </w:rPr>
        <w:t>Indicadores de Evaluación Económica.</w:t>
      </w:r>
    </w:p>
    <w:p w:rsidR="004D4FD9" w:rsidRDefault="0078139B" w:rsidP="00E464C1">
      <w:pPr>
        <w:tabs>
          <w:tab w:val="left" w:pos="2265"/>
        </w:tabs>
        <w:jc w:val="both"/>
        <w:rPr>
          <w:rFonts w:ascii="Arial" w:eastAsia="Times New Roman" w:hAnsi="Arial" w:cs="Arial"/>
          <w:b/>
          <w:bCs/>
          <w:color w:val="000000"/>
          <w:sz w:val="24"/>
          <w:szCs w:val="24"/>
          <w:lang w:eastAsia="es-CO"/>
        </w:rPr>
      </w:pPr>
      <w:r w:rsidRPr="0078139B">
        <w:rPr>
          <w:rFonts w:ascii="Arial" w:eastAsia="Times New Roman" w:hAnsi="Arial" w:cs="Arial"/>
          <w:b/>
          <w:bCs/>
          <w:color w:val="000000"/>
          <w:sz w:val="24"/>
          <w:szCs w:val="24"/>
          <w:lang w:eastAsia="es-CO"/>
        </w:rPr>
        <w:t>Flujo de Dinero</w:t>
      </w:r>
    </w:p>
    <w:p w:rsidR="0078139B" w:rsidRDefault="0078139B" w:rsidP="00E464C1">
      <w:pPr>
        <w:tabs>
          <w:tab w:val="left" w:pos="2265"/>
        </w:tabs>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 xml:space="preserve">Se plantea dentro de este estudio un flujo de dinero para un período de 5 años donde se determinará la Utilidad y el VPN del proyecto por medio de los Ingresos por Ventas y los Egresos que se estiman a continuación. </w:t>
      </w:r>
    </w:p>
    <w:p w:rsidR="0078139B" w:rsidRDefault="003732A2" w:rsidP="003732A2">
      <w:pPr>
        <w:tabs>
          <w:tab w:val="left" w:pos="2265"/>
        </w:tabs>
        <w:spacing w:after="0"/>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Para poder determinar mejor el flujo de dinero del proyecto primero se determinan los Egresos un una proyección de egresos por el mismo período de tiempo por medio de costo de fabricación y el total promedio de Libras de Producto Terminado.</w:t>
      </w:r>
    </w:p>
    <w:p w:rsidR="003732A2" w:rsidRDefault="003732A2" w:rsidP="003732A2">
      <w:pPr>
        <w:tabs>
          <w:tab w:val="left" w:pos="2265"/>
        </w:tabs>
        <w:spacing w:after="0"/>
        <w:jc w:val="both"/>
        <w:rPr>
          <w:rFonts w:ascii="Arial" w:eastAsia="Times New Roman" w:hAnsi="Arial" w:cs="Arial"/>
          <w:bCs/>
          <w:color w:val="000000"/>
          <w:sz w:val="24"/>
          <w:szCs w:val="24"/>
          <w:lang w:eastAsia="es-CO"/>
        </w:rPr>
      </w:pPr>
    </w:p>
    <w:p w:rsidR="003732A2" w:rsidRPr="003732A2" w:rsidRDefault="003732A2" w:rsidP="003732A2">
      <w:pPr>
        <w:tabs>
          <w:tab w:val="left" w:pos="2265"/>
        </w:tabs>
        <w:spacing w:after="0"/>
        <w:jc w:val="both"/>
        <w:rPr>
          <w:rFonts w:ascii="Arial" w:eastAsia="Times New Roman" w:hAnsi="Arial" w:cs="Arial"/>
          <w:bCs/>
          <w:color w:val="000000"/>
          <w:lang w:eastAsia="es-CO"/>
        </w:rPr>
      </w:pPr>
    </w:p>
    <w:p w:rsidR="003732A2" w:rsidRPr="003732A2" w:rsidRDefault="003732A2" w:rsidP="003732A2">
      <w:pPr>
        <w:tabs>
          <w:tab w:val="left" w:pos="2265"/>
        </w:tabs>
        <w:spacing w:after="0"/>
        <w:jc w:val="both"/>
        <w:rPr>
          <w:rFonts w:ascii="Arial" w:eastAsia="Times New Roman" w:hAnsi="Arial" w:cs="Arial"/>
          <w:b/>
          <w:bCs/>
          <w:color w:val="000000"/>
          <w:lang w:eastAsia="es-CO"/>
        </w:rPr>
      </w:pPr>
      <w:r w:rsidRPr="003732A2">
        <w:rPr>
          <w:rFonts w:ascii="Arial" w:eastAsia="Times New Roman" w:hAnsi="Arial" w:cs="Arial"/>
          <w:b/>
          <w:bCs/>
          <w:color w:val="000000"/>
          <w:lang w:eastAsia="es-CO"/>
        </w:rPr>
        <w:t>Cuadro XX. Proyección de Egresos</w:t>
      </w:r>
    </w:p>
    <w:tbl>
      <w:tblPr>
        <w:tblW w:w="9513" w:type="dxa"/>
        <w:tblInd w:w="55" w:type="dxa"/>
        <w:tblCellMar>
          <w:left w:w="70" w:type="dxa"/>
          <w:right w:w="70" w:type="dxa"/>
        </w:tblCellMar>
        <w:tblLook w:val="04A0" w:firstRow="1" w:lastRow="0" w:firstColumn="1" w:lastColumn="0" w:noHBand="0" w:noVBand="1"/>
      </w:tblPr>
      <w:tblGrid>
        <w:gridCol w:w="1897"/>
        <w:gridCol w:w="1483"/>
        <w:gridCol w:w="1500"/>
        <w:gridCol w:w="1514"/>
        <w:gridCol w:w="1559"/>
        <w:gridCol w:w="1560"/>
      </w:tblGrid>
      <w:tr w:rsidR="003732A2" w:rsidRPr="003732A2" w:rsidTr="003732A2">
        <w:trPr>
          <w:trHeight w:val="600"/>
        </w:trPr>
        <w:tc>
          <w:tcPr>
            <w:tcW w:w="1897"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3732A2" w:rsidRPr="003732A2" w:rsidRDefault="003732A2" w:rsidP="003732A2">
            <w:pPr>
              <w:spacing w:after="0" w:line="240" w:lineRule="auto"/>
              <w:jc w:val="center"/>
              <w:rPr>
                <w:rFonts w:ascii="Arial" w:eastAsia="Times New Roman" w:hAnsi="Arial" w:cs="Arial"/>
                <w:b/>
                <w:bCs/>
                <w:color w:val="000000"/>
                <w:sz w:val="20"/>
                <w:szCs w:val="20"/>
                <w:lang w:eastAsia="es-CO"/>
              </w:rPr>
            </w:pPr>
            <w:r w:rsidRPr="003732A2">
              <w:rPr>
                <w:rFonts w:ascii="Arial" w:eastAsia="Times New Roman" w:hAnsi="Arial" w:cs="Arial"/>
                <w:b/>
                <w:bCs/>
                <w:color w:val="000000"/>
                <w:sz w:val="20"/>
                <w:szCs w:val="20"/>
                <w:lang w:eastAsia="es-CO"/>
              </w:rPr>
              <w:t>Proyección Egresos/Año</w:t>
            </w:r>
          </w:p>
        </w:tc>
        <w:tc>
          <w:tcPr>
            <w:tcW w:w="1483" w:type="dxa"/>
            <w:tcBorders>
              <w:top w:val="single" w:sz="8" w:space="0" w:color="auto"/>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b/>
                <w:bCs/>
                <w:color w:val="000000"/>
                <w:sz w:val="18"/>
                <w:szCs w:val="18"/>
                <w:lang w:eastAsia="es-CO"/>
              </w:rPr>
            </w:pPr>
            <w:r w:rsidRPr="003732A2">
              <w:rPr>
                <w:rFonts w:ascii="Arial" w:eastAsia="Times New Roman" w:hAnsi="Arial" w:cs="Arial"/>
                <w:b/>
                <w:bCs/>
                <w:color w:val="000000"/>
                <w:sz w:val="18"/>
                <w:szCs w:val="18"/>
                <w:lang w:eastAsia="es-CO"/>
              </w:rPr>
              <w:t>1 AÑO</w:t>
            </w:r>
          </w:p>
        </w:tc>
        <w:tc>
          <w:tcPr>
            <w:tcW w:w="1500" w:type="dxa"/>
            <w:tcBorders>
              <w:top w:val="single" w:sz="8" w:space="0" w:color="auto"/>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b/>
                <w:bCs/>
                <w:color w:val="000000"/>
                <w:sz w:val="18"/>
                <w:szCs w:val="18"/>
                <w:lang w:eastAsia="es-CO"/>
              </w:rPr>
            </w:pPr>
            <w:r w:rsidRPr="003732A2">
              <w:rPr>
                <w:rFonts w:ascii="Arial" w:eastAsia="Times New Roman" w:hAnsi="Arial" w:cs="Arial"/>
                <w:b/>
                <w:bCs/>
                <w:color w:val="000000"/>
                <w:sz w:val="18"/>
                <w:szCs w:val="18"/>
                <w:lang w:eastAsia="es-CO"/>
              </w:rPr>
              <w:t>2 AÑO</w:t>
            </w:r>
          </w:p>
        </w:tc>
        <w:tc>
          <w:tcPr>
            <w:tcW w:w="1514" w:type="dxa"/>
            <w:tcBorders>
              <w:top w:val="single" w:sz="8" w:space="0" w:color="auto"/>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b/>
                <w:bCs/>
                <w:color w:val="000000"/>
                <w:sz w:val="18"/>
                <w:szCs w:val="18"/>
                <w:lang w:eastAsia="es-CO"/>
              </w:rPr>
            </w:pPr>
            <w:r w:rsidRPr="003732A2">
              <w:rPr>
                <w:rFonts w:ascii="Arial" w:eastAsia="Times New Roman" w:hAnsi="Arial" w:cs="Arial"/>
                <w:b/>
                <w:bCs/>
                <w:color w:val="000000"/>
                <w:sz w:val="18"/>
                <w:szCs w:val="18"/>
                <w:lang w:eastAsia="es-CO"/>
              </w:rPr>
              <w:t>3 AÑO</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b/>
                <w:bCs/>
                <w:color w:val="000000"/>
                <w:sz w:val="18"/>
                <w:szCs w:val="18"/>
                <w:lang w:eastAsia="es-CO"/>
              </w:rPr>
            </w:pPr>
            <w:r w:rsidRPr="003732A2">
              <w:rPr>
                <w:rFonts w:ascii="Arial" w:eastAsia="Times New Roman" w:hAnsi="Arial" w:cs="Arial"/>
                <w:b/>
                <w:bCs/>
                <w:color w:val="000000"/>
                <w:sz w:val="18"/>
                <w:szCs w:val="18"/>
                <w:lang w:eastAsia="es-CO"/>
              </w:rPr>
              <w:t>4 AÑO</w:t>
            </w:r>
          </w:p>
        </w:tc>
        <w:tc>
          <w:tcPr>
            <w:tcW w:w="1560" w:type="dxa"/>
            <w:tcBorders>
              <w:top w:val="single" w:sz="8" w:space="0" w:color="auto"/>
              <w:left w:val="nil"/>
              <w:bottom w:val="single" w:sz="4" w:space="0" w:color="auto"/>
              <w:right w:val="single" w:sz="8"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b/>
                <w:bCs/>
                <w:color w:val="000000"/>
                <w:sz w:val="18"/>
                <w:szCs w:val="18"/>
                <w:lang w:eastAsia="es-CO"/>
              </w:rPr>
            </w:pPr>
            <w:r w:rsidRPr="003732A2">
              <w:rPr>
                <w:rFonts w:ascii="Arial" w:eastAsia="Times New Roman" w:hAnsi="Arial" w:cs="Arial"/>
                <w:b/>
                <w:bCs/>
                <w:color w:val="000000"/>
                <w:sz w:val="18"/>
                <w:szCs w:val="18"/>
                <w:lang w:eastAsia="es-CO"/>
              </w:rPr>
              <w:t>5 AÑO</w:t>
            </w:r>
          </w:p>
        </w:tc>
      </w:tr>
      <w:tr w:rsidR="003732A2" w:rsidRPr="003732A2" w:rsidTr="003732A2">
        <w:trPr>
          <w:trHeight w:val="600"/>
        </w:trPr>
        <w:tc>
          <w:tcPr>
            <w:tcW w:w="1897" w:type="dxa"/>
            <w:tcBorders>
              <w:top w:val="nil"/>
              <w:left w:val="single" w:sz="8" w:space="0" w:color="auto"/>
              <w:bottom w:val="single" w:sz="4" w:space="0" w:color="auto"/>
              <w:right w:val="single" w:sz="4" w:space="0" w:color="auto"/>
            </w:tcBorders>
            <w:shd w:val="clear" w:color="auto" w:fill="auto"/>
            <w:vAlign w:val="center"/>
            <w:hideMark/>
          </w:tcPr>
          <w:p w:rsidR="003732A2" w:rsidRPr="003732A2" w:rsidRDefault="003732A2" w:rsidP="003732A2">
            <w:pPr>
              <w:spacing w:after="0" w:line="240" w:lineRule="auto"/>
              <w:rPr>
                <w:rFonts w:ascii="Arial" w:eastAsia="Times New Roman" w:hAnsi="Arial" w:cs="Arial"/>
                <w:color w:val="000000"/>
                <w:sz w:val="20"/>
                <w:szCs w:val="20"/>
                <w:lang w:eastAsia="es-CO"/>
              </w:rPr>
            </w:pPr>
            <w:r w:rsidRPr="003732A2">
              <w:rPr>
                <w:rFonts w:ascii="Arial" w:eastAsia="Times New Roman" w:hAnsi="Arial" w:cs="Arial"/>
                <w:color w:val="000000"/>
                <w:sz w:val="20"/>
                <w:szCs w:val="20"/>
                <w:lang w:eastAsia="es-CO"/>
              </w:rPr>
              <w:t>Costos de Fabricación</w:t>
            </w:r>
          </w:p>
        </w:tc>
        <w:tc>
          <w:tcPr>
            <w:tcW w:w="1483" w:type="dxa"/>
            <w:tcBorders>
              <w:top w:val="nil"/>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color w:val="000000"/>
                <w:sz w:val="18"/>
                <w:szCs w:val="18"/>
                <w:lang w:eastAsia="es-CO"/>
              </w:rPr>
            </w:pPr>
            <w:r w:rsidRPr="003732A2">
              <w:rPr>
                <w:rFonts w:ascii="Arial" w:eastAsia="Times New Roman" w:hAnsi="Arial" w:cs="Arial"/>
                <w:color w:val="000000"/>
                <w:sz w:val="18"/>
                <w:szCs w:val="18"/>
                <w:lang w:eastAsia="es-CO"/>
              </w:rPr>
              <w:t>$ 9.682,23</w:t>
            </w:r>
          </w:p>
        </w:tc>
        <w:tc>
          <w:tcPr>
            <w:tcW w:w="1500" w:type="dxa"/>
            <w:tcBorders>
              <w:top w:val="nil"/>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color w:val="000000"/>
                <w:sz w:val="18"/>
                <w:szCs w:val="18"/>
                <w:lang w:eastAsia="es-CO"/>
              </w:rPr>
            </w:pPr>
            <w:r w:rsidRPr="003732A2">
              <w:rPr>
                <w:rFonts w:ascii="Arial" w:eastAsia="Times New Roman" w:hAnsi="Arial" w:cs="Arial"/>
                <w:color w:val="000000"/>
                <w:sz w:val="18"/>
                <w:szCs w:val="18"/>
                <w:lang w:eastAsia="es-CO"/>
              </w:rPr>
              <w:t>$ 9.682,23</w:t>
            </w:r>
          </w:p>
        </w:tc>
        <w:tc>
          <w:tcPr>
            <w:tcW w:w="1514" w:type="dxa"/>
            <w:tcBorders>
              <w:top w:val="nil"/>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color w:val="000000"/>
                <w:sz w:val="18"/>
                <w:szCs w:val="18"/>
                <w:lang w:eastAsia="es-CO"/>
              </w:rPr>
            </w:pPr>
            <w:r w:rsidRPr="003732A2">
              <w:rPr>
                <w:rFonts w:ascii="Arial" w:eastAsia="Times New Roman" w:hAnsi="Arial" w:cs="Arial"/>
                <w:color w:val="000000"/>
                <w:sz w:val="18"/>
                <w:szCs w:val="18"/>
                <w:lang w:eastAsia="es-CO"/>
              </w:rPr>
              <w:t>$ 9.682,23</w:t>
            </w:r>
          </w:p>
        </w:tc>
        <w:tc>
          <w:tcPr>
            <w:tcW w:w="1559" w:type="dxa"/>
            <w:tcBorders>
              <w:top w:val="nil"/>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color w:val="000000"/>
                <w:sz w:val="18"/>
                <w:szCs w:val="18"/>
                <w:lang w:eastAsia="es-CO"/>
              </w:rPr>
            </w:pPr>
            <w:r w:rsidRPr="003732A2">
              <w:rPr>
                <w:rFonts w:ascii="Arial" w:eastAsia="Times New Roman" w:hAnsi="Arial" w:cs="Arial"/>
                <w:color w:val="000000"/>
                <w:sz w:val="18"/>
                <w:szCs w:val="18"/>
                <w:lang w:eastAsia="es-CO"/>
              </w:rPr>
              <w:t>$ 9.682,23</w:t>
            </w:r>
          </w:p>
        </w:tc>
        <w:tc>
          <w:tcPr>
            <w:tcW w:w="1560" w:type="dxa"/>
            <w:tcBorders>
              <w:top w:val="nil"/>
              <w:left w:val="nil"/>
              <w:bottom w:val="single" w:sz="4" w:space="0" w:color="auto"/>
              <w:right w:val="single" w:sz="8"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color w:val="000000"/>
                <w:sz w:val="18"/>
                <w:szCs w:val="18"/>
                <w:lang w:eastAsia="es-CO"/>
              </w:rPr>
            </w:pPr>
            <w:r w:rsidRPr="003732A2">
              <w:rPr>
                <w:rFonts w:ascii="Arial" w:eastAsia="Times New Roman" w:hAnsi="Arial" w:cs="Arial"/>
                <w:color w:val="000000"/>
                <w:sz w:val="18"/>
                <w:szCs w:val="18"/>
                <w:lang w:eastAsia="es-CO"/>
              </w:rPr>
              <w:t>$ 9.682,23</w:t>
            </w:r>
          </w:p>
        </w:tc>
      </w:tr>
      <w:tr w:rsidR="003732A2" w:rsidRPr="003732A2" w:rsidTr="003732A2">
        <w:trPr>
          <w:trHeight w:val="900"/>
        </w:trPr>
        <w:tc>
          <w:tcPr>
            <w:tcW w:w="1897" w:type="dxa"/>
            <w:tcBorders>
              <w:top w:val="nil"/>
              <w:left w:val="single" w:sz="8" w:space="0" w:color="auto"/>
              <w:bottom w:val="single" w:sz="4" w:space="0" w:color="auto"/>
              <w:right w:val="single" w:sz="4" w:space="0" w:color="auto"/>
            </w:tcBorders>
            <w:shd w:val="clear" w:color="auto" w:fill="auto"/>
            <w:vAlign w:val="center"/>
            <w:hideMark/>
          </w:tcPr>
          <w:p w:rsidR="003732A2" w:rsidRPr="003732A2" w:rsidRDefault="003732A2" w:rsidP="003732A2">
            <w:pPr>
              <w:spacing w:after="0" w:line="240" w:lineRule="auto"/>
              <w:rPr>
                <w:rFonts w:ascii="Arial" w:eastAsia="Times New Roman" w:hAnsi="Arial" w:cs="Arial"/>
                <w:color w:val="000000"/>
                <w:sz w:val="20"/>
                <w:szCs w:val="20"/>
                <w:lang w:eastAsia="es-CO"/>
              </w:rPr>
            </w:pPr>
            <w:r w:rsidRPr="003732A2">
              <w:rPr>
                <w:rFonts w:ascii="Arial" w:eastAsia="Times New Roman" w:hAnsi="Arial" w:cs="Arial"/>
                <w:color w:val="000000"/>
                <w:sz w:val="20"/>
                <w:szCs w:val="20"/>
                <w:lang w:eastAsia="es-CO"/>
              </w:rPr>
              <w:t>Total Promedio de Libras Producto Terminado</w:t>
            </w:r>
          </w:p>
        </w:tc>
        <w:tc>
          <w:tcPr>
            <w:tcW w:w="1483" w:type="dxa"/>
            <w:tcBorders>
              <w:top w:val="nil"/>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240.240</w:t>
            </w:r>
          </w:p>
        </w:tc>
        <w:tc>
          <w:tcPr>
            <w:tcW w:w="1500" w:type="dxa"/>
            <w:tcBorders>
              <w:top w:val="nil"/>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color w:val="000000"/>
                <w:sz w:val="18"/>
                <w:szCs w:val="18"/>
                <w:lang w:eastAsia="es-CO"/>
              </w:rPr>
            </w:pPr>
            <w:r w:rsidRPr="003732A2">
              <w:rPr>
                <w:rFonts w:ascii="Arial" w:eastAsia="Times New Roman" w:hAnsi="Arial" w:cs="Arial"/>
                <w:color w:val="000000"/>
                <w:sz w:val="18"/>
                <w:szCs w:val="18"/>
                <w:lang w:eastAsia="es-CO"/>
              </w:rPr>
              <w:t>480</w:t>
            </w:r>
            <w:r>
              <w:rPr>
                <w:rFonts w:ascii="Arial" w:eastAsia="Times New Roman" w:hAnsi="Arial" w:cs="Arial"/>
                <w:color w:val="000000"/>
                <w:sz w:val="18"/>
                <w:szCs w:val="18"/>
                <w:lang w:eastAsia="es-CO"/>
              </w:rPr>
              <w:t>.</w:t>
            </w:r>
            <w:r w:rsidRPr="003732A2">
              <w:rPr>
                <w:rFonts w:ascii="Arial" w:eastAsia="Times New Roman" w:hAnsi="Arial" w:cs="Arial"/>
                <w:color w:val="000000"/>
                <w:sz w:val="18"/>
                <w:szCs w:val="18"/>
                <w:lang w:eastAsia="es-CO"/>
              </w:rPr>
              <w:t>480</w:t>
            </w:r>
          </w:p>
        </w:tc>
        <w:tc>
          <w:tcPr>
            <w:tcW w:w="1514" w:type="dxa"/>
            <w:tcBorders>
              <w:top w:val="nil"/>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color w:val="000000"/>
                <w:sz w:val="18"/>
                <w:szCs w:val="18"/>
                <w:lang w:eastAsia="es-CO"/>
              </w:rPr>
            </w:pPr>
            <w:r w:rsidRPr="003732A2">
              <w:rPr>
                <w:rFonts w:ascii="Arial" w:eastAsia="Times New Roman" w:hAnsi="Arial" w:cs="Arial"/>
                <w:color w:val="000000"/>
                <w:sz w:val="18"/>
                <w:szCs w:val="18"/>
                <w:lang w:eastAsia="es-CO"/>
              </w:rPr>
              <w:t>720</w:t>
            </w:r>
            <w:r>
              <w:rPr>
                <w:rFonts w:ascii="Arial" w:eastAsia="Times New Roman" w:hAnsi="Arial" w:cs="Arial"/>
                <w:color w:val="000000"/>
                <w:sz w:val="18"/>
                <w:szCs w:val="18"/>
                <w:lang w:eastAsia="es-CO"/>
              </w:rPr>
              <w:t>.</w:t>
            </w:r>
            <w:r w:rsidRPr="003732A2">
              <w:rPr>
                <w:rFonts w:ascii="Arial" w:eastAsia="Times New Roman" w:hAnsi="Arial" w:cs="Arial"/>
                <w:color w:val="000000"/>
                <w:sz w:val="18"/>
                <w:szCs w:val="18"/>
                <w:lang w:eastAsia="es-CO"/>
              </w:rPr>
              <w:t>720</w:t>
            </w:r>
          </w:p>
        </w:tc>
        <w:tc>
          <w:tcPr>
            <w:tcW w:w="1559" w:type="dxa"/>
            <w:tcBorders>
              <w:top w:val="nil"/>
              <w:left w:val="nil"/>
              <w:bottom w:val="single" w:sz="4"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color w:val="000000"/>
                <w:sz w:val="18"/>
                <w:szCs w:val="18"/>
                <w:lang w:eastAsia="es-CO"/>
              </w:rPr>
            </w:pPr>
            <w:r w:rsidRPr="003732A2">
              <w:rPr>
                <w:rFonts w:ascii="Arial" w:eastAsia="Times New Roman" w:hAnsi="Arial" w:cs="Arial"/>
                <w:color w:val="000000"/>
                <w:sz w:val="18"/>
                <w:szCs w:val="18"/>
                <w:lang w:eastAsia="es-CO"/>
              </w:rPr>
              <w:t>960</w:t>
            </w:r>
            <w:r>
              <w:rPr>
                <w:rFonts w:ascii="Arial" w:eastAsia="Times New Roman" w:hAnsi="Arial" w:cs="Arial"/>
                <w:color w:val="000000"/>
                <w:sz w:val="18"/>
                <w:szCs w:val="18"/>
                <w:lang w:eastAsia="es-CO"/>
              </w:rPr>
              <w:t>.</w:t>
            </w:r>
            <w:r w:rsidRPr="003732A2">
              <w:rPr>
                <w:rFonts w:ascii="Arial" w:eastAsia="Times New Roman" w:hAnsi="Arial" w:cs="Arial"/>
                <w:color w:val="000000"/>
                <w:sz w:val="18"/>
                <w:szCs w:val="18"/>
                <w:lang w:eastAsia="es-CO"/>
              </w:rPr>
              <w:t>960</w:t>
            </w:r>
          </w:p>
        </w:tc>
        <w:tc>
          <w:tcPr>
            <w:tcW w:w="1560" w:type="dxa"/>
            <w:tcBorders>
              <w:top w:val="nil"/>
              <w:left w:val="nil"/>
              <w:bottom w:val="single" w:sz="4" w:space="0" w:color="auto"/>
              <w:right w:val="single" w:sz="8"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color w:val="000000"/>
                <w:sz w:val="18"/>
                <w:szCs w:val="18"/>
                <w:lang w:eastAsia="es-CO"/>
              </w:rPr>
            </w:pPr>
            <w:r w:rsidRPr="003732A2">
              <w:rPr>
                <w:rFonts w:ascii="Arial" w:eastAsia="Times New Roman" w:hAnsi="Arial" w:cs="Arial"/>
                <w:color w:val="000000"/>
                <w:sz w:val="18"/>
                <w:szCs w:val="18"/>
                <w:lang w:eastAsia="es-CO"/>
              </w:rPr>
              <w:t>1</w:t>
            </w:r>
            <w:r>
              <w:rPr>
                <w:rFonts w:ascii="Arial" w:eastAsia="Times New Roman" w:hAnsi="Arial" w:cs="Arial"/>
                <w:color w:val="000000"/>
                <w:sz w:val="18"/>
                <w:szCs w:val="18"/>
                <w:lang w:eastAsia="es-CO"/>
              </w:rPr>
              <w:t>.</w:t>
            </w:r>
            <w:r w:rsidRPr="003732A2">
              <w:rPr>
                <w:rFonts w:ascii="Arial" w:eastAsia="Times New Roman" w:hAnsi="Arial" w:cs="Arial"/>
                <w:color w:val="000000"/>
                <w:sz w:val="18"/>
                <w:szCs w:val="18"/>
                <w:lang w:eastAsia="es-CO"/>
              </w:rPr>
              <w:t>201</w:t>
            </w:r>
            <w:r>
              <w:rPr>
                <w:rFonts w:ascii="Arial" w:eastAsia="Times New Roman" w:hAnsi="Arial" w:cs="Arial"/>
                <w:color w:val="000000"/>
                <w:sz w:val="18"/>
                <w:szCs w:val="18"/>
                <w:lang w:eastAsia="es-CO"/>
              </w:rPr>
              <w:t>.</w:t>
            </w:r>
            <w:r w:rsidRPr="003732A2">
              <w:rPr>
                <w:rFonts w:ascii="Arial" w:eastAsia="Times New Roman" w:hAnsi="Arial" w:cs="Arial"/>
                <w:color w:val="000000"/>
                <w:sz w:val="18"/>
                <w:szCs w:val="18"/>
                <w:lang w:eastAsia="es-CO"/>
              </w:rPr>
              <w:t>200</w:t>
            </w:r>
          </w:p>
        </w:tc>
      </w:tr>
      <w:tr w:rsidR="003732A2" w:rsidRPr="003732A2" w:rsidTr="003732A2">
        <w:trPr>
          <w:trHeight w:val="315"/>
        </w:trPr>
        <w:tc>
          <w:tcPr>
            <w:tcW w:w="1897" w:type="dxa"/>
            <w:tcBorders>
              <w:top w:val="nil"/>
              <w:left w:val="single" w:sz="8" w:space="0" w:color="auto"/>
              <w:bottom w:val="single" w:sz="8" w:space="0" w:color="auto"/>
              <w:right w:val="single" w:sz="4" w:space="0" w:color="auto"/>
            </w:tcBorders>
            <w:shd w:val="clear" w:color="auto" w:fill="auto"/>
            <w:vAlign w:val="center"/>
            <w:hideMark/>
          </w:tcPr>
          <w:p w:rsidR="003732A2" w:rsidRPr="003732A2" w:rsidRDefault="003732A2" w:rsidP="003732A2">
            <w:pPr>
              <w:spacing w:after="0" w:line="240" w:lineRule="auto"/>
              <w:rPr>
                <w:rFonts w:ascii="Arial" w:eastAsia="Times New Roman" w:hAnsi="Arial" w:cs="Arial"/>
                <w:b/>
                <w:bCs/>
                <w:color w:val="000000"/>
                <w:sz w:val="20"/>
                <w:szCs w:val="20"/>
                <w:lang w:eastAsia="es-CO"/>
              </w:rPr>
            </w:pPr>
            <w:r w:rsidRPr="003732A2">
              <w:rPr>
                <w:rFonts w:ascii="Arial" w:eastAsia="Times New Roman" w:hAnsi="Arial" w:cs="Arial"/>
                <w:b/>
                <w:bCs/>
                <w:color w:val="000000"/>
                <w:sz w:val="20"/>
                <w:szCs w:val="20"/>
                <w:lang w:eastAsia="es-CO"/>
              </w:rPr>
              <w:t>Total Egresos</w:t>
            </w:r>
          </w:p>
        </w:tc>
        <w:tc>
          <w:tcPr>
            <w:tcW w:w="1483" w:type="dxa"/>
            <w:tcBorders>
              <w:top w:val="nil"/>
              <w:left w:val="nil"/>
              <w:bottom w:val="single" w:sz="8"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b/>
                <w:bCs/>
                <w:color w:val="000000"/>
                <w:sz w:val="18"/>
                <w:szCs w:val="18"/>
                <w:lang w:eastAsia="es-CO"/>
              </w:rPr>
            </w:pPr>
            <w:r w:rsidRPr="003732A2">
              <w:rPr>
                <w:rFonts w:ascii="Arial" w:eastAsia="Times New Roman" w:hAnsi="Arial" w:cs="Arial"/>
                <w:b/>
                <w:bCs/>
                <w:color w:val="000000"/>
                <w:sz w:val="18"/>
                <w:szCs w:val="18"/>
                <w:lang w:eastAsia="es-CO"/>
              </w:rPr>
              <w:t>$ 2.326.059.120</w:t>
            </w:r>
          </w:p>
        </w:tc>
        <w:tc>
          <w:tcPr>
            <w:tcW w:w="1500" w:type="dxa"/>
            <w:tcBorders>
              <w:top w:val="nil"/>
              <w:left w:val="nil"/>
              <w:bottom w:val="single" w:sz="8"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b/>
                <w:bCs/>
                <w:color w:val="000000"/>
                <w:sz w:val="18"/>
                <w:szCs w:val="18"/>
                <w:lang w:eastAsia="es-CO"/>
              </w:rPr>
            </w:pPr>
            <w:r w:rsidRPr="003732A2">
              <w:rPr>
                <w:rFonts w:ascii="Arial" w:eastAsia="Times New Roman" w:hAnsi="Arial" w:cs="Arial"/>
                <w:b/>
                <w:bCs/>
                <w:color w:val="000000"/>
                <w:sz w:val="18"/>
                <w:szCs w:val="18"/>
                <w:lang w:eastAsia="es-CO"/>
              </w:rPr>
              <w:t>$ 4.652.118.240</w:t>
            </w:r>
          </w:p>
        </w:tc>
        <w:tc>
          <w:tcPr>
            <w:tcW w:w="1514" w:type="dxa"/>
            <w:tcBorders>
              <w:top w:val="nil"/>
              <w:left w:val="nil"/>
              <w:bottom w:val="single" w:sz="8"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b/>
                <w:bCs/>
                <w:color w:val="000000"/>
                <w:sz w:val="18"/>
                <w:szCs w:val="18"/>
                <w:lang w:eastAsia="es-CO"/>
              </w:rPr>
            </w:pPr>
            <w:r w:rsidRPr="003732A2">
              <w:rPr>
                <w:rFonts w:ascii="Arial" w:eastAsia="Times New Roman" w:hAnsi="Arial" w:cs="Arial"/>
                <w:b/>
                <w:bCs/>
                <w:color w:val="000000"/>
                <w:sz w:val="18"/>
                <w:szCs w:val="18"/>
                <w:lang w:eastAsia="es-CO"/>
              </w:rPr>
              <w:t>$ 6.978.177.360</w:t>
            </w:r>
          </w:p>
        </w:tc>
        <w:tc>
          <w:tcPr>
            <w:tcW w:w="1559" w:type="dxa"/>
            <w:tcBorders>
              <w:top w:val="nil"/>
              <w:left w:val="nil"/>
              <w:bottom w:val="single" w:sz="8" w:space="0" w:color="auto"/>
              <w:right w:val="single" w:sz="4"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b/>
                <w:bCs/>
                <w:color w:val="000000"/>
                <w:sz w:val="18"/>
                <w:szCs w:val="18"/>
                <w:lang w:eastAsia="es-CO"/>
              </w:rPr>
            </w:pPr>
            <w:r w:rsidRPr="003732A2">
              <w:rPr>
                <w:rFonts w:ascii="Arial" w:eastAsia="Times New Roman" w:hAnsi="Arial" w:cs="Arial"/>
                <w:b/>
                <w:bCs/>
                <w:color w:val="000000"/>
                <w:sz w:val="18"/>
                <w:szCs w:val="18"/>
                <w:lang w:eastAsia="es-CO"/>
              </w:rPr>
              <w:t>$ 9.304.236.480</w:t>
            </w:r>
          </w:p>
        </w:tc>
        <w:tc>
          <w:tcPr>
            <w:tcW w:w="1560" w:type="dxa"/>
            <w:tcBorders>
              <w:top w:val="nil"/>
              <w:left w:val="nil"/>
              <w:bottom w:val="single" w:sz="8" w:space="0" w:color="auto"/>
              <w:right w:val="single" w:sz="8" w:space="0" w:color="auto"/>
            </w:tcBorders>
            <w:shd w:val="clear" w:color="auto" w:fill="auto"/>
            <w:noWrap/>
            <w:vAlign w:val="center"/>
            <w:hideMark/>
          </w:tcPr>
          <w:p w:rsidR="003732A2" w:rsidRPr="003732A2" w:rsidRDefault="003732A2" w:rsidP="003732A2">
            <w:pPr>
              <w:spacing w:after="0" w:line="240" w:lineRule="auto"/>
              <w:jc w:val="center"/>
              <w:rPr>
                <w:rFonts w:ascii="Arial" w:eastAsia="Times New Roman" w:hAnsi="Arial" w:cs="Arial"/>
                <w:b/>
                <w:bCs/>
                <w:color w:val="000000"/>
                <w:sz w:val="18"/>
                <w:szCs w:val="18"/>
                <w:lang w:eastAsia="es-CO"/>
              </w:rPr>
            </w:pPr>
            <w:r w:rsidRPr="003732A2">
              <w:rPr>
                <w:rFonts w:ascii="Arial" w:eastAsia="Times New Roman" w:hAnsi="Arial" w:cs="Arial"/>
                <w:b/>
                <w:bCs/>
                <w:color w:val="000000"/>
                <w:sz w:val="18"/>
                <w:szCs w:val="18"/>
                <w:lang w:eastAsia="es-CO"/>
              </w:rPr>
              <w:t>$ 11.630.295.600</w:t>
            </w:r>
          </w:p>
        </w:tc>
      </w:tr>
    </w:tbl>
    <w:p w:rsidR="003732A2" w:rsidRPr="003732A2" w:rsidRDefault="003732A2" w:rsidP="003732A2">
      <w:pPr>
        <w:tabs>
          <w:tab w:val="left" w:pos="2265"/>
        </w:tabs>
        <w:spacing w:after="0"/>
        <w:jc w:val="both"/>
        <w:rPr>
          <w:rFonts w:ascii="Arial" w:eastAsia="Times New Roman" w:hAnsi="Arial" w:cs="Arial"/>
          <w:bCs/>
          <w:color w:val="000000"/>
          <w:lang w:eastAsia="es-CO"/>
        </w:rPr>
      </w:pPr>
      <w:r w:rsidRPr="003732A2">
        <w:rPr>
          <w:rFonts w:ascii="Arial" w:eastAsia="Times New Roman" w:hAnsi="Arial" w:cs="Arial"/>
          <w:bCs/>
          <w:color w:val="000000"/>
          <w:lang w:eastAsia="es-CO"/>
        </w:rPr>
        <w:t>Fuente: elaboración propia.</w:t>
      </w:r>
    </w:p>
    <w:p w:rsidR="0078139B" w:rsidRDefault="0078139B" w:rsidP="003732A2">
      <w:pPr>
        <w:tabs>
          <w:tab w:val="left" w:pos="2265"/>
        </w:tabs>
        <w:spacing w:after="0"/>
        <w:jc w:val="both"/>
        <w:rPr>
          <w:rFonts w:ascii="Arial" w:eastAsia="Times New Roman" w:hAnsi="Arial" w:cs="Arial"/>
          <w:bCs/>
          <w:color w:val="000000"/>
          <w:sz w:val="24"/>
          <w:szCs w:val="24"/>
          <w:lang w:eastAsia="es-CO"/>
        </w:rPr>
      </w:pPr>
    </w:p>
    <w:p w:rsidR="003732A2" w:rsidRDefault="003732A2" w:rsidP="003732A2">
      <w:pPr>
        <w:tabs>
          <w:tab w:val="left" w:pos="2265"/>
        </w:tabs>
        <w:spacing w:after="0"/>
        <w:jc w:val="both"/>
        <w:rPr>
          <w:rFonts w:ascii="Arial" w:eastAsia="Times New Roman" w:hAnsi="Arial" w:cs="Arial"/>
          <w:bCs/>
          <w:color w:val="000000"/>
          <w:sz w:val="24"/>
          <w:szCs w:val="24"/>
          <w:lang w:eastAsia="es-CO"/>
        </w:rPr>
      </w:pPr>
    </w:p>
    <w:p w:rsidR="003732A2" w:rsidRDefault="003732A2" w:rsidP="00E464C1">
      <w:pPr>
        <w:tabs>
          <w:tab w:val="left" w:pos="2265"/>
        </w:tabs>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Los resultados determinan que para el primer año del proyecto se dan unos egresos por orden de $2.326.059.120 y para el final del periodo se generarán unos egresos por orden de $11.630.295.</w:t>
      </w:r>
    </w:p>
    <w:p w:rsidR="003732A2" w:rsidRDefault="003732A2" w:rsidP="00E464C1">
      <w:pPr>
        <w:tabs>
          <w:tab w:val="left" w:pos="2265"/>
        </w:tabs>
        <w:jc w:val="both"/>
        <w:rPr>
          <w:rFonts w:ascii="Arial" w:eastAsia="Times New Roman" w:hAnsi="Arial" w:cs="Arial"/>
          <w:bCs/>
          <w:color w:val="000000"/>
          <w:sz w:val="24"/>
          <w:szCs w:val="24"/>
          <w:lang w:eastAsia="es-CO"/>
        </w:rPr>
      </w:pPr>
    </w:p>
    <w:p w:rsidR="003732A2" w:rsidRDefault="003732A2" w:rsidP="00E464C1">
      <w:pPr>
        <w:tabs>
          <w:tab w:val="left" w:pos="2265"/>
        </w:tabs>
        <w:jc w:val="both"/>
        <w:rPr>
          <w:rFonts w:ascii="Arial" w:eastAsia="Times New Roman" w:hAnsi="Arial" w:cs="Arial"/>
          <w:bCs/>
          <w:color w:val="000000"/>
          <w:sz w:val="24"/>
          <w:szCs w:val="24"/>
          <w:lang w:eastAsia="es-CO"/>
        </w:rPr>
      </w:pPr>
    </w:p>
    <w:p w:rsidR="003732A2" w:rsidRDefault="003732A2" w:rsidP="00E464C1">
      <w:pPr>
        <w:tabs>
          <w:tab w:val="left" w:pos="2265"/>
        </w:tabs>
        <w:jc w:val="both"/>
        <w:rPr>
          <w:rFonts w:ascii="Arial" w:eastAsia="Times New Roman" w:hAnsi="Arial" w:cs="Arial"/>
          <w:bCs/>
          <w:color w:val="000000"/>
          <w:sz w:val="24"/>
          <w:szCs w:val="24"/>
          <w:lang w:eastAsia="es-CO"/>
        </w:rPr>
      </w:pPr>
    </w:p>
    <w:p w:rsidR="003732A2" w:rsidRDefault="003732A2" w:rsidP="00E464C1">
      <w:pPr>
        <w:tabs>
          <w:tab w:val="left" w:pos="2265"/>
        </w:tabs>
        <w:jc w:val="both"/>
        <w:rPr>
          <w:rFonts w:ascii="Arial" w:eastAsia="Times New Roman" w:hAnsi="Arial" w:cs="Arial"/>
          <w:bCs/>
          <w:color w:val="000000"/>
          <w:sz w:val="24"/>
          <w:szCs w:val="24"/>
          <w:lang w:eastAsia="es-CO"/>
        </w:rPr>
      </w:pPr>
    </w:p>
    <w:p w:rsidR="003732A2" w:rsidRPr="00987819" w:rsidRDefault="003732A2" w:rsidP="00987819">
      <w:pPr>
        <w:tabs>
          <w:tab w:val="left" w:pos="2265"/>
        </w:tabs>
        <w:spacing w:after="0"/>
        <w:jc w:val="both"/>
        <w:rPr>
          <w:rFonts w:ascii="Arial" w:eastAsia="Times New Roman" w:hAnsi="Arial" w:cs="Arial"/>
          <w:b/>
          <w:bCs/>
          <w:color w:val="000000"/>
          <w:lang w:eastAsia="es-CO"/>
        </w:rPr>
      </w:pPr>
      <w:r w:rsidRPr="00987819">
        <w:rPr>
          <w:rFonts w:ascii="Arial" w:eastAsia="Times New Roman" w:hAnsi="Arial" w:cs="Arial"/>
          <w:b/>
          <w:bCs/>
          <w:color w:val="000000"/>
          <w:lang w:eastAsia="es-CO"/>
        </w:rPr>
        <w:lastRenderedPageBreak/>
        <w:t>Cuadro XX. Flujo de Dinero</w:t>
      </w:r>
    </w:p>
    <w:tbl>
      <w:tblPr>
        <w:tblW w:w="9229" w:type="dxa"/>
        <w:tblInd w:w="55" w:type="dxa"/>
        <w:tblCellMar>
          <w:left w:w="70" w:type="dxa"/>
          <w:right w:w="70" w:type="dxa"/>
        </w:tblCellMar>
        <w:tblLook w:val="04A0" w:firstRow="1" w:lastRow="0" w:firstColumn="1" w:lastColumn="0" w:noHBand="0" w:noVBand="1"/>
      </w:tblPr>
      <w:tblGrid>
        <w:gridCol w:w="1461"/>
        <w:gridCol w:w="1531"/>
        <w:gridCol w:w="1559"/>
        <w:gridCol w:w="1560"/>
        <w:gridCol w:w="1559"/>
        <w:gridCol w:w="1559"/>
      </w:tblGrid>
      <w:tr w:rsidR="00987819" w:rsidRPr="00987819" w:rsidTr="00987819">
        <w:trPr>
          <w:trHeight w:val="600"/>
        </w:trPr>
        <w:tc>
          <w:tcPr>
            <w:tcW w:w="146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987819" w:rsidRPr="00987819" w:rsidRDefault="00987819" w:rsidP="00987819">
            <w:pPr>
              <w:spacing w:after="0" w:line="240" w:lineRule="auto"/>
              <w:jc w:val="center"/>
              <w:rPr>
                <w:rFonts w:ascii="Arial" w:eastAsia="Times New Roman" w:hAnsi="Arial" w:cs="Arial"/>
                <w:b/>
                <w:bCs/>
                <w:color w:val="000000"/>
                <w:lang w:eastAsia="es-CO"/>
              </w:rPr>
            </w:pPr>
            <w:r w:rsidRPr="00987819">
              <w:rPr>
                <w:rFonts w:ascii="Arial" w:eastAsia="Times New Roman" w:hAnsi="Arial" w:cs="Arial"/>
                <w:b/>
                <w:bCs/>
                <w:color w:val="000000"/>
                <w:lang w:eastAsia="es-CO"/>
              </w:rPr>
              <w:t>Flujo de Dinero/Año</w:t>
            </w:r>
          </w:p>
        </w:tc>
        <w:tc>
          <w:tcPr>
            <w:tcW w:w="1531" w:type="dxa"/>
            <w:tcBorders>
              <w:top w:val="single" w:sz="8" w:space="0" w:color="auto"/>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b/>
                <w:bCs/>
                <w:color w:val="000000"/>
                <w:sz w:val="20"/>
                <w:szCs w:val="20"/>
                <w:lang w:eastAsia="es-CO"/>
              </w:rPr>
            </w:pPr>
            <w:r w:rsidRPr="00987819">
              <w:rPr>
                <w:rFonts w:ascii="Arial" w:eastAsia="Times New Roman" w:hAnsi="Arial" w:cs="Arial"/>
                <w:b/>
                <w:bCs/>
                <w:color w:val="000000"/>
                <w:sz w:val="20"/>
                <w:szCs w:val="20"/>
                <w:lang w:eastAsia="es-CO"/>
              </w:rPr>
              <w:t>1 AÑO</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b/>
                <w:bCs/>
                <w:color w:val="000000"/>
                <w:sz w:val="20"/>
                <w:szCs w:val="20"/>
                <w:lang w:eastAsia="es-CO"/>
              </w:rPr>
            </w:pPr>
            <w:r w:rsidRPr="00987819">
              <w:rPr>
                <w:rFonts w:ascii="Arial" w:eastAsia="Times New Roman" w:hAnsi="Arial" w:cs="Arial"/>
                <w:b/>
                <w:bCs/>
                <w:color w:val="000000"/>
                <w:sz w:val="20"/>
                <w:szCs w:val="20"/>
                <w:lang w:eastAsia="es-CO"/>
              </w:rPr>
              <w:t>2 AÑO</w:t>
            </w:r>
          </w:p>
        </w:tc>
        <w:tc>
          <w:tcPr>
            <w:tcW w:w="1560" w:type="dxa"/>
            <w:tcBorders>
              <w:top w:val="single" w:sz="8" w:space="0" w:color="auto"/>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b/>
                <w:bCs/>
                <w:color w:val="000000"/>
                <w:sz w:val="20"/>
                <w:szCs w:val="20"/>
                <w:lang w:eastAsia="es-CO"/>
              </w:rPr>
            </w:pPr>
            <w:r w:rsidRPr="00987819">
              <w:rPr>
                <w:rFonts w:ascii="Arial" w:eastAsia="Times New Roman" w:hAnsi="Arial" w:cs="Arial"/>
                <w:b/>
                <w:bCs/>
                <w:color w:val="000000"/>
                <w:sz w:val="20"/>
                <w:szCs w:val="20"/>
                <w:lang w:eastAsia="es-CO"/>
              </w:rPr>
              <w:t>3 AÑO</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b/>
                <w:bCs/>
                <w:color w:val="000000"/>
                <w:sz w:val="20"/>
                <w:szCs w:val="20"/>
                <w:lang w:eastAsia="es-CO"/>
              </w:rPr>
            </w:pPr>
            <w:r w:rsidRPr="00987819">
              <w:rPr>
                <w:rFonts w:ascii="Arial" w:eastAsia="Times New Roman" w:hAnsi="Arial" w:cs="Arial"/>
                <w:b/>
                <w:bCs/>
                <w:color w:val="000000"/>
                <w:sz w:val="20"/>
                <w:szCs w:val="20"/>
                <w:lang w:eastAsia="es-CO"/>
              </w:rPr>
              <w:t>4 AÑO</w:t>
            </w:r>
          </w:p>
        </w:tc>
        <w:tc>
          <w:tcPr>
            <w:tcW w:w="1559" w:type="dxa"/>
            <w:tcBorders>
              <w:top w:val="single" w:sz="8" w:space="0" w:color="auto"/>
              <w:left w:val="nil"/>
              <w:bottom w:val="single" w:sz="4" w:space="0" w:color="auto"/>
              <w:right w:val="single" w:sz="8"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b/>
                <w:bCs/>
                <w:color w:val="000000"/>
                <w:sz w:val="20"/>
                <w:szCs w:val="20"/>
                <w:lang w:eastAsia="es-CO"/>
              </w:rPr>
            </w:pPr>
            <w:r w:rsidRPr="00987819">
              <w:rPr>
                <w:rFonts w:ascii="Arial" w:eastAsia="Times New Roman" w:hAnsi="Arial" w:cs="Arial"/>
                <w:b/>
                <w:bCs/>
                <w:color w:val="000000"/>
                <w:sz w:val="20"/>
                <w:szCs w:val="20"/>
                <w:lang w:eastAsia="es-CO"/>
              </w:rPr>
              <w:t>5 AÑO</w:t>
            </w:r>
          </w:p>
        </w:tc>
      </w:tr>
      <w:tr w:rsidR="00987819" w:rsidRPr="00987819" w:rsidTr="00987819">
        <w:trPr>
          <w:trHeight w:val="585"/>
        </w:trPr>
        <w:tc>
          <w:tcPr>
            <w:tcW w:w="1461" w:type="dxa"/>
            <w:tcBorders>
              <w:top w:val="nil"/>
              <w:left w:val="single" w:sz="8" w:space="0" w:color="auto"/>
              <w:bottom w:val="single" w:sz="4" w:space="0" w:color="auto"/>
              <w:right w:val="single" w:sz="4" w:space="0" w:color="auto"/>
            </w:tcBorders>
            <w:shd w:val="clear" w:color="auto" w:fill="auto"/>
            <w:vAlign w:val="center"/>
            <w:hideMark/>
          </w:tcPr>
          <w:p w:rsidR="00987819" w:rsidRPr="00987819" w:rsidRDefault="00987819" w:rsidP="00987819">
            <w:pPr>
              <w:spacing w:after="0" w:line="240" w:lineRule="auto"/>
              <w:rPr>
                <w:rFonts w:ascii="Arial" w:eastAsia="Times New Roman" w:hAnsi="Arial" w:cs="Arial"/>
                <w:color w:val="000000"/>
                <w:lang w:eastAsia="es-CO"/>
              </w:rPr>
            </w:pPr>
            <w:r w:rsidRPr="00987819">
              <w:rPr>
                <w:rFonts w:ascii="Arial" w:eastAsia="Times New Roman" w:hAnsi="Arial" w:cs="Arial"/>
                <w:color w:val="000000"/>
                <w:lang w:eastAsia="es-CO"/>
              </w:rPr>
              <w:t>Ingresos por Ventas</w:t>
            </w:r>
          </w:p>
        </w:tc>
        <w:tc>
          <w:tcPr>
            <w:tcW w:w="1531" w:type="dxa"/>
            <w:tcBorders>
              <w:top w:val="nil"/>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color w:val="000000"/>
                <w:sz w:val="18"/>
                <w:szCs w:val="18"/>
                <w:lang w:eastAsia="es-CO"/>
              </w:rPr>
            </w:pPr>
            <w:r w:rsidRPr="00987819">
              <w:rPr>
                <w:rFonts w:ascii="Arial" w:eastAsia="Times New Roman" w:hAnsi="Arial" w:cs="Arial"/>
                <w:color w:val="000000"/>
                <w:sz w:val="18"/>
                <w:szCs w:val="18"/>
                <w:lang w:eastAsia="es-CO"/>
              </w:rPr>
              <w:t>$ 3.721.694.592</w:t>
            </w:r>
          </w:p>
        </w:tc>
        <w:tc>
          <w:tcPr>
            <w:tcW w:w="1559" w:type="dxa"/>
            <w:tcBorders>
              <w:top w:val="nil"/>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color w:val="000000"/>
                <w:sz w:val="18"/>
                <w:szCs w:val="18"/>
                <w:lang w:eastAsia="es-CO"/>
              </w:rPr>
            </w:pPr>
            <w:r w:rsidRPr="00987819">
              <w:rPr>
                <w:rFonts w:ascii="Arial" w:eastAsia="Times New Roman" w:hAnsi="Arial" w:cs="Arial"/>
                <w:color w:val="000000"/>
                <w:sz w:val="18"/>
                <w:szCs w:val="18"/>
                <w:lang w:eastAsia="es-CO"/>
              </w:rPr>
              <w:t>$ 7.443.389.184</w:t>
            </w:r>
          </w:p>
        </w:tc>
        <w:tc>
          <w:tcPr>
            <w:tcW w:w="1560" w:type="dxa"/>
            <w:tcBorders>
              <w:top w:val="nil"/>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color w:val="000000"/>
                <w:sz w:val="18"/>
                <w:szCs w:val="18"/>
                <w:lang w:eastAsia="es-CO"/>
              </w:rPr>
            </w:pPr>
            <w:r w:rsidRPr="00987819">
              <w:rPr>
                <w:rFonts w:ascii="Arial" w:eastAsia="Times New Roman" w:hAnsi="Arial" w:cs="Arial"/>
                <w:color w:val="000000"/>
                <w:sz w:val="18"/>
                <w:szCs w:val="18"/>
                <w:lang w:eastAsia="es-CO"/>
              </w:rPr>
              <w:t>$ 11.165.083.776</w:t>
            </w:r>
          </w:p>
        </w:tc>
        <w:tc>
          <w:tcPr>
            <w:tcW w:w="1559" w:type="dxa"/>
            <w:tcBorders>
              <w:top w:val="nil"/>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color w:val="000000"/>
                <w:sz w:val="18"/>
                <w:szCs w:val="18"/>
                <w:lang w:eastAsia="es-CO"/>
              </w:rPr>
            </w:pPr>
            <w:r w:rsidRPr="00987819">
              <w:rPr>
                <w:rFonts w:ascii="Arial" w:eastAsia="Times New Roman" w:hAnsi="Arial" w:cs="Arial"/>
                <w:color w:val="000000"/>
                <w:sz w:val="18"/>
                <w:szCs w:val="18"/>
                <w:lang w:eastAsia="es-CO"/>
              </w:rPr>
              <w:t>$ 14.886.778.368</w:t>
            </w:r>
          </w:p>
        </w:tc>
        <w:tc>
          <w:tcPr>
            <w:tcW w:w="1559" w:type="dxa"/>
            <w:tcBorders>
              <w:top w:val="nil"/>
              <w:left w:val="nil"/>
              <w:bottom w:val="single" w:sz="4" w:space="0" w:color="auto"/>
              <w:right w:val="single" w:sz="8"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color w:val="000000"/>
                <w:sz w:val="18"/>
                <w:szCs w:val="18"/>
                <w:lang w:eastAsia="es-CO"/>
              </w:rPr>
            </w:pPr>
            <w:r w:rsidRPr="00987819">
              <w:rPr>
                <w:rFonts w:ascii="Arial" w:eastAsia="Times New Roman" w:hAnsi="Arial" w:cs="Arial"/>
                <w:color w:val="000000"/>
                <w:sz w:val="18"/>
                <w:szCs w:val="18"/>
                <w:lang w:eastAsia="es-CO"/>
              </w:rPr>
              <w:t>$ 18.608.472.960</w:t>
            </w:r>
          </w:p>
        </w:tc>
      </w:tr>
      <w:tr w:rsidR="00987819" w:rsidRPr="00987819" w:rsidTr="00987819">
        <w:trPr>
          <w:trHeight w:val="300"/>
        </w:trPr>
        <w:tc>
          <w:tcPr>
            <w:tcW w:w="1461" w:type="dxa"/>
            <w:tcBorders>
              <w:top w:val="nil"/>
              <w:left w:val="single" w:sz="8" w:space="0" w:color="auto"/>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rPr>
                <w:rFonts w:ascii="Arial" w:eastAsia="Times New Roman" w:hAnsi="Arial" w:cs="Arial"/>
                <w:color w:val="000000"/>
                <w:lang w:eastAsia="es-CO"/>
              </w:rPr>
            </w:pPr>
            <w:r w:rsidRPr="00987819">
              <w:rPr>
                <w:rFonts w:ascii="Arial" w:eastAsia="Times New Roman" w:hAnsi="Arial" w:cs="Arial"/>
                <w:color w:val="000000"/>
                <w:lang w:eastAsia="es-CO"/>
              </w:rPr>
              <w:t>Egresos</w:t>
            </w:r>
          </w:p>
        </w:tc>
        <w:tc>
          <w:tcPr>
            <w:tcW w:w="1531" w:type="dxa"/>
            <w:tcBorders>
              <w:top w:val="nil"/>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color w:val="000000"/>
                <w:sz w:val="18"/>
                <w:szCs w:val="18"/>
                <w:lang w:eastAsia="es-CO"/>
              </w:rPr>
            </w:pPr>
            <w:r w:rsidRPr="00987819">
              <w:rPr>
                <w:rFonts w:ascii="Arial" w:eastAsia="Times New Roman" w:hAnsi="Arial" w:cs="Arial"/>
                <w:color w:val="000000"/>
                <w:sz w:val="18"/>
                <w:szCs w:val="18"/>
                <w:lang w:eastAsia="es-CO"/>
              </w:rPr>
              <w:t>$ 2.326.059.120</w:t>
            </w:r>
          </w:p>
        </w:tc>
        <w:tc>
          <w:tcPr>
            <w:tcW w:w="1559" w:type="dxa"/>
            <w:tcBorders>
              <w:top w:val="nil"/>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color w:val="000000"/>
                <w:sz w:val="18"/>
                <w:szCs w:val="18"/>
                <w:lang w:eastAsia="es-CO"/>
              </w:rPr>
            </w:pPr>
            <w:r w:rsidRPr="00987819">
              <w:rPr>
                <w:rFonts w:ascii="Arial" w:eastAsia="Times New Roman" w:hAnsi="Arial" w:cs="Arial"/>
                <w:color w:val="000000"/>
                <w:sz w:val="18"/>
                <w:szCs w:val="18"/>
                <w:lang w:eastAsia="es-CO"/>
              </w:rPr>
              <w:t>$ 4.652.118.240</w:t>
            </w:r>
          </w:p>
        </w:tc>
        <w:tc>
          <w:tcPr>
            <w:tcW w:w="1560" w:type="dxa"/>
            <w:tcBorders>
              <w:top w:val="nil"/>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color w:val="000000"/>
                <w:sz w:val="18"/>
                <w:szCs w:val="18"/>
                <w:lang w:eastAsia="es-CO"/>
              </w:rPr>
            </w:pPr>
            <w:r w:rsidRPr="00987819">
              <w:rPr>
                <w:rFonts w:ascii="Arial" w:eastAsia="Times New Roman" w:hAnsi="Arial" w:cs="Arial"/>
                <w:color w:val="000000"/>
                <w:sz w:val="18"/>
                <w:szCs w:val="18"/>
                <w:lang w:eastAsia="es-CO"/>
              </w:rPr>
              <w:t>$ 6.978.177.360</w:t>
            </w:r>
          </w:p>
        </w:tc>
        <w:tc>
          <w:tcPr>
            <w:tcW w:w="1559" w:type="dxa"/>
            <w:tcBorders>
              <w:top w:val="nil"/>
              <w:left w:val="nil"/>
              <w:bottom w:val="single" w:sz="4"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color w:val="000000"/>
                <w:sz w:val="18"/>
                <w:szCs w:val="18"/>
                <w:lang w:eastAsia="es-CO"/>
              </w:rPr>
            </w:pPr>
            <w:r w:rsidRPr="00987819">
              <w:rPr>
                <w:rFonts w:ascii="Arial" w:eastAsia="Times New Roman" w:hAnsi="Arial" w:cs="Arial"/>
                <w:color w:val="000000"/>
                <w:sz w:val="18"/>
                <w:szCs w:val="18"/>
                <w:lang w:eastAsia="es-CO"/>
              </w:rPr>
              <w:t>$ 9.304.236.480</w:t>
            </w:r>
          </w:p>
        </w:tc>
        <w:tc>
          <w:tcPr>
            <w:tcW w:w="1559" w:type="dxa"/>
            <w:tcBorders>
              <w:top w:val="nil"/>
              <w:left w:val="nil"/>
              <w:bottom w:val="single" w:sz="4" w:space="0" w:color="auto"/>
              <w:right w:val="single" w:sz="8"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color w:val="000000"/>
                <w:sz w:val="18"/>
                <w:szCs w:val="18"/>
                <w:lang w:eastAsia="es-CO"/>
              </w:rPr>
            </w:pPr>
            <w:r w:rsidRPr="00987819">
              <w:rPr>
                <w:rFonts w:ascii="Arial" w:eastAsia="Times New Roman" w:hAnsi="Arial" w:cs="Arial"/>
                <w:color w:val="000000"/>
                <w:sz w:val="18"/>
                <w:szCs w:val="18"/>
                <w:lang w:eastAsia="es-CO"/>
              </w:rPr>
              <w:t>$ 11.630.295.600</w:t>
            </w:r>
          </w:p>
        </w:tc>
      </w:tr>
      <w:tr w:rsidR="00987819" w:rsidRPr="00987819" w:rsidTr="00F75870">
        <w:trPr>
          <w:trHeight w:val="315"/>
        </w:trPr>
        <w:tc>
          <w:tcPr>
            <w:tcW w:w="1461" w:type="dxa"/>
            <w:tcBorders>
              <w:top w:val="nil"/>
              <w:left w:val="single" w:sz="8" w:space="0" w:color="auto"/>
              <w:bottom w:val="single" w:sz="2" w:space="0" w:color="auto"/>
              <w:right w:val="single" w:sz="4" w:space="0" w:color="auto"/>
            </w:tcBorders>
            <w:shd w:val="clear" w:color="auto" w:fill="auto"/>
            <w:noWrap/>
            <w:vAlign w:val="center"/>
            <w:hideMark/>
          </w:tcPr>
          <w:p w:rsidR="00987819" w:rsidRPr="00987819" w:rsidRDefault="00987819" w:rsidP="00F75870">
            <w:pPr>
              <w:spacing w:after="0" w:line="240" w:lineRule="auto"/>
              <w:rPr>
                <w:rFonts w:ascii="Arial" w:eastAsia="Times New Roman" w:hAnsi="Arial" w:cs="Arial"/>
                <w:b/>
                <w:bCs/>
                <w:color w:val="000000"/>
                <w:lang w:eastAsia="es-CO"/>
              </w:rPr>
            </w:pPr>
            <w:r w:rsidRPr="00987819">
              <w:rPr>
                <w:rFonts w:ascii="Arial" w:eastAsia="Times New Roman" w:hAnsi="Arial" w:cs="Arial"/>
                <w:b/>
                <w:bCs/>
                <w:color w:val="000000"/>
                <w:lang w:eastAsia="es-CO"/>
              </w:rPr>
              <w:t>Utilidad</w:t>
            </w:r>
          </w:p>
        </w:tc>
        <w:tc>
          <w:tcPr>
            <w:tcW w:w="1531" w:type="dxa"/>
            <w:tcBorders>
              <w:top w:val="nil"/>
              <w:left w:val="nil"/>
              <w:bottom w:val="single" w:sz="2"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b/>
                <w:bCs/>
                <w:color w:val="000000"/>
                <w:sz w:val="18"/>
                <w:szCs w:val="18"/>
                <w:lang w:eastAsia="es-CO"/>
              </w:rPr>
            </w:pPr>
            <w:r w:rsidRPr="00987819">
              <w:rPr>
                <w:rFonts w:ascii="Arial" w:eastAsia="Times New Roman" w:hAnsi="Arial" w:cs="Arial"/>
                <w:b/>
                <w:bCs/>
                <w:color w:val="000000"/>
                <w:sz w:val="18"/>
                <w:szCs w:val="18"/>
                <w:lang w:eastAsia="es-CO"/>
              </w:rPr>
              <w:t>$ 1.395.635.472</w:t>
            </w:r>
          </w:p>
        </w:tc>
        <w:tc>
          <w:tcPr>
            <w:tcW w:w="1559" w:type="dxa"/>
            <w:tcBorders>
              <w:top w:val="nil"/>
              <w:left w:val="nil"/>
              <w:bottom w:val="single" w:sz="2"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b/>
                <w:bCs/>
                <w:color w:val="000000"/>
                <w:sz w:val="18"/>
                <w:szCs w:val="18"/>
                <w:lang w:eastAsia="es-CO"/>
              </w:rPr>
            </w:pPr>
            <w:r w:rsidRPr="00987819">
              <w:rPr>
                <w:rFonts w:ascii="Arial" w:eastAsia="Times New Roman" w:hAnsi="Arial" w:cs="Arial"/>
                <w:b/>
                <w:bCs/>
                <w:color w:val="000000"/>
                <w:sz w:val="18"/>
                <w:szCs w:val="18"/>
                <w:lang w:eastAsia="es-CO"/>
              </w:rPr>
              <w:t>$ 2.791.270.944</w:t>
            </w:r>
          </w:p>
        </w:tc>
        <w:tc>
          <w:tcPr>
            <w:tcW w:w="1560" w:type="dxa"/>
            <w:tcBorders>
              <w:top w:val="nil"/>
              <w:left w:val="nil"/>
              <w:bottom w:val="single" w:sz="2"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b/>
                <w:bCs/>
                <w:color w:val="000000"/>
                <w:sz w:val="18"/>
                <w:szCs w:val="18"/>
                <w:lang w:eastAsia="es-CO"/>
              </w:rPr>
            </w:pPr>
            <w:r w:rsidRPr="00987819">
              <w:rPr>
                <w:rFonts w:ascii="Arial" w:eastAsia="Times New Roman" w:hAnsi="Arial" w:cs="Arial"/>
                <w:b/>
                <w:bCs/>
                <w:color w:val="000000"/>
                <w:sz w:val="18"/>
                <w:szCs w:val="18"/>
                <w:lang w:eastAsia="es-CO"/>
              </w:rPr>
              <w:t>$ 4.186.906.416</w:t>
            </w:r>
          </w:p>
        </w:tc>
        <w:tc>
          <w:tcPr>
            <w:tcW w:w="1559" w:type="dxa"/>
            <w:tcBorders>
              <w:top w:val="nil"/>
              <w:left w:val="nil"/>
              <w:bottom w:val="single" w:sz="2" w:space="0" w:color="auto"/>
              <w:right w:val="single" w:sz="4"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b/>
                <w:bCs/>
                <w:color w:val="000000"/>
                <w:sz w:val="18"/>
                <w:szCs w:val="18"/>
                <w:lang w:eastAsia="es-CO"/>
              </w:rPr>
            </w:pPr>
            <w:r w:rsidRPr="00987819">
              <w:rPr>
                <w:rFonts w:ascii="Arial" w:eastAsia="Times New Roman" w:hAnsi="Arial" w:cs="Arial"/>
                <w:b/>
                <w:bCs/>
                <w:color w:val="000000"/>
                <w:sz w:val="18"/>
                <w:szCs w:val="18"/>
                <w:lang w:eastAsia="es-CO"/>
              </w:rPr>
              <w:t>$ 5.582.541.888</w:t>
            </w:r>
          </w:p>
        </w:tc>
        <w:tc>
          <w:tcPr>
            <w:tcW w:w="1559" w:type="dxa"/>
            <w:tcBorders>
              <w:top w:val="nil"/>
              <w:left w:val="nil"/>
              <w:bottom w:val="single" w:sz="2" w:space="0" w:color="auto"/>
              <w:right w:val="single" w:sz="8" w:space="0" w:color="auto"/>
            </w:tcBorders>
            <w:shd w:val="clear" w:color="auto" w:fill="auto"/>
            <w:noWrap/>
            <w:vAlign w:val="center"/>
            <w:hideMark/>
          </w:tcPr>
          <w:p w:rsidR="00987819" w:rsidRPr="00987819" w:rsidRDefault="00987819" w:rsidP="00987819">
            <w:pPr>
              <w:spacing w:after="0" w:line="240" w:lineRule="auto"/>
              <w:jc w:val="center"/>
              <w:rPr>
                <w:rFonts w:ascii="Arial" w:eastAsia="Times New Roman" w:hAnsi="Arial" w:cs="Arial"/>
                <w:b/>
                <w:bCs/>
                <w:color w:val="000000"/>
                <w:sz w:val="18"/>
                <w:szCs w:val="18"/>
                <w:lang w:eastAsia="es-CO"/>
              </w:rPr>
            </w:pPr>
            <w:r w:rsidRPr="00987819">
              <w:rPr>
                <w:rFonts w:ascii="Arial" w:eastAsia="Times New Roman" w:hAnsi="Arial" w:cs="Arial"/>
                <w:b/>
                <w:bCs/>
                <w:color w:val="000000"/>
                <w:sz w:val="18"/>
                <w:szCs w:val="18"/>
                <w:lang w:eastAsia="es-CO"/>
              </w:rPr>
              <w:t>$ 6.978.177.360</w:t>
            </w:r>
          </w:p>
        </w:tc>
      </w:tr>
      <w:tr w:rsidR="00F75870" w:rsidRPr="00987819" w:rsidTr="00F75870">
        <w:trPr>
          <w:trHeight w:val="315"/>
        </w:trPr>
        <w:tc>
          <w:tcPr>
            <w:tcW w:w="1461" w:type="dxa"/>
            <w:tcBorders>
              <w:top w:val="single" w:sz="2" w:space="0" w:color="auto"/>
              <w:left w:val="single" w:sz="8" w:space="0" w:color="auto"/>
              <w:bottom w:val="single" w:sz="8" w:space="0" w:color="auto"/>
              <w:right w:val="single" w:sz="4" w:space="0" w:color="auto"/>
            </w:tcBorders>
            <w:shd w:val="clear" w:color="auto" w:fill="auto"/>
            <w:noWrap/>
            <w:vAlign w:val="center"/>
          </w:tcPr>
          <w:p w:rsidR="00F75870" w:rsidRPr="00987819" w:rsidRDefault="00F75870" w:rsidP="00987819">
            <w:pPr>
              <w:spacing w:after="0" w:line="240" w:lineRule="auto"/>
              <w:rPr>
                <w:rFonts w:ascii="Arial" w:eastAsia="Times New Roman" w:hAnsi="Arial" w:cs="Arial"/>
                <w:b/>
                <w:bCs/>
                <w:color w:val="000000"/>
                <w:lang w:eastAsia="es-CO"/>
              </w:rPr>
            </w:pPr>
            <w:r w:rsidRPr="00987819">
              <w:rPr>
                <w:rFonts w:ascii="Arial" w:eastAsia="Times New Roman" w:hAnsi="Arial" w:cs="Arial"/>
                <w:b/>
                <w:bCs/>
                <w:color w:val="000000"/>
                <w:lang w:eastAsia="es-CO"/>
              </w:rPr>
              <w:t>VPN</w:t>
            </w:r>
          </w:p>
        </w:tc>
        <w:tc>
          <w:tcPr>
            <w:tcW w:w="7768" w:type="dxa"/>
            <w:gridSpan w:val="5"/>
            <w:tcBorders>
              <w:top w:val="single" w:sz="2" w:space="0" w:color="auto"/>
              <w:left w:val="nil"/>
              <w:bottom w:val="single" w:sz="8" w:space="0" w:color="auto"/>
              <w:right w:val="single" w:sz="8" w:space="0" w:color="auto"/>
            </w:tcBorders>
            <w:shd w:val="clear" w:color="auto" w:fill="auto"/>
            <w:noWrap/>
            <w:vAlign w:val="center"/>
          </w:tcPr>
          <w:p w:rsidR="00F75870" w:rsidRPr="00987819" w:rsidRDefault="00F75870" w:rsidP="00987819">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36,38%</w:t>
            </w:r>
          </w:p>
        </w:tc>
      </w:tr>
    </w:tbl>
    <w:p w:rsidR="003732A2" w:rsidRDefault="00987819" w:rsidP="00E464C1">
      <w:pPr>
        <w:tabs>
          <w:tab w:val="left" w:pos="2265"/>
        </w:tabs>
        <w:jc w:val="both"/>
        <w:rPr>
          <w:rFonts w:ascii="Arial" w:eastAsia="Times New Roman" w:hAnsi="Arial" w:cs="Arial"/>
          <w:bCs/>
          <w:color w:val="000000"/>
          <w:lang w:eastAsia="es-CO"/>
        </w:rPr>
      </w:pPr>
      <w:r w:rsidRPr="00987819">
        <w:rPr>
          <w:rFonts w:ascii="Arial" w:eastAsia="Times New Roman" w:hAnsi="Arial" w:cs="Arial"/>
          <w:bCs/>
          <w:color w:val="000000"/>
          <w:lang w:eastAsia="es-CO"/>
        </w:rPr>
        <w:t>Fuente: Elaboración propia.</w:t>
      </w:r>
    </w:p>
    <w:p w:rsidR="00987819" w:rsidRDefault="00987819" w:rsidP="00E464C1">
      <w:pPr>
        <w:tabs>
          <w:tab w:val="left" w:pos="2265"/>
        </w:tabs>
        <w:jc w:val="both"/>
        <w:rPr>
          <w:rFonts w:ascii="Arial" w:eastAsia="Times New Roman" w:hAnsi="Arial" w:cs="Arial"/>
          <w:bCs/>
          <w:color w:val="000000"/>
          <w:sz w:val="24"/>
          <w:szCs w:val="24"/>
          <w:lang w:eastAsia="es-CO"/>
        </w:rPr>
      </w:pPr>
      <w:r w:rsidRPr="00987819">
        <w:rPr>
          <w:rFonts w:ascii="Arial" w:eastAsia="Times New Roman" w:hAnsi="Arial" w:cs="Arial"/>
          <w:bCs/>
          <w:color w:val="000000"/>
          <w:sz w:val="24"/>
          <w:szCs w:val="24"/>
          <w:lang w:eastAsia="es-CO"/>
        </w:rPr>
        <w:t xml:space="preserve">Para </w:t>
      </w:r>
      <w:r>
        <w:rPr>
          <w:rFonts w:ascii="Arial" w:eastAsia="Times New Roman" w:hAnsi="Arial" w:cs="Arial"/>
          <w:bCs/>
          <w:color w:val="000000"/>
          <w:sz w:val="24"/>
          <w:szCs w:val="24"/>
          <w:lang w:eastAsia="es-CO"/>
        </w:rPr>
        <w:t>este proyecto se proyecta un flujo de dinero en un periodo de 5 años, confrontando lo Ingresos por Ventas y lo Egresos obtenemos para el primer año una Utilidad de $1.395.635.472 y para el final del período se obtiene un estimado de $6.978.177.360</w:t>
      </w:r>
      <w:r w:rsidR="00F75870">
        <w:rPr>
          <w:rFonts w:ascii="Arial" w:eastAsia="Times New Roman" w:hAnsi="Arial" w:cs="Arial"/>
          <w:bCs/>
          <w:color w:val="000000"/>
          <w:sz w:val="24"/>
          <w:szCs w:val="24"/>
          <w:lang w:eastAsia="es-CO"/>
        </w:rPr>
        <w:t xml:space="preserve"> y un VPN de 36,38%</w:t>
      </w:r>
      <w:r>
        <w:rPr>
          <w:rFonts w:ascii="Arial" w:eastAsia="Times New Roman" w:hAnsi="Arial" w:cs="Arial"/>
          <w:bCs/>
          <w:color w:val="000000"/>
          <w:sz w:val="24"/>
          <w:szCs w:val="24"/>
          <w:lang w:eastAsia="es-CO"/>
        </w:rPr>
        <w:t>.</w:t>
      </w:r>
    </w:p>
    <w:p w:rsidR="00987819" w:rsidRPr="00987819" w:rsidRDefault="00987819" w:rsidP="00E464C1">
      <w:pPr>
        <w:tabs>
          <w:tab w:val="left" w:pos="2265"/>
        </w:tabs>
        <w:jc w:val="both"/>
        <w:rPr>
          <w:rFonts w:ascii="Arial" w:eastAsia="Times New Roman" w:hAnsi="Arial" w:cs="Arial"/>
          <w:b/>
          <w:bCs/>
          <w:color w:val="000000"/>
          <w:sz w:val="24"/>
          <w:szCs w:val="24"/>
          <w:lang w:eastAsia="es-CO"/>
        </w:rPr>
      </w:pPr>
      <w:r w:rsidRPr="00987819">
        <w:rPr>
          <w:rFonts w:ascii="Arial" w:eastAsia="Times New Roman" w:hAnsi="Arial" w:cs="Arial"/>
          <w:b/>
          <w:bCs/>
          <w:color w:val="000000"/>
          <w:sz w:val="24"/>
          <w:szCs w:val="24"/>
          <w:lang w:eastAsia="es-CO"/>
        </w:rPr>
        <w:t>Tasa Interna de Retorno</w:t>
      </w:r>
    </w:p>
    <w:p w:rsidR="003732A2" w:rsidRDefault="00DF2961" w:rsidP="00E464C1">
      <w:pPr>
        <w:tabs>
          <w:tab w:val="left" w:pos="2265"/>
        </w:tabs>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 xml:space="preserve">Este indicador es uno de los más importantes puesto que permite evaluar la posible rentabilidad del proyecto, en función de una inversión realizada y unos ingresos generados en un periodo de </w:t>
      </w:r>
      <w:r w:rsidR="00ED25C0">
        <w:rPr>
          <w:rFonts w:ascii="Arial" w:eastAsia="Times New Roman" w:hAnsi="Arial" w:cs="Arial"/>
          <w:bCs/>
          <w:color w:val="000000"/>
          <w:sz w:val="24"/>
          <w:szCs w:val="24"/>
          <w:lang w:eastAsia="es-CO"/>
        </w:rPr>
        <w:t>5</w:t>
      </w:r>
      <w:r>
        <w:rPr>
          <w:rFonts w:ascii="Arial" w:eastAsia="Times New Roman" w:hAnsi="Arial" w:cs="Arial"/>
          <w:bCs/>
          <w:color w:val="000000"/>
          <w:sz w:val="24"/>
          <w:szCs w:val="24"/>
          <w:lang w:eastAsia="es-CO"/>
        </w:rPr>
        <w:t xml:space="preserve"> años, para lo cual se establece el valor de la inversión inicial del proyecto y se especifica a continuación.</w:t>
      </w:r>
    </w:p>
    <w:p w:rsidR="00DF2961" w:rsidRPr="00DF2961" w:rsidRDefault="00DF2961" w:rsidP="00DF2961">
      <w:pPr>
        <w:tabs>
          <w:tab w:val="left" w:pos="2265"/>
        </w:tabs>
        <w:spacing w:after="0"/>
        <w:jc w:val="both"/>
        <w:rPr>
          <w:rFonts w:ascii="Arial" w:eastAsia="Times New Roman" w:hAnsi="Arial" w:cs="Arial"/>
          <w:b/>
          <w:bCs/>
          <w:color w:val="000000"/>
          <w:lang w:eastAsia="es-CO"/>
        </w:rPr>
      </w:pPr>
    </w:p>
    <w:p w:rsidR="00DF2961" w:rsidRPr="00DF2961" w:rsidRDefault="00DF2961" w:rsidP="00DF2961">
      <w:pPr>
        <w:tabs>
          <w:tab w:val="left" w:pos="2265"/>
        </w:tabs>
        <w:spacing w:after="0"/>
        <w:jc w:val="both"/>
        <w:rPr>
          <w:rFonts w:ascii="Arial" w:eastAsia="Times New Roman" w:hAnsi="Arial" w:cs="Arial"/>
          <w:b/>
          <w:bCs/>
          <w:color w:val="000000"/>
          <w:lang w:eastAsia="es-CO"/>
        </w:rPr>
      </w:pPr>
      <w:r w:rsidRPr="00DF2961">
        <w:rPr>
          <w:rFonts w:ascii="Arial" w:eastAsia="Times New Roman" w:hAnsi="Arial" w:cs="Arial"/>
          <w:b/>
          <w:bCs/>
          <w:color w:val="000000"/>
          <w:lang w:eastAsia="es-CO"/>
        </w:rPr>
        <w:t>Cuadro XX. Inversión Inicial</w:t>
      </w:r>
    </w:p>
    <w:tbl>
      <w:tblPr>
        <w:tblW w:w="6678" w:type="dxa"/>
        <w:jc w:val="center"/>
        <w:tblInd w:w="55" w:type="dxa"/>
        <w:tblCellMar>
          <w:left w:w="70" w:type="dxa"/>
          <w:right w:w="70" w:type="dxa"/>
        </w:tblCellMar>
        <w:tblLook w:val="04A0" w:firstRow="1" w:lastRow="0" w:firstColumn="1" w:lastColumn="0" w:noHBand="0" w:noVBand="1"/>
      </w:tblPr>
      <w:tblGrid>
        <w:gridCol w:w="3843"/>
        <w:gridCol w:w="2835"/>
      </w:tblGrid>
      <w:tr w:rsidR="00DF2961" w:rsidRPr="00DF2961" w:rsidTr="00DF2961">
        <w:trPr>
          <w:trHeight w:val="300"/>
          <w:jc w:val="center"/>
        </w:trPr>
        <w:tc>
          <w:tcPr>
            <w:tcW w:w="6678"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DF2961" w:rsidRPr="00DF2961" w:rsidRDefault="00DF2961" w:rsidP="00DF2961">
            <w:pPr>
              <w:spacing w:after="0" w:line="240" w:lineRule="auto"/>
              <w:jc w:val="center"/>
              <w:rPr>
                <w:rFonts w:ascii="Arial" w:eastAsia="Times New Roman" w:hAnsi="Arial" w:cs="Arial"/>
                <w:b/>
                <w:bCs/>
                <w:color w:val="000000"/>
                <w:sz w:val="24"/>
                <w:szCs w:val="24"/>
                <w:lang w:eastAsia="es-CO"/>
              </w:rPr>
            </w:pPr>
            <w:r w:rsidRPr="00DF2961">
              <w:rPr>
                <w:rFonts w:ascii="Arial" w:eastAsia="Times New Roman" w:hAnsi="Arial" w:cs="Arial"/>
                <w:b/>
                <w:bCs/>
                <w:color w:val="000000"/>
                <w:sz w:val="24"/>
                <w:szCs w:val="24"/>
                <w:lang w:eastAsia="es-CO"/>
              </w:rPr>
              <w:t>Inversión Inicial</w:t>
            </w:r>
          </w:p>
        </w:tc>
      </w:tr>
      <w:tr w:rsidR="00DF2961" w:rsidRPr="00DF2961" w:rsidTr="00DF2961">
        <w:trPr>
          <w:trHeight w:val="300"/>
          <w:jc w:val="center"/>
        </w:trPr>
        <w:tc>
          <w:tcPr>
            <w:tcW w:w="3843" w:type="dxa"/>
            <w:tcBorders>
              <w:top w:val="nil"/>
              <w:left w:val="single" w:sz="8" w:space="0" w:color="auto"/>
              <w:bottom w:val="single" w:sz="4" w:space="0" w:color="auto"/>
              <w:right w:val="single" w:sz="4" w:space="0" w:color="auto"/>
            </w:tcBorders>
            <w:shd w:val="clear" w:color="auto" w:fill="auto"/>
            <w:noWrap/>
            <w:vAlign w:val="bottom"/>
            <w:hideMark/>
          </w:tcPr>
          <w:p w:rsidR="00DF2961" w:rsidRPr="00DF2961" w:rsidRDefault="00DF2961" w:rsidP="00DF2961">
            <w:pPr>
              <w:spacing w:after="0" w:line="240" w:lineRule="auto"/>
              <w:rPr>
                <w:rFonts w:ascii="Arial" w:eastAsia="Times New Roman" w:hAnsi="Arial" w:cs="Arial"/>
                <w:color w:val="000000"/>
                <w:sz w:val="24"/>
                <w:szCs w:val="24"/>
                <w:lang w:eastAsia="es-CO"/>
              </w:rPr>
            </w:pPr>
            <w:r w:rsidRPr="00DF2961">
              <w:rPr>
                <w:rFonts w:ascii="Arial" w:eastAsia="Times New Roman" w:hAnsi="Arial" w:cs="Arial"/>
                <w:color w:val="000000"/>
                <w:sz w:val="24"/>
                <w:szCs w:val="24"/>
                <w:lang w:eastAsia="es-CO"/>
              </w:rPr>
              <w:t>Mano de Obra Directa</w:t>
            </w:r>
          </w:p>
        </w:tc>
        <w:tc>
          <w:tcPr>
            <w:tcW w:w="2835" w:type="dxa"/>
            <w:tcBorders>
              <w:top w:val="nil"/>
              <w:left w:val="nil"/>
              <w:bottom w:val="single" w:sz="4" w:space="0" w:color="auto"/>
              <w:right w:val="single" w:sz="8" w:space="0" w:color="auto"/>
            </w:tcBorders>
            <w:shd w:val="clear" w:color="auto" w:fill="auto"/>
            <w:noWrap/>
            <w:vAlign w:val="center"/>
            <w:hideMark/>
          </w:tcPr>
          <w:p w:rsidR="00DF2961" w:rsidRPr="00DF2961" w:rsidRDefault="00DF2961" w:rsidP="00DF2961">
            <w:pPr>
              <w:spacing w:after="0" w:line="240" w:lineRule="auto"/>
              <w:jc w:val="center"/>
              <w:rPr>
                <w:rFonts w:ascii="Arial" w:eastAsia="Times New Roman" w:hAnsi="Arial" w:cs="Arial"/>
                <w:color w:val="000000"/>
                <w:sz w:val="24"/>
                <w:szCs w:val="24"/>
                <w:lang w:eastAsia="es-CO"/>
              </w:rPr>
            </w:pPr>
            <w:r w:rsidRPr="00DF2961">
              <w:rPr>
                <w:rFonts w:ascii="Arial" w:eastAsia="Times New Roman" w:hAnsi="Arial" w:cs="Arial"/>
                <w:color w:val="000000"/>
                <w:sz w:val="24"/>
                <w:szCs w:val="24"/>
                <w:lang w:eastAsia="es-CO"/>
              </w:rPr>
              <w:t xml:space="preserve">$ </w:t>
            </w:r>
            <w:r>
              <w:rPr>
                <w:rFonts w:ascii="Arial" w:eastAsia="Times New Roman" w:hAnsi="Arial" w:cs="Arial"/>
                <w:color w:val="000000"/>
                <w:sz w:val="24"/>
                <w:szCs w:val="24"/>
                <w:lang w:eastAsia="es-CO"/>
              </w:rPr>
              <w:t>71.350.000</w:t>
            </w:r>
          </w:p>
        </w:tc>
      </w:tr>
      <w:tr w:rsidR="00DF2961" w:rsidRPr="00DF2961" w:rsidTr="00DF2961">
        <w:trPr>
          <w:trHeight w:val="300"/>
          <w:jc w:val="center"/>
        </w:trPr>
        <w:tc>
          <w:tcPr>
            <w:tcW w:w="3843" w:type="dxa"/>
            <w:tcBorders>
              <w:top w:val="nil"/>
              <w:left w:val="single" w:sz="8" w:space="0" w:color="auto"/>
              <w:bottom w:val="single" w:sz="4" w:space="0" w:color="auto"/>
              <w:right w:val="single" w:sz="4" w:space="0" w:color="auto"/>
            </w:tcBorders>
            <w:shd w:val="clear" w:color="auto" w:fill="auto"/>
            <w:noWrap/>
            <w:vAlign w:val="bottom"/>
            <w:hideMark/>
          </w:tcPr>
          <w:p w:rsidR="00DF2961" w:rsidRPr="00DF2961" w:rsidRDefault="00DF2961" w:rsidP="00DF2961">
            <w:pPr>
              <w:spacing w:after="0" w:line="240" w:lineRule="auto"/>
              <w:rPr>
                <w:rFonts w:ascii="Arial" w:eastAsia="Times New Roman" w:hAnsi="Arial" w:cs="Arial"/>
                <w:color w:val="000000"/>
                <w:sz w:val="24"/>
                <w:szCs w:val="24"/>
                <w:lang w:eastAsia="es-CO"/>
              </w:rPr>
            </w:pPr>
            <w:r w:rsidRPr="00DF2961">
              <w:rPr>
                <w:rFonts w:ascii="Arial" w:eastAsia="Times New Roman" w:hAnsi="Arial" w:cs="Arial"/>
                <w:color w:val="000000"/>
                <w:sz w:val="24"/>
                <w:szCs w:val="24"/>
                <w:lang w:eastAsia="es-CO"/>
              </w:rPr>
              <w:t>Costos Indirectos de Fabricación</w:t>
            </w:r>
          </w:p>
        </w:tc>
        <w:tc>
          <w:tcPr>
            <w:tcW w:w="2835" w:type="dxa"/>
            <w:tcBorders>
              <w:top w:val="nil"/>
              <w:left w:val="nil"/>
              <w:bottom w:val="single" w:sz="4" w:space="0" w:color="auto"/>
              <w:right w:val="single" w:sz="8" w:space="0" w:color="auto"/>
            </w:tcBorders>
            <w:shd w:val="clear" w:color="auto" w:fill="auto"/>
            <w:noWrap/>
            <w:vAlign w:val="center"/>
            <w:hideMark/>
          </w:tcPr>
          <w:p w:rsidR="00DF2961" w:rsidRPr="00DF2961" w:rsidRDefault="00DF2961" w:rsidP="00DF2961">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$ 252.864.000</w:t>
            </w:r>
          </w:p>
        </w:tc>
      </w:tr>
      <w:tr w:rsidR="00DF2961" w:rsidRPr="00DF2961" w:rsidTr="00DF2961">
        <w:trPr>
          <w:trHeight w:val="300"/>
          <w:jc w:val="center"/>
        </w:trPr>
        <w:tc>
          <w:tcPr>
            <w:tcW w:w="3843" w:type="dxa"/>
            <w:tcBorders>
              <w:top w:val="nil"/>
              <w:left w:val="single" w:sz="8" w:space="0" w:color="auto"/>
              <w:bottom w:val="single" w:sz="4" w:space="0" w:color="auto"/>
              <w:right w:val="single" w:sz="4" w:space="0" w:color="auto"/>
            </w:tcBorders>
            <w:shd w:val="clear" w:color="auto" w:fill="auto"/>
            <w:noWrap/>
            <w:vAlign w:val="bottom"/>
            <w:hideMark/>
          </w:tcPr>
          <w:p w:rsidR="00DF2961" w:rsidRPr="00DF2961" w:rsidRDefault="00DF2961" w:rsidP="00DF2961">
            <w:pPr>
              <w:spacing w:after="0" w:line="240" w:lineRule="auto"/>
              <w:rPr>
                <w:rFonts w:ascii="Arial" w:eastAsia="Times New Roman" w:hAnsi="Arial" w:cs="Arial"/>
                <w:color w:val="000000"/>
                <w:sz w:val="24"/>
                <w:szCs w:val="24"/>
                <w:lang w:eastAsia="es-CO"/>
              </w:rPr>
            </w:pPr>
            <w:r w:rsidRPr="00DF2961">
              <w:rPr>
                <w:rFonts w:ascii="Arial" w:eastAsia="Times New Roman" w:hAnsi="Arial" w:cs="Arial"/>
                <w:color w:val="000000"/>
                <w:sz w:val="24"/>
                <w:szCs w:val="24"/>
                <w:lang w:eastAsia="es-CO"/>
              </w:rPr>
              <w:t>Materia Prima</w:t>
            </w:r>
          </w:p>
        </w:tc>
        <w:tc>
          <w:tcPr>
            <w:tcW w:w="2835" w:type="dxa"/>
            <w:tcBorders>
              <w:top w:val="nil"/>
              <w:left w:val="nil"/>
              <w:bottom w:val="single" w:sz="4" w:space="0" w:color="auto"/>
              <w:right w:val="single" w:sz="8" w:space="0" w:color="auto"/>
            </w:tcBorders>
            <w:shd w:val="clear" w:color="auto" w:fill="auto"/>
            <w:noWrap/>
            <w:vAlign w:val="center"/>
            <w:hideMark/>
          </w:tcPr>
          <w:p w:rsidR="00DF2961" w:rsidRPr="00DF2961" w:rsidRDefault="00DF2961" w:rsidP="00DF2961">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$ 938.080.000</w:t>
            </w:r>
          </w:p>
        </w:tc>
      </w:tr>
      <w:tr w:rsidR="00DF2961" w:rsidRPr="00DF2961" w:rsidTr="00DF2961">
        <w:trPr>
          <w:trHeight w:val="300"/>
          <w:jc w:val="center"/>
        </w:trPr>
        <w:tc>
          <w:tcPr>
            <w:tcW w:w="3843" w:type="dxa"/>
            <w:tcBorders>
              <w:top w:val="nil"/>
              <w:left w:val="single" w:sz="8" w:space="0" w:color="auto"/>
              <w:bottom w:val="single" w:sz="4" w:space="0" w:color="auto"/>
              <w:right w:val="single" w:sz="4" w:space="0" w:color="auto"/>
            </w:tcBorders>
            <w:shd w:val="clear" w:color="auto" w:fill="auto"/>
            <w:noWrap/>
            <w:vAlign w:val="bottom"/>
            <w:hideMark/>
          </w:tcPr>
          <w:p w:rsidR="00DF2961" w:rsidRPr="00DF2961" w:rsidRDefault="00DF2961" w:rsidP="00DF2961">
            <w:pPr>
              <w:spacing w:after="0" w:line="240" w:lineRule="auto"/>
              <w:rPr>
                <w:rFonts w:ascii="Arial" w:eastAsia="Times New Roman" w:hAnsi="Arial" w:cs="Arial"/>
                <w:color w:val="000000"/>
                <w:sz w:val="24"/>
                <w:szCs w:val="24"/>
                <w:lang w:eastAsia="es-CO"/>
              </w:rPr>
            </w:pPr>
            <w:r w:rsidRPr="00DF2961">
              <w:rPr>
                <w:rFonts w:ascii="Arial" w:eastAsia="Times New Roman" w:hAnsi="Arial" w:cs="Arial"/>
                <w:color w:val="000000"/>
                <w:sz w:val="24"/>
                <w:szCs w:val="24"/>
                <w:lang w:eastAsia="es-CO"/>
              </w:rPr>
              <w:t>Maquinaria y Equipo</w:t>
            </w:r>
          </w:p>
        </w:tc>
        <w:tc>
          <w:tcPr>
            <w:tcW w:w="2835" w:type="dxa"/>
            <w:tcBorders>
              <w:top w:val="nil"/>
              <w:left w:val="nil"/>
              <w:bottom w:val="single" w:sz="4" w:space="0" w:color="auto"/>
              <w:right w:val="single" w:sz="8" w:space="0" w:color="auto"/>
            </w:tcBorders>
            <w:shd w:val="clear" w:color="auto" w:fill="auto"/>
            <w:noWrap/>
            <w:vAlign w:val="center"/>
            <w:hideMark/>
          </w:tcPr>
          <w:p w:rsidR="00DF2961" w:rsidRPr="00DF2961" w:rsidRDefault="00DF2961" w:rsidP="00DF2961">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$ 77.709.000</w:t>
            </w:r>
          </w:p>
        </w:tc>
      </w:tr>
      <w:tr w:rsidR="00DF2961" w:rsidRPr="00DF2961" w:rsidTr="00DF2961">
        <w:trPr>
          <w:trHeight w:val="300"/>
          <w:jc w:val="center"/>
        </w:trPr>
        <w:tc>
          <w:tcPr>
            <w:tcW w:w="3843" w:type="dxa"/>
            <w:tcBorders>
              <w:top w:val="nil"/>
              <w:left w:val="single" w:sz="8" w:space="0" w:color="auto"/>
              <w:bottom w:val="single" w:sz="4" w:space="0" w:color="auto"/>
              <w:right w:val="single" w:sz="4" w:space="0" w:color="auto"/>
            </w:tcBorders>
            <w:shd w:val="clear" w:color="auto" w:fill="auto"/>
            <w:noWrap/>
            <w:vAlign w:val="bottom"/>
            <w:hideMark/>
          </w:tcPr>
          <w:p w:rsidR="00DF2961" w:rsidRPr="00DF2961" w:rsidRDefault="00DF2961" w:rsidP="00DF2961">
            <w:pPr>
              <w:spacing w:after="0" w:line="240" w:lineRule="auto"/>
              <w:rPr>
                <w:rFonts w:ascii="Arial" w:eastAsia="Times New Roman" w:hAnsi="Arial" w:cs="Arial"/>
                <w:color w:val="000000"/>
                <w:sz w:val="24"/>
                <w:szCs w:val="24"/>
                <w:lang w:eastAsia="es-CO"/>
              </w:rPr>
            </w:pPr>
            <w:r w:rsidRPr="00DF2961">
              <w:rPr>
                <w:rFonts w:ascii="Arial" w:eastAsia="Times New Roman" w:hAnsi="Arial" w:cs="Arial"/>
                <w:color w:val="000000"/>
                <w:sz w:val="24"/>
                <w:szCs w:val="24"/>
                <w:lang w:eastAsia="es-CO"/>
              </w:rPr>
              <w:t>Construcciones y Obras Civiles</w:t>
            </w:r>
          </w:p>
        </w:tc>
        <w:tc>
          <w:tcPr>
            <w:tcW w:w="2835" w:type="dxa"/>
            <w:tcBorders>
              <w:top w:val="nil"/>
              <w:left w:val="nil"/>
              <w:bottom w:val="single" w:sz="4" w:space="0" w:color="auto"/>
              <w:right w:val="single" w:sz="8" w:space="0" w:color="auto"/>
            </w:tcBorders>
            <w:shd w:val="clear" w:color="auto" w:fill="auto"/>
            <w:noWrap/>
            <w:vAlign w:val="center"/>
            <w:hideMark/>
          </w:tcPr>
          <w:p w:rsidR="00DF2961" w:rsidRPr="00DF2961" w:rsidRDefault="00DF2961" w:rsidP="00DF2961">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$ 150.000.000</w:t>
            </w:r>
          </w:p>
        </w:tc>
      </w:tr>
      <w:tr w:rsidR="00DF2961" w:rsidRPr="00DF2961" w:rsidTr="00DF2961">
        <w:trPr>
          <w:trHeight w:val="300"/>
          <w:jc w:val="center"/>
        </w:trPr>
        <w:tc>
          <w:tcPr>
            <w:tcW w:w="3843" w:type="dxa"/>
            <w:tcBorders>
              <w:top w:val="nil"/>
              <w:left w:val="single" w:sz="8" w:space="0" w:color="auto"/>
              <w:bottom w:val="single" w:sz="4" w:space="0" w:color="auto"/>
              <w:right w:val="single" w:sz="4" w:space="0" w:color="auto"/>
            </w:tcBorders>
            <w:shd w:val="clear" w:color="auto" w:fill="auto"/>
            <w:noWrap/>
            <w:vAlign w:val="bottom"/>
            <w:hideMark/>
          </w:tcPr>
          <w:p w:rsidR="00DF2961" w:rsidRPr="00DF2961" w:rsidRDefault="00DF2961" w:rsidP="00DF2961">
            <w:pPr>
              <w:spacing w:after="0" w:line="240" w:lineRule="auto"/>
              <w:rPr>
                <w:rFonts w:ascii="Arial" w:eastAsia="Times New Roman" w:hAnsi="Arial" w:cs="Arial"/>
                <w:color w:val="000000"/>
                <w:sz w:val="24"/>
                <w:szCs w:val="24"/>
                <w:lang w:eastAsia="es-CO"/>
              </w:rPr>
            </w:pPr>
            <w:r w:rsidRPr="00DF2961">
              <w:rPr>
                <w:rFonts w:ascii="Arial" w:eastAsia="Times New Roman" w:hAnsi="Arial" w:cs="Arial"/>
                <w:color w:val="000000"/>
                <w:sz w:val="24"/>
                <w:szCs w:val="24"/>
                <w:lang w:eastAsia="es-CO"/>
              </w:rPr>
              <w:t>Torrefacción</w:t>
            </w:r>
          </w:p>
        </w:tc>
        <w:tc>
          <w:tcPr>
            <w:tcW w:w="2835" w:type="dxa"/>
            <w:tcBorders>
              <w:top w:val="nil"/>
              <w:left w:val="nil"/>
              <w:bottom w:val="single" w:sz="4" w:space="0" w:color="auto"/>
              <w:right w:val="single" w:sz="8" w:space="0" w:color="auto"/>
            </w:tcBorders>
            <w:shd w:val="clear" w:color="auto" w:fill="auto"/>
            <w:noWrap/>
            <w:vAlign w:val="center"/>
            <w:hideMark/>
          </w:tcPr>
          <w:p w:rsidR="00DF2961" w:rsidRPr="00DF2961" w:rsidRDefault="00DF2961" w:rsidP="00DF2961">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$ 2.326.059.120</w:t>
            </w:r>
          </w:p>
        </w:tc>
      </w:tr>
      <w:tr w:rsidR="00DF2961" w:rsidRPr="00DF2961" w:rsidTr="00DF2961">
        <w:trPr>
          <w:trHeight w:val="300"/>
          <w:jc w:val="center"/>
        </w:trPr>
        <w:tc>
          <w:tcPr>
            <w:tcW w:w="3843" w:type="dxa"/>
            <w:tcBorders>
              <w:top w:val="nil"/>
              <w:left w:val="single" w:sz="8" w:space="0" w:color="auto"/>
              <w:bottom w:val="single" w:sz="4" w:space="0" w:color="auto"/>
              <w:right w:val="single" w:sz="4" w:space="0" w:color="auto"/>
            </w:tcBorders>
            <w:shd w:val="clear" w:color="auto" w:fill="auto"/>
            <w:noWrap/>
            <w:vAlign w:val="bottom"/>
            <w:hideMark/>
          </w:tcPr>
          <w:p w:rsidR="00DF2961" w:rsidRPr="00DF2961" w:rsidRDefault="00DF2961" w:rsidP="00DF2961">
            <w:pPr>
              <w:spacing w:after="0" w:line="240" w:lineRule="auto"/>
              <w:rPr>
                <w:rFonts w:ascii="Arial" w:eastAsia="Times New Roman" w:hAnsi="Arial" w:cs="Arial"/>
                <w:color w:val="000000"/>
                <w:sz w:val="24"/>
                <w:szCs w:val="24"/>
                <w:lang w:eastAsia="es-CO"/>
              </w:rPr>
            </w:pPr>
            <w:r w:rsidRPr="00DF2961">
              <w:rPr>
                <w:rFonts w:ascii="Arial" w:eastAsia="Times New Roman" w:hAnsi="Arial" w:cs="Arial"/>
                <w:color w:val="000000"/>
                <w:sz w:val="24"/>
                <w:szCs w:val="24"/>
                <w:lang w:eastAsia="es-CO"/>
              </w:rPr>
              <w:t>Capacitaciones</w:t>
            </w:r>
          </w:p>
        </w:tc>
        <w:tc>
          <w:tcPr>
            <w:tcW w:w="2835" w:type="dxa"/>
            <w:tcBorders>
              <w:top w:val="nil"/>
              <w:left w:val="nil"/>
              <w:bottom w:val="single" w:sz="4" w:space="0" w:color="auto"/>
              <w:right w:val="single" w:sz="8" w:space="0" w:color="auto"/>
            </w:tcBorders>
            <w:shd w:val="clear" w:color="auto" w:fill="auto"/>
            <w:noWrap/>
            <w:vAlign w:val="center"/>
            <w:hideMark/>
          </w:tcPr>
          <w:p w:rsidR="00DF2961" w:rsidRPr="00DF2961" w:rsidRDefault="00DF2961" w:rsidP="00DF2961">
            <w:pPr>
              <w:spacing w:after="0" w:line="240" w:lineRule="auto"/>
              <w:jc w:val="cente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$ 20.000.000</w:t>
            </w:r>
          </w:p>
        </w:tc>
      </w:tr>
      <w:tr w:rsidR="00DF2961" w:rsidRPr="00DF2961" w:rsidTr="00DF2961">
        <w:trPr>
          <w:trHeight w:val="315"/>
          <w:jc w:val="center"/>
        </w:trPr>
        <w:tc>
          <w:tcPr>
            <w:tcW w:w="3843" w:type="dxa"/>
            <w:tcBorders>
              <w:top w:val="nil"/>
              <w:left w:val="single" w:sz="8" w:space="0" w:color="auto"/>
              <w:bottom w:val="single" w:sz="8" w:space="0" w:color="auto"/>
              <w:right w:val="single" w:sz="4" w:space="0" w:color="auto"/>
            </w:tcBorders>
            <w:shd w:val="clear" w:color="auto" w:fill="auto"/>
            <w:noWrap/>
            <w:vAlign w:val="bottom"/>
            <w:hideMark/>
          </w:tcPr>
          <w:p w:rsidR="00DF2961" w:rsidRPr="00DF2961" w:rsidRDefault="00DF2961" w:rsidP="00DF2961">
            <w:pPr>
              <w:spacing w:after="0" w:line="240" w:lineRule="auto"/>
              <w:rPr>
                <w:rFonts w:ascii="Arial" w:eastAsia="Times New Roman" w:hAnsi="Arial" w:cs="Arial"/>
                <w:b/>
                <w:bCs/>
                <w:color w:val="000000"/>
                <w:sz w:val="24"/>
                <w:szCs w:val="24"/>
                <w:lang w:eastAsia="es-CO"/>
              </w:rPr>
            </w:pPr>
            <w:r>
              <w:rPr>
                <w:rFonts w:ascii="Arial" w:eastAsia="Times New Roman" w:hAnsi="Arial" w:cs="Arial"/>
                <w:b/>
                <w:bCs/>
                <w:color w:val="000000"/>
                <w:sz w:val="24"/>
                <w:szCs w:val="24"/>
                <w:lang w:eastAsia="es-CO"/>
              </w:rPr>
              <w:t>Total Inversión</w:t>
            </w:r>
          </w:p>
        </w:tc>
        <w:tc>
          <w:tcPr>
            <w:tcW w:w="2835" w:type="dxa"/>
            <w:tcBorders>
              <w:top w:val="nil"/>
              <w:left w:val="nil"/>
              <w:bottom w:val="single" w:sz="8" w:space="0" w:color="auto"/>
              <w:right w:val="single" w:sz="8" w:space="0" w:color="auto"/>
            </w:tcBorders>
            <w:shd w:val="clear" w:color="auto" w:fill="auto"/>
            <w:noWrap/>
            <w:vAlign w:val="center"/>
            <w:hideMark/>
          </w:tcPr>
          <w:p w:rsidR="00DF2961" w:rsidRPr="00DF2961" w:rsidRDefault="00DF2961" w:rsidP="00DF2961">
            <w:pPr>
              <w:spacing w:after="0" w:line="240" w:lineRule="auto"/>
              <w:jc w:val="center"/>
              <w:rPr>
                <w:rFonts w:ascii="Arial" w:eastAsia="Times New Roman" w:hAnsi="Arial" w:cs="Arial"/>
                <w:b/>
                <w:bCs/>
                <w:color w:val="000000"/>
                <w:sz w:val="24"/>
                <w:szCs w:val="24"/>
                <w:lang w:eastAsia="es-CO"/>
              </w:rPr>
            </w:pPr>
            <w:r>
              <w:rPr>
                <w:rFonts w:ascii="Arial" w:eastAsia="Times New Roman" w:hAnsi="Arial" w:cs="Arial"/>
                <w:b/>
                <w:bCs/>
                <w:color w:val="000000"/>
                <w:sz w:val="24"/>
                <w:szCs w:val="24"/>
                <w:lang w:eastAsia="es-CO"/>
              </w:rPr>
              <w:t>$ 3.836.062.120</w:t>
            </w:r>
          </w:p>
        </w:tc>
      </w:tr>
    </w:tbl>
    <w:p w:rsidR="00DF2961" w:rsidRDefault="00DF2961" w:rsidP="00DF2961">
      <w:pPr>
        <w:tabs>
          <w:tab w:val="left" w:pos="2265"/>
        </w:tabs>
        <w:spacing w:after="0"/>
        <w:jc w:val="both"/>
        <w:rPr>
          <w:rFonts w:ascii="Arial" w:eastAsia="Times New Roman" w:hAnsi="Arial" w:cs="Arial"/>
          <w:bCs/>
          <w:color w:val="000000"/>
          <w:lang w:eastAsia="es-CO"/>
        </w:rPr>
      </w:pPr>
      <w:r w:rsidRPr="00DF2961">
        <w:rPr>
          <w:rFonts w:ascii="Arial" w:eastAsia="Times New Roman" w:hAnsi="Arial" w:cs="Arial"/>
          <w:bCs/>
          <w:color w:val="000000"/>
          <w:lang w:eastAsia="es-CO"/>
        </w:rPr>
        <w:t>Fuente: Elaboración propia.</w:t>
      </w:r>
    </w:p>
    <w:p w:rsidR="00DF2961" w:rsidRDefault="00DF2961" w:rsidP="00DF2961">
      <w:pPr>
        <w:tabs>
          <w:tab w:val="left" w:pos="2265"/>
        </w:tabs>
        <w:spacing w:after="0"/>
        <w:jc w:val="both"/>
        <w:rPr>
          <w:rFonts w:ascii="Arial" w:eastAsia="Times New Roman" w:hAnsi="Arial" w:cs="Arial"/>
          <w:bCs/>
          <w:color w:val="000000"/>
          <w:lang w:eastAsia="es-CO"/>
        </w:rPr>
      </w:pPr>
    </w:p>
    <w:p w:rsidR="00DF2961" w:rsidRPr="00DF2961" w:rsidRDefault="00DF2961" w:rsidP="00DF2961">
      <w:pPr>
        <w:tabs>
          <w:tab w:val="left" w:pos="2265"/>
        </w:tabs>
        <w:spacing w:after="0"/>
        <w:jc w:val="both"/>
        <w:rPr>
          <w:rFonts w:ascii="Arial" w:eastAsia="Times New Roman" w:hAnsi="Arial" w:cs="Arial"/>
          <w:bCs/>
          <w:color w:val="000000"/>
          <w:lang w:eastAsia="es-CO"/>
        </w:rPr>
      </w:pPr>
    </w:p>
    <w:p w:rsidR="003732A2" w:rsidRDefault="00DF2961" w:rsidP="00DF2961">
      <w:pPr>
        <w:tabs>
          <w:tab w:val="left" w:pos="2265"/>
        </w:tabs>
        <w:spacing w:after="0"/>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La inversión inicial del proyecto se propone en la compra del 20% de la producción total de cafés de la Vereda El Guacal en donde obtiene por conceptos de mano de obra, CIF, materia prima, maquinaria y equipo, construcciones y obras civiles, torrefacción y capacitaciones un total de $3.836.062.120.</w:t>
      </w:r>
    </w:p>
    <w:p w:rsidR="00DF2961" w:rsidRDefault="00DF2961" w:rsidP="00DF2961">
      <w:pPr>
        <w:tabs>
          <w:tab w:val="left" w:pos="2265"/>
        </w:tabs>
        <w:spacing w:after="0"/>
        <w:jc w:val="both"/>
        <w:rPr>
          <w:rFonts w:ascii="Arial" w:eastAsia="Times New Roman" w:hAnsi="Arial" w:cs="Arial"/>
          <w:bCs/>
          <w:color w:val="000000"/>
          <w:sz w:val="24"/>
          <w:szCs w:val="24"/>
          <w:lang w:eastAsia="es-CO"/>
        </w:rPr>
      </w:pPr>
    </w:p>
    <w:p w:rsidR="00DF2961" w:rsidRDefault="00DF2961" w:rsidP="00DF2961">
      <w:pPr>
        <w:tabs>
          <w:tab w:val="left" w:pos="2265"/>
        </w:tabs>
        <w:spacing w:after="0"/>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Una vez obtenido el valor de la Inversión Inicial se da paso a realizar el cálculo de la Tasa Interna de Retorno.</w:t>
      </w:r>
    </w:p>
    <w:p w:rsidR="00DF2961" w:rsidRDefault="00DF2961" w:rsidP="00DF2961">
      <w:pPr>
        <w:tabs>
          <w:tab w:val="left" w:pos="2265"/>
        </w:tabs>
        <w:spacing w:after="0"/>
        <w:jc w:val="both"/>
        <w:rPr>
          <w:rFonts w:ascii="Arial" w:eastAsia="Times New Roman" w:hAnsi="Arial" w:cs="Arial"/>
          <w:bCs/>
          <w:color w:val="000000"/>
          <w:sz w:val="24"/>
          <w:szCs w:val="24"/>
          <w:lang w:eastAsia="es-CO"/>
        </w:rPr>
      </w:pPr>
    </w:p>
    <w:p w:rsidR="00DF2961" w:rsidRPr="00ED25C0" w:rsidRDefault="00DF2961" w:rsidP="00DF2961">
      <w:pPr>
        <w:tabs>
          <w:tab w:val="left" w:pos="2265"/>
        </w:tabs>
        <w:spacing w:after="0"/>
        <w:jc w:val="both"/>
        <w:rPr>
          <w:rFonts w:ascii="Arial" w:eastAsia="Times New Roman" w:hAnsi="Arial" w:cs="Arial"/>
          <w:b/>
          <w:bCs/>
          <w:color w:val="000000"/>
          <w:lang w:eastAsia="es-CO"/>
        </w:rPr>
      </w:pPr>
      <w:r w:rsidRPr="00ED25C0">
        <w:rPr>
          <w:rFonts w:ascii="Arial" w:eastAsia="Times New Roman" w:hAnsi="Arial" w:cs="Arial"/>
          <w:b/>
          <w:bCs/>
          <w:color w:val="000000"/>
          <w:lang w:eastAsia="es-CO"/>
        </w:rPr>
        <w:t>Cuadro XX. Tasa Interna de Retorno</w:t>
      </w:r>
    </w:p>
    <w:tbl>
      <w:tblPr>
        <w:tblW w:w="8020" w:type="dxa"/>
        <w:tblInd w:w="55" w:type="dxa"/>
        <w:tblCellMar>
          <w:left w:w="70" w:type="dxa"/>
          <w:right w:w="70" w:type="dxa"/>
        </w:tblCellMar>
        <w:tblLook w:val="04A0" w:firstRow="1" w:lastRow="0" w:firstColumn="1" w:lastColumn="0" w:noHBand="0" w:noVBand="1"/>
      </w:tblPr>
      <w:tblGrid>
        <w:gridCol w:w="3120"/>
        <w:gridCol w:w="2200"/>
        <w:gridCol w:w="2700"/>
      </w:tblGrid>
      <w:tr w:rsidR="00ED25C0" w:rsidRPr="00ED25C0" w:rsidTr="00ED25C0">
        <w:trPr>
          <w:trHeight w:val="300"/>
        </w:trPr>
        <w:tc>
          <w:tcPr>
            <w:tcW w:w="31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b/>
                <w:bCs/>
                <w:color w:val="000000"/>
                <w:lang w:eastAsia="es-CO"/>
              </w:rPr>
            </w:pPr>
            <w:r w:rsidRPr="00ED25C0">
              <w:rPr>
                <w:rFonts w:ascii="Arial" w:eastAsia="Times New Roman" w:hAnsi="Arial" w:cs="Arial"/>
                <w:b/>
                <w:bCs/>
                <w:color w:val="000000"/>
                <w:lang w:eastAsia="es-CO"/>
              </w:rPr>
              <w:t>Concepto</w:t>
            </w:r>
          </w:p>
        </w:tc>
        <w:tc>
          <w:tcPr>
            <w:tcW w:w="2200" w:type="dxa"/>
            <w:tcBorders>
              <w:top w:val="single" w:sz="8" w:space="0" w:color="auto"/>
              <w:left w:val="nil"/>
              <w:bottom w:val="single" w:sz="4" w:space="0" w:color="auto"/>
              <w:right w:val="single" w:sz="4"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b/>
                <w:bCs/>
                <w:color w:val="000000"/>
                <w:lang w:eastAsia="es-CO"/>
              </w:rPr>
            </w:pPr>
            <w:r w:rsidRPr="00ED25C0">
              <w:rPr>
                <w:rFonts w:ascii="Arial" w:eastAsia="Times New Roman" w:hAnsi="Arial" w:cs="Arial"/>
                <w:b/>
                <w:bCs/>
                <w:color w:val="000000"/>
                <w:lang w:eastAsia="es-CO"/>
              </w:rPr>
              <w:t>Valor</w:t>
            </w:r>
          </w:p>
        </w:tc>
        <w:tc>
          <w:tcPr>
            <w:tcW w:w="2700" w:type="dxa"/>
            <w:tcBorders>
              <w:top w:val="single" w:sz="8" w:space="0" w:color="auto"/>
              <w:left w:val="nil"/>
              <w:bottom w:val="single" w:sz="4" w:space="0" w:color="auto"/>
              <w:right w:val="single" w:sz="8"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b/>
                <w:bCs/>
                <w:color w:val="000000"/>
                <w:lang w:eastAsia="es-CO"/>
              </w:rPr>
            </w:pPr>
            <w:r w:rsidRPr="00ED25C0">
              <w:rPr>
                <w:rFonts w:ascii="Arial" w:eastAsia="Times New Roman" w:hAnsi="Arial" w:cs="Arial"/>
                <w:b/>
                <w:bCs/>
                <w:color w:val="000000"/>
                <w:lang w:eastAsia="es-CO"/>
              </w:rPr>
              <w:t>Periodo</w:t>
            </w:r>
          </w:p>
        </w:tc>
      </w:tr>
      <w:tr w:rsidR="00ED25C0" w:rsidRPr="00ED25C0" w:rsidTr="00ED25C0">
        <w:trPr>
          <w:trHeight w:val="300"/>
        </w:trPr>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sidRPr="00ED25C0">
              <w:rPr>
                <w:rFonts w:ascii="Arial" w:eastAsia="Times New Roman" w:hAnsi="Arial" w:cs="Arial"/>
                <w:color w:val="000000"/>
                <w:lang w:eastAsia="es-CO"/>
              </w:rPr>
              <w:t>Inversión Inicial</w:t>
            </w:r>
          </w:p>
        </w:tc>
        <w:tc>
          <w:tcPr>
            <w:tcW w:w="2200" w:type="dxa"/>
            <w:tcBorders>
              <w:top w:val="nil"/>
              <w:left w:val="nil"/>
              <w:bottom w:val="single" w:sz="4" w:space="0" w:color="auto"/>
              <w:right w:val="single" w:sz="4"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sidRPr="00ED25C0">
              <w:rPr>
                <w:rFonts w:ascii="Arial" w:eastAsia="Times New Roman" w:hAnsi="Arial" w:cs="Arial"/>
                <w:color w:val="000000"/>
                <w:lang w:eastAsia="es-CO"/>
              </w:rPr>
              <w:t>-$ 3.836.062.120</w:t>
            </w:r>
          </w:p>
        </w:tc>
        <w:tc>
          <w:tcPr>
            <w:tcW w:w="2700" w:type="dxa"/>
            <w:tcBorders>
              <w:top w:val="nil"/>
              <w:left w:val="nil"/>
              <w:bottom w:val="single" w:sz="4" w:space="0" w:color="auto"/>
              <w:right w:val="single" w:sz="8"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p>
        </w:tc>
      </w:tr>
      <w:tr w:rsidR="00ED25C0" w:rsidRPr="00ED25C0" w:rsidTr="00ED25C0">
        <w:trPr>
          <w:trHeight w:val="300"/>
        </w:trPr>
        <w:tc>
          <w:tcPr>
            <w:tcW w:w="312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ED25C0" w:rsidRPr="00ED25C0" w:rsidRDefault="00ED25C0" w:rsidP="00ED25C0">
            <w:pPr>
              <w:spacing w:after="0" w:line="240" w:lineRule="auto"/>
              <w:jc w:val="center"/>
              <w:rPr>
                <w:rFonts w:ascii="Arial" w:eastAsia="Times New Roman" w:hAnsi="Arial" w:cs="Arial"/>
                <w:color w:val="000000"/>
                <w:lang w:eastAsia="es-CO"/>
              </w:rPr>
            </w:pPr>
            <w:r w:rsidRPr="00ED25C0">
              <w:rPr>
                <w:rFonts w:ascii="Arial" w:eastAsia="Times New Roman" w:hAnsi="Arial" w:cs="Arial"/>
                <w:color w:val="000000"/>
                <w:lang w:eastAsia="es-CO"/>
              </w:rPr>
              <w:t>Ingresos por Ventas</w:t>
            </w:r>
          </w:p>
        </w:tc>
        <w:tc>
          <w:tcPr>
            <w:tcW w:w="2200" w:type="dxa"/>
            <w:tcBorders>
              <w:top w:val="nil"/>
              <w:left w:val="nil"/>
              <w:bottom w:val="single" w:sz="4" w:space="0" w:color="auto"/>
              <w:right w:val="single" w:sz="4"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sidRPr="00ED25C0">
              <w:rPr>
                <w:rFonts w:ascii="Arial" w:eastAsia="Times New Roman" w:hAnsi="Arial" w:cs="Arial"/>
                <w:color w:val="000000"/>
                <w:lang w:eastAsia="es-CO"/>
              </w:rPr>
              <w:t>$ 3.721.694.592</w:t>
            </w:r>
          </w:p>
        </w:tc>
        <w:tc>
          <w:tcPr>
            <w:tcW w:w="2700" w:type="dxa"/>
            <w:tcBorders>
              <w:top w:val="nil"/>
              <w:left w:val="nil"/>
              <w:bottom w:val="single" w:sz="4" w:space="0" w:color="auto"/>
              <w:right w:val="single" w:sz="8"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Pr>
                <w:rFonts w:ascii="Arial" w:eastAsia="Times New Roman" w:hAnsi="Arial" w:cs="Arial"/>
                <w:color w:val="000000"/>
                <w:lang w:eastAsia="es-CO"/>
              </w:rPr>
              <w:t>1</w:t>
            </w:r>
          </w:p>
        </w:tc>
      </w:tr>
      <w:tr w:rsidR="00ED25C0" w:rsidRPr="00ED25C0" w:rsidTr="00ED25C0">
        <w:trPr>
          <w:trHeight w:val="300"/>
        </w:trPr>
        <w:tc>
          <w:tcPr>
            <w:tcW w:w="3120" w:type="dxa"/>
            <w:vMerge/>
            <w:tcBorders>
              <w:top w:val="nil"/>
              <w:left w:val="single" w:sz="8" w:space="0" w:color="auto"/>
              <w:bottom w:val="single" w:sz="4" w:space="0" w:color="auto"/>
              <w:right w:val="single" w:sz="4" w:space="0" w:color="auto"/>
            </w:tcBorders>
            <w:vAlign w:val="center"/>
            <w:hideMark/>
          </w:tcPr>
          <w:p w:rsidR="00ED25C0" w:rsidRPr="00ED25C0" w:rsidRDefault="00ED25C0" w:rsidP="00ED25C0">
            <w:pPr>
              <w:spacing w:after="0" w:line="240" w:lineRule="auto"/>
              <w:rPr>
                <w:rFonts w:ascii="Arial" w:eastAsia="Times New Roman" w:hAnsi="Arial" w:cs="Arial"/>
                <w:color w:val="000000"/>
                <w:lang w:eastAsia="es-CO"/>
              </w:rPr>
            </w:pPr>
          </w:p>
        </w:tc>
        <w:tc>
          <w:tcPr>
            <w:tcW w:w="2200" w:type="dxa"/>
            <w:tcBorders>
              <w:top w:val="nil"/>
              <w:left w:val="nil"/>
              <w:bottom w:val="single" w:sz="4" w:space="0" w:color="auto"/>
              <w:right w:val="single" w:sz="4"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sidRPr="00ED25C0">
              <w:rPr>
                <w:rFonts w:ascii="Arial" w:eastAsia="Times New Roman" w:hAnsi="Arial" w:cs="Arial"/>
                <w:color w:val="000000"/>
                <w:lang w:eastAsia="es-CO"/>
              </w:rPr>
              <w:t>$ 7.443.389.184</w:t>
            </w:r>
          </w:p>
        </w:tc>
        <w:tc>
          <w:tcPr>
            <w:tcW w:w="2700" w:type="dxa"/>
            <w:tcBorders>
              <w:top w:val="nil"/>
              <w:left w:val="nil"/>
              <w:bottom w:val="single" w:sz="4" w:space="0" w:color="auto"/>
              <w:right w:val="single" w:sz="8"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Pr>
                <w:rFonts w:ascii="Arial" w:eastAsia="Times New Roman" w:hAnsi="Arial" w:cs="Arial"/>
                <w:color w:val="000000"/>
                <w:lang w:eastAsia="es-CO"/>
              </w:rPr>
              <w:t>2</w:t>
            </w:r>
          </w:p>
        </w:tc>
      </w:tr>
      <w:tr w:rsidR="00ED25C0" w:rsidRPr="00ED25C0" w:rsidTr="00ED25C0">
        <w:trPr>
          <w:trHeight w:val="300"/>
        </w:trPr>
        <w:tc>
          <w:tcPr>
            <w:tcW w:w="3120" w:type="dxa"/>
            <w:vMerge/>
            <w:tcBorders>
              <w:top w:val="nil"/>
              <w:left w:val="single" w:sz="8" w:space="0" w:color="auto"/>
              <w:bottom w:val="single" w:sz="4" w:space="0" w:color="auto"/>
              <w:right w:val="single" w:sz="4" w:space="0" w:color="auto"/>
            </w:tcBorders>
            <w:vAlign w:val="center"/>
            <w:hideMark/>
          </w:tcPr>
          <w:p w:rsidR="00ED25C0" w:rsidRPr="00ED25C0" w:rsidRDefault="00ED25C0" w:rsidP="00ED25C0">
            <w:pPr>
              <w:spacing w:after="0" w:line="240" w:lineRule="auto"/>
              <w:rPr>
                <w:rFonts w:ascii="Arial" w:eastAsia="Times New Roman" w:hAnsi="Arial" w:cs="Arial"/>
                <w:color w:val="000000"/>
                <w:lang w:eastAsia="es-CO"/>
              </w:rPr>
            </w:pPr>
          </w:p>
        </w:tc>
        <w:tc>
          <w:tcPr>
            <w:tcW w:w="2200" w:type="dxa"/>
            <w:tcBorders>
              <w:top w:val="nil"/>
              <w:left w:val="nil"/>
              <w:bottom w:val="single" w:sz="4" w:space="0" w:color="auto"/>
              <w:right w:val="single" w:sz="4"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sidRPr="00ED25C0">
              <w:rPr>
                <w:rFonts w:ascii="Arial" w:eastAsia="Times New Roman" w:hAnsi="Arial" w:cs="Arial"/>
                <w:color w:val="000000"/>
                <w:lang w:eastAsia="es-CO"/>
              </w:rPr>
              <w:t>$ 11.165.083.776</w:t>
            </w:r>
          </w:p>
        </w:tc>
        <w:tc>
          <w:tcPr>
            <w:tcW w:w="2700" w:type="dxa"/>
            <w:tcBorders>
              <w:top w:val="nil"/>
              <w:left w:val="nil"/>
              <w:bottom w:val="single" w:sz="4" w:space="0" w:color="auto"/>
              <w:right w:val="single" w:sz="8"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Pr>
                <w:rFonts w:ascii="Arial" w:eastAsia="Times New Roman" w:hAnsi="Arial" w:cs="Arial"/>
                <w:color w:val="000000"/>
                <w:lang w:eastAsia="es-CO"/>
              </w:rPr>
              <w:t>3</w:t>
            </w:r>
          </w:p>
        </w:tc>
      </w:tr>
      <w:tr w:rsidR="00ED25C0" w:rsidRPr="00ED25C0" w:rsidTr="00ED25C0">
        <w:trPr>
          <w:trHeight w:val="300"/>
        </w:trPr>
        <w:tc>
          <w:tcPr>
            <w:tcW w:w="3120" w:type="dxa"/>
            <w:vMerge/>
            <w:tcBorders>
              <w:top w:val="nil"/>
              <w:left w:val="single" w:sz="8" w:space="0" w:color="auto"/>
              <w:bottom w:val="single" w:sz="4" w:space="0" w:color="auto"/>
              <w:right w:val="single" w:sz="4" w:space="0" w:color="auto"/>
            </w:tcBorders>
            <w:vAlign w:val="center"/>
            <w:hideMark/>
          </w:tcPr>
          <w:p w:rsidR="00ED25C0" w:rsidRPr="00ED25C0" w:rsidRDefault="00ED25C0" w:rsidP="00ED25C0">
            <w:pPr>
              <w:spacing w:after="0" w:line="240" w:lineRule="auto"/>
              <w:rPr>
                <w:rFonts w:ascii="Arial" w:eastAsia="Times New Roman" w:hAnsi="Arial" w:cs="Arial"/>
                <w:color w:val="000000"/>
                <w:lang w:eastAsia="es-CO"/>
              </w:rPr>
            </w:pPr>
          </w:p>
        </w:tc>
        <w:tc>
          <w:tcPr>
            <w:tcW w:w="2200" w:type="dxa"/>
            <w:tcBorders>
              <w:top w:val="nil"/>
              <w:left w:val="nil"/>
              <w:bottom w:val="single" w:sz="4" w:space="0" w:color="auto"/>
              <w:right w:val="single" w:sz="4"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sidRPr="00ED25C0">
              <w:rPr>
                <w:rFonts w:ascii="Arial" w:eastAsia="Times New Roman" w:hAnsi="Arial" w:cs="Arial"/>
                <w:color w:val="000000"/>
                <w:lang w:eastAsia="es-CO"/>
              </w:rPr>
              <w:t>$ 14.886.778.368</w:t>
            </w:r>
          </w:p>
        </w:tc>
        <w:tc>
          <w:tcPr>
            <w:tcW w:w="2700" w:type="dxa"/>
            <w:tcBorders>
              <w:top w:val="nil"/>
              <w:left w:val="nil"/>
              <w:bottom w:val="single" w:sz="4" w:space="0" w:color="auto"/>
              <w:right w:val="single" w:sz="8"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Pr>
                <w:rFonts w:ascii="Arial" w:eastAsia="Times New Roman" w:hAnsi="Arial" w:cs="Arial"/>
                <w:color w:val="000000"/>
                <w:lang w:eastAsia="es-CO"/>
              </w:rPr>
              <w:t>4</w:t>
            </w:r>
          </w:p>
        </w:tc>
      </w:tr>
      <w:tr w:rsidR="00ED25C0" w:rsidRPr="00ED25C0" w:rsidTr="00ED25C0">
        <w:trPr>
          <w:trHeight w:val="300"/>
        </w:trPr>
        <w:tc>
          <w:tcPr>
            <w:tcW w:w="3120" w:type="dxa"/>
            <w:vMerge/>
            <w:tcBorders>
              <w:top w:val="nil"/>
              <w:left w:val="single" w:sz="8" w:space="0" w:color="auto"/>
              <w:bottom w:val="single" w:sz="4" w:space="0" w:color="auto"/>
              <w:right w:val="single" w:sz="4" w:space="0" w:color="auto"/>
            </w:tcBorders>
            <w:vAlign w:val="center"/>
            <w:hideMark/>
          </w:tcPr>
          <w:p w:rsidR="00ED25C0" w:rsidRPr="00ED25C0" w:rsidRDefault="00ED25C0" w:rsidP="00ED25C0">
            <w:pPr>
              <w:spacing w:after="0" w:line="240" w:lineRule="auto"/>
              <w:rPr>
                <w:rFonts w:ascii="Arial" w:eastAsia="Times New Roman" w:hAnsi="Arial" w:cs="Arial"/>
                <w:color w:val="000000"/>
                <w:lang w:eastAsia="es-CO"/>
              </w:rPr>
            </w:pPr>
          </w:p>
        </w:tc>
        <w:tc>
          <w:tcPr>
            <w:tcW w:w="2200" w:type="dxa"/>
            <w:tcBorders>
              <w:top w:val="nil"/>
              <w:left w:val="nil"/>
              <w:bottom w:val="single" w:sz="4" w:space="0" w:color="auto"/>
              <w:right w:val="single" w:sz="4"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sidRPr="00ED25C0">
              <w:rPr>
                <w:rFonts w:ascii="Arial" w:eastAsia="Times New Roman" w:hAnsi="Arial" w:cs="Arial"/>
                <w:color w:val="000000"/>
                <w:lang w:eastAsia="es-CO"/>
              </w:rPr>
              <w:t>$ 18.608.472.960</w:t>
            </w:r>
          </w:p>
        </w:tc>
        <w:tc>
          <w:tcPr>
            <w:tcW w:w="2700" w:type="dxa"/>
            <w:tcBorders>
              <w:top w:val="nil"/>
              <w:left w:val="nil"/>
              <w:bottom w:val="single" w:sz="4" w:space="0" w:color="auto"/>
              <w:right w:val="single" w:sz="8"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color w:val="000000"/>
                <w:lang w:eastAsia="es-CO"/>
              </w:rPr>
            </w:pPr>
            <w:r>
              <w:rPr>
                <w:rFonts w:ascii="Arial" w:eastAsia="Times New Roman" w:hAnsi="Arial" w:cs="Arial"/>
                <w:color w:val="000000"/>
                <w:lang w:eastAsia="es-CO"/>
              </w:rPr>
              <w:t>5</w:t>
            </w:r>
          </w:p>
        </w:tc>
      </w:tr>
      <w:tr w:rsidR="00ED25C0" w:rsidRPr="00ED25C0" w:rsidTr="00ED25C0">
        <w:trPr>
          <w:trHeight w:val="315"/>
        </w:trPr>
        <w:tc>
          <w:tcPr>
            <w:tcW w:w="3120" w:type="dxa"/>
            <w:tcBorders>
              <w:top w:val="nil"/>
              <w:left w:val="single" w:sz="8" w:space="0" w:color="auto"/>
              <w:bottom w:val="single" w:sz="8" w:space="0" w:color="auto"/>
              <w:right w:val="single" w:sz="4" w:space="0" w:color="auto"/>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b/>
                <w:bCs/>
                <w:color w:val="000000"/>
                <w:lang w:eastAsia="es-CO"/>
              </w:rPr>
            </w:pPr>
            <w:r w:rsidRPr="00ED25C0">
              <w:rPr>
                <w:rFonts w:ascii="Arial" w:eastAsia="Times New Roman" w:hAnsi="Arial" w:cs="Arial"/>
                <w:b/>
                <w:bCs/>
                <w:color w:val="000000"/>
                <w:lang w:eastAsia="es-CO"/>
              </w:rPr>
              <w:t>TIR</w:t>
            </w:r>
          </w:p>
        </w:tc>
        <w:tc>
          <w:tcPr>
            <w:tcW w:w="4900" w:type="dxa"/>
            <w:gridSpan w:val="2"/>
            <w:tcBorders>
              <w:top w:val="single" w:sz="4" w:space="0" w:color="auto"/>
              <w:left w:val="nil"/>
              <w:bottom w:val="single" w:sz="8" w:space="0" w:color="auto"/>
              <w:right w:val="single" w:sz="8" w:space="0" w:color="000000"/>
            </w:tcBorders>
            <w:shd w:val="clear" w:color="auto" w:fill="auto"/>
            <w:noWrap/>
            <w:vAlign w:val="bottom"/>
            <w:hideMark/>
          </w:tcPr>
          <w:p w:rsidR="00ED25C0" w:rsidRPr="00ED25C0" w:rsidRDefault="00ED25C0" w:rsidP="00ED25C0">
            <w:pPr>
              <w:spacing w:after="0" w:line="240" w:lineRule="auto"/>
              <w:jc w:val="center"/>
              <w:rPr>
                <w:rFonts w:ascii="Arial" w:eastAsia="Times New Roman" w:hAnsi="Arial" w:cs="Arial"/>
                <w:b/>
                <w:bCs/>
                <w:color w:val="000000"/>
                <w:lang w:eastAsia="es-CO"/>
              </w:rPr>
            </w:pPr>
            <w:r w:rsidRPr="00ED25C0">
              <w:rPr>
                <w:rFonts w:ascii="Arial" w:eastAsia="Times New Roman" w:hAnsi="Arial" w:cs="Arial"/>
                <w:b/>
                <w:bCs/>
                <w:color w:val="000000"/>
                <w:lang w:eastAsia="es-CO"/>
              </w:rPr>
              <w:t>154%</w:t>
            </w:r>
          </w:p>
        </w:tc>
      </w:tr>
    </w:tbl>
    <w:p w:rsidR="00DF2961" w:rsidRDefault="00ED25C0" w:rsidP="00DF2961">
      <w:pPr>
        <w:tabs>
          <w:tab w:val="left" w:pos="2265"/>
        </w:tabs>
        <w:spacing w:after="0"/>
        <w:jc w:val="both"/>
        <w:rPr>
          <w:rFonts w:ascii="Arial" w:eastAsia="Times New Roman" w:hAnsi="Arial" w:cs="Arial"/>
          <w:bCs/>
          <w:color w:val="000000"/>
          <w:lang w:eastAsia="es-CO"/>
        </w:rPr>
      </w:pPr>
      <w:r w:rsidRPr="00ED25C0">
        <w:rPr>
          <w:rFonts w:ascii="Arial" w:eastAsia="Times New Roman" w:hAnsi="Arial" w:cs="Arial"/>
          <w:bCs/>
          <w:color w:val="000000"/>
          <w:lang w:eastAsia="es-CO"/>
        </w:rPr>
        <w:t>Fuente: Elaboración propia</w:t>
      </w:r>
    </w:p>
    <w:p w:rsidR="00ED25C0" w:rsidRDefault="00ED25C0" w:rsidP="00DF2961">
      <w:pPr>
        <w:tabs>
          <w:tab w:val="left" w:pos="2265"/>
        </w:tabs>
        <w:spacing w:after="0"/>
        <w:jc w:val="both"/>
        <w:rPr>
          <w:rFonts w:ascii="Arial" w:eastAsia="Times New Roman" w:hAnsi="Arial" w:cs="Arial"/>
          <w:bCs/>
          <w:color w:val="000000"/>
          <w:lang w:eastAsia="es-CO"/>
        </w:rPr>
      </w:pPr>
    </w:p>
    <w:p w:rsidR="00ED25C0" w:rsidRDefault="00ED25C0" w:rsidP="00DF2961">
      <w:pPr>
        <w:tabs>
          <w:tab w:val="left" w:pos="2265"/>
        </w:tabs>
        <w:spacing w:after="0"/>
        <w:jc w:val="both"/>
        <w:rPr>
          <w:rFonts w:ascii="Arial" w:eastAsia="Times New Roman" w:hAnsi="Arial" w:cs="Arial"/>
          <w:bCs/>
          <w:color w:val="000000"/>
          <w:lang w:eastAsia="es-CO"/>
        </w:rPr>
      </w:pPr>
    </w:p>
    <w:p w:rsidR="00ED25C0" w:rsidRDefault="00ED25C0" w:rsidP="00DF2961">
      <w:pPr>
        <w:tabs>
          <w:tab w:val="left" w:pos="2265"/>
        </w:tabs>
        <w:spacing w:after="0"/>
        <w:jc w:val="both"/>
        <w:rPr>
          <w:rFonts w:ascii="Arial" w:eastAsia="Times New Roman" w:hAnsi="Arial" w:cs="Arial"/>
          <w:bCs/>
          <w:color w:val="000000"/>
          <w:sz w:val="24"/>
          <w:szCs w:val="24"/>
          <w:lang w:eastAsia="es-CO"/>
        </w:rPr>
      </w:pPr>
      <w:r w:rsidRPr="00F75870">
        <w:rPr>
          <w:rFonts w:ascii="Arial" w:eastAsia="Times New Roman" w:hAnsi="Arial" w:cs="Arial"/>
          <w:bCs/>
          <w:color w:val="000000"/>
          <w:sz w:val="24"/>
          <w:szCs w:val="24"/>
          <w:lang w:eastAsia="es-CO"/>
        </w:rPr>
        <w:t xml:space="preserve">La Tasa Interna de Retorno dio un porcentaje de 154% lo cual indica que </w:t>
      </w:r>
      <w:r w:rsidR="00F75870" w:rsidRPr="00F75870">
        <w:rPr>
          <w:rFonts w:ascii="Arial" w:eastAsia="Times New Roman" w:hAnsi="Arial" w:cs="Arial"/>
          <w:bCs/>
          <w:color w:val="000000"/>
          <w:sz w:val="24"/>
          <w:szCs w:val="24"/>
          <w:lang w:eastAsia="es-CO"/>
        </w:rPr>
        <w:t>el proyecto es viable y está por encima del VPN.</w:t>
      </w:r>
    </w:p>
    <w:p w:rsidR="00F75870" w:rsidRDefault="00F75870" w:rsidP="00DF2961">
      <w:pPr>
        <w:tabs>
          <w:tab w:val="left" w:pos="2265"/>
        </w:tabs>
        <w:spacing w:after="0"/>
        <w:jc w:val="both"/>
        <w:rPr>
          <w:rFonts w:ascii="Arial" w:eastAsia="Times New Roman" w:hAnsi="Arial" w:cs="Arial"/>
          <w:bCs/>
          <w:color w:val="000000"/>
          <w:sz w:val="24"/>
          <w:szCs w:val="24"/>
          <w:lang w:eastAsia="es-CO"/>
        </w:rPr>
      </w:pPr>
    </w:p>
    <w:p w:rsidR="00F75870" w:rsidRDefault="00F75870" w:rsidP="00DF2961">
      <w:pPr>
        <w:tabs>
          <w:tab w:val="left" w:pos="2265"/>
        </w:tabs>
        <w:spacing w:after="0"/>
        <w:jc w:val="both"/>
        <w:rPr>
          <w:rFonts w:ascii="Arial" w:eastAsia="Times New Roman" w:hAnsi="Arial" w:cs="Arial"/>
          <w:b/>
          <w:bCs/>
          <w:color w:val="000000"/>
          <w:sz w:val="24"/>
          <w:szCs w:val="24"/>
          <w:lang w:eastAsia="es-CO"/>
        </w:rPr>
      </w:pPr>
      <w:r w:rsidRPr="00F75870">
        <w:rPr>
          <w:rFonts w:ascii="Arial" w:eastAsia="Times New Roman" w:hAnsi="Arial" w:cs="Arial"/>
          <w:b/>
          <w:bCs/>
          <w:color w:val="000000"/>
          <w:sz w:val="24"/>
          <w:szCs w:val="24"/>
          <w:lang w:eastAsia="es-CO"/>
        </w:rPr>
        <w:t xml:space="preserve">Relación Costo </w:t>
      </w:r>
      <w:r>
        <w:rPr>
          <w:rFonts w:ascii="Arial" w:eastAsia="Times New Roman" w:hAnsi="Arial" w:cs="Arial"/>
          <w:b/>
          <w:bCs/>
          <w:color w:val="000000"/>
          <w:sz w:val="24"/>
          <w:szCs w:val="24"/>
          <w:lang w:eastAsia="es-CO"/>
        </w:rPr>
        <w:t>–</w:t>
      </w:r>
      <w:r w:rsidRPr="00F75870">
        <w:rPr>
          <w:rFonts w:ascii="Arial" w:eastAsia="Times New Roman" w:hAnsi="Arial" w:cs="Arial"/>
          <w:b/>
          <w:bCs/>
          <w:color w:val="000000"/>
          <w:sz w:val="24"/>
          <w:szCs w:val="24"/>
          <w:lang w:eastAsia="es-CO"/>
        </w:rPr>
        <w:t xml:space="preserve"> Beneficio</w:t>
      </w:r>
    </w:p>
    <w:p w:rsidR="00F75870" w:rsidRDefault="00F75870" w:rsidP="00DF2961">
      <w:pPr>
        <w:tabs>
          <w:tab w:val="left" w:pos="2265"/>
        </w:tabs>
        <w:spacing w:after="0"/>
        <w:jc w:val="both"/>
        <w:rPr>
          <w:rFonts w:ascii="Arial" w:eastAsia="Times New Roman" w:hAnsi="Arial" w:cs="Arial"/>
          <w:b/>
          <w:bCs/>
          <w:color w:val="000000"/>
          <w:sz w:val="24"/>
          <w:szCs w:val="24"/>
          <w:lang w:eastAsia="es-CO"/>
        </w:rPr>
      </w:pPr>
    </w:p>
    <w:p w:rsidR="00F75870" w:rsidRDefault="00F75870" w:rsidP="00DF2961">
      <w:pPr>
        <w:tabs>
          <w:tab w:val="left" w:pos="2265"/>
        </w:tabs>
        <w:spacing w:after="0"/>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Este indicador se utiliza para determinar la conveniencia y oportunidad del proyecto y se determina dividiendo los ingresos sobre los egresos.</w:t>
      </w:r>
    </w:p>
    <w:p w:rsidR="00F75870" w:rsidRDefault="00F75870" w:rsidP="00DF2961">
      <w:pPr>
        <w:tabs>
          <w:tab w:val="left" w:pos="2265"/>
        </w:tabs>
        <w:spacing w:after="0"/>
        <w:jc w:val="both"/>
        <w:rPr>
          <w:rFonts w:ascii="Arial" w:eastAsia="Times New Roman" w:hAnsi="Arial" w:cs="Arial"/>
          <w:bCs/>
          <w:color w:val="000000"/>
          <w:sz w:val="24"/>
          <w:szCs w:val="24"/>
          <w:lang w:eastAsia="es-CO"/>
        </w:rPr>
      </w:pPr>
    </w:p>
    <w:p w:rsidR="00F75870" w:rsidRPr="00B175C0" w:rsidRDefault="00B175C0" w:rsidP="00DF2961">
      <w:pPr>
        <w:tabs>
          <w:tab w:val="left" w:pos="2265"/>
        </w:tabs>
        <w:spacing w:after="0"/>
        <w:jc w:val="both"/>
        <w:rPr>
          <w:rFonts w:ascii="Arial" w:eastAsia="Times New Roman" w:hAnsi="Arial" w:cs="Arial"/>
          <w:b/>
          <w:bCs/>
          <w:color w:val="000000"/>
          <w:sz w:val="24"/>
          <w:szCs w:val="24"/>
          <w:lang w:eastAsia="es-CO"/>
        </w:rPr>
      </w:pPr>
      <w:r w:rsidRPr="00B175C0">
        <w:rPr>
          <w:rFonts w:ascii="Arial" w:eastAsia="Times New Roman" w:hAnsi="Arial" w:cs="Arial"/>
          <w:b/>
          <w:bCs/>
          <w:color w:val="000000"/>
          <w:sz w:val="24"/>
          <w:szCs w:val="24"/>
          <w:lang w:eastAsia="es-CO"/>
        </w:rPr>
        <w:t>Cuadro XX. Relación Costo Beneficio</w:t>
      </w:r>
    </w:p>
    <w:tbl>
      <w:tblPr>
        <w:tblW w:w="5320" w:type="dxa"/>
        <w:jc w:val="center"/>
        <w:tblInd w:w="55" w:type="dxa"/>
        <w:tblCellMar>
          <w:left w:w="70" w:type="dxa"/>
          <w:right w:w="70" w:type="dxa"/>
        </w:tblCellMar>
        <w:tblLook w:val="04A0" w:firstRow="1" w:lastRow="0" w:firstColumn="1" w:lastColumn="0" w:noHBand="0" w:noVBand="1"/>
      </w:tblPr>
      <w:tblGrid>
        <w:gridCol w:w="2980"/>
        <w:gridCol w:w="2340"/>
      </w:tblGrid>
      <w:tr w:rsidR="00B175C0" w:rsidRPr="00B175C0" w:rsidTr="00B175C0">
        <w:trPr>
          <w:trHeight w:val="300"/>
          <w:jc w:val="center"/>
        </w:trPr>
        <w:tc>
          <w:tcPr>
            <w:tcW w:w="532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B175C0" w:rsidRPr="00B175C0" w:rsidRDefault="00B175C0" w:rsidP="00B175C0">
            <w:pPr>
              <w:spacing w:after="0" w:line="240" w:lineRule="auto"/>
              <w:jc w:val="center"/>
              <w:rPr>
                <w:rFonts w:ascii="Arial" w:eastAsia="Times New Roman" w:hAnsi="Arial" w:cs="Arial"/>
                <w:b/>
                <w:color w:val="000000"/>
                <w:sz w:val="24"/>
                <w:szCs w:val="24"/>
                <w:lang w:eastAsia="es-CO"/>
              </w:rPr>
            </w:pPr>
            <w:r w:rsidRPr="00B175C0">
              <w:rPr>
                <w:rFonts w:ascii="Arial" w:eastAsia="Times New Roman" w:hAnsi="Arial" w:cs="Arial"/>
                <w:b/>
                <w:color w:val="000000"/>
                <w:sz w:val="24"/>
                <w:szCs w:val="24"/>
                <w:lang w:eastAsia="es-CO"/>
              </w:rPr>
              <w:t>Relación Beneficio Costo</w:t>
            </w:r>
          </w:p>
        </w:tc>
      </w:tr>
      <w:tr w:rsidR="00B175C0" w:rsidRPr="00B175C0" w:rsidTr="00B175C0">
        <w:trPr>
          <w:trHeight w:val="300"/>
          <w:jc w:val="center"/>
        </w:trPr>
        <w:tc>
          <w:tcPr>
            <w:tcW w:w="2980" w:type="dxa"/>
            <w:tcBorders>
              <w:top w:val="nil"/>
              <w:left w:val="single" w:sz="8" w:space="0" w:color="auto"/>
              <w:bottom w:val="single" w:sz="4" w:space="0" w:color="auto"/>
              <w:right w:val="single" w:sz="4" w:space="0" w:color="auto"/>
            </w:tcBorders>
            <w:shd w:val="clear" w:color="auto" w:fill="auto"/>
            <w:noWrap/>
            <w:vAlign w:val="bottom"/>
            <w:hideMark/>
          </w:tcPr>
          <w:p w:rsidR="00B175C0" w:rsidRPr="00B175C0" w:rsidRDefault="00B175C0" w:rsidP="00B175C0">
            <w:pPr>
              <w:spacing w:after="0" w:line="240" w:lineRule="auto"/>
              <w:rPr>
                <w:rFonts w:ascii="Arial" w:eastAsia="Times New Roman" w:hAnsi="Arial" w:cs="Arial"/>
                <w:color w:val="000000"/>
                <w:sz w:val="24"/>
                <w:szCs w:val="24"/>
                <w:lang w:eastAsia="es-CO"/>
              </w:rPr>
            </w:pPr>
            <w:r w:rsidRPr="00B175C0">
              <w:rPr>
                <w:rFonts w:ascii="Arial" w:eastAsia="Times New Roman" w:hAnsi="Arial" w:cs="Arial"/>
                <w:color w:val="000000"/>
                <w:sz w:val="24"/>
                <w:szCs w:val="24"/>
                <w:lang w:eastAsia="es-CO"/>
              </w:rPr>
              <w:t>Ingresos</w:t>
            </w:r>
          </w:p>
        </w:tc>
        <w:tc>
          <w:tcPr>
            <w:tcW w:w="2340" w:type="dxa"/>
            <w:tcBorders>
              <w:top w:val="nil"/>
              <w:left w:val="nil"/>
              <w:bottom w:val="single" w:sz="4" w:space="0" w:color="auto"/>
              <w:right w:val="single" w:sz="8" w:space="0" w:color="auto"/>
            </w:tcBorders>
            <w:shd w:val="clear" w:color="auto" w:fill="auto"/>
            <w:noWrap/>
            <w:vAlign w:val="center"/>
            <w:hideMark/>
          </w:tcPr>
          <w:p w:rsidR="00B175C0" w:rsidRPr="00B175C0" w:rsidRDefault="00B175C0" w:rsidP="00B175C0">
            <w:pPr>
              <w:spacing w:after="0" w:line="240" w:lineRule="auto"/>
              <w:jc w:val="center"/>
              <w:rPr>
                <w:rFonts w:ascii="Arial" w:eastAsia="Times New Roman" w:hAnsi="Arial" w:cs="Arial"/>
                <w:color w:val="000000"/>
                <w:sz w:val="24"/>
                <w:szCs w:val="24"/>
                <w:lang w:eastAsia="es-CO"/>
              </w:rPr>
            </w:pPr>
            <w:r w:rsidRPr="00B175C0">
              <w:rPr>
                <w:rFonts w:ascii="Arial" w:eastAsia="Times New Roman" w:hAnsi="Arial" w:cs="Arial"/>
                <w:color w:val="000000"/>
                <w:sz w:val="24"/>
                <w:szCs w:val="24"/>
                <w:lang w:eastAsia="es-CO"/>
              </w:rPr>
              <w:t>$ 3.721.694.592</w:t>
            </w:r>
          </w:p>
        </w:tc>
      </w:tr>
      <w:tr w:rsidR="00B175C0" w:rsidRPr="00B175C0" w:rsidTr="00B175C0">
        <w:trPr>
          <w:trHeight w:val="300"/>
          <w:jc w:val="center"/>
        </w:trPr>
        <w:tc>
          <w:tcPr>
            <w:tcW w:w="2980" w:type="dxa"/>
            <w:tcBorders>
              <w:top w:val="nil"/>
              <w:left w:val="single" w:sz="8" w:space="0" w:color="auto"/>
              <w:bottom w:val="single" w:sz="4" w:space="0" w:color="auto"/>
              <w:right w:val="single" w:sz="4" w:space="0" w:color="auto"/>
            </w:tcBorders>
            <w:shd w:val="clear" w:color="auto" w:fill="auto"/>
            <w:noWrap/>
            <w:vAlign w:val="bottom"/>
            <w:hideMark/>
          </w:tcPr>
          <w:p w:rsidR="00B175C0" w:rsidRPr="00B175C0" w:rsidRDefault="00B175C0" w:rsidP="00B175C0">
            <w:pPr>
              <w:spacing w:after="0" w:line="240" w:lineRule="auto"/>
              <w:rPr>
                <w:rFonts w:ascii="Arial" w:eastAsia="Times New Roman" w:hAnsi="Arial" w:cs="Arial"/>
                <w:color w:val="000000"/>
                <w:sz w:val="24"/>
                <w:szCs w:val="24"/>
                <w:lang w:eastAsia="es-CO"/>
              </w:rPr>
            </w:pPr>
            <w:r w:rsidRPr="00B175C0">
              <w:rPr>
                <w:rFonts w:ascii="Arial" w:eastAsia="Times New Roman" w:hAnsi="Arial" w:cs="Arial"/>
                <w:color w:val="000000"/>
                <w:sz w:val="24"/>
                <w:szCs w:val="24"/>
                <w:lang w:eastAsia="es-CO"/>
              </w:rPr>
              <w:t>Egresos</w:t>
            </w:r>
          </w:p>
        </w:tc>
        <w:tc>
          <w:tcPr>
            <w:tcW w:w="2340" w:type="dxa"/>
            <w:tcBorders>
              <w:top w:val="nil"/>
              <w:left w:val="nil"/>
              <w:bottom w:val="single" w:sz="4" w:space="0" w:color="auto"/>
              <w:right w:val="single" w:sz="8" w:space="0" w:color="auto"/>
            </w:tcBorders>
            <w:shd w:val="clear" w:color="auto" w:fill="auto"/>
            <w:noWrap/>
            <w:vAlign w:val="center"/>
            <w:hideMark/>
          </w:tcPr>
          <w:p w:rsidR="00B175C0" w:rsidRPr="00B175C0" w:rsidRDefault="00B175C0" w:rsidP="00B175C0">
            <w:pPr>
              <w:spacing w:after="0" w:line="240" w:lineRule="auto"/>
              <w:jc w:val="center"/>
              <w:rPr>
                <w:rFonts w:ascii="Arial" w:eastAsia="Times New Roman" w:hAnsi="Arial" w:cs="Arial"/>
                <w:color w:val="000000"/>
                <w:sz w:val="24"/>
                <w:szCs w:val="24"/>
                <w:lang w:eastAsia="es-CO"/>
              </w:rPr>
            </w:pPr>
            <w:r w:rsidRPr="00B175C0">
              <w:rPr>
                <w:rFonts w:ascii="Arial" w:eastAsia="Times New Roman" w:hAnsi="Arial" w:cs="Arial"/>
                <w:color w:val="000000"/>
                <w:sz w:val="24"/>
                <w:szCs w:val="24"/>
                <w:lang w:eastAsia="es-CO"/>
              </w:rPr>
              <w:t>$ 2.326.059.120</w:t>
            </w:r>
          </w:p>
        </w:tc>
      </w:tr>
      <w:tr w:rsidR="00B175C0" w:rsidRPr="00B175C0" w:rsidTr="00B175C0">
        <w:trPr>
          <w:trHeight w:val="315"/>
          <w:jc w:val="center"/>
        </w:trPr>
        <w:tc>
          <w:tcPr>
            <w:tcW w:w="2980" w:type="dxa"/>
            <w:tcBorders>
              <w:top w:val="nil"/>
              <w:left w:val="single" w:sz="8" w:space="0" w:color="auto"/>
              <w:bottom w:val="single" w:sz="8" w:space="0" w:color="auto"/>
              <w:right w:val="single" w:sz="4" w:space="0" w:color="auto"/>
            </w:tcBorders>
            <w:shd w:val="clear" w:color="auto" w:fill="auto"/>
            <w:noWrap/>
            <w:vAlign w:val="bottom"/>
            <w:hideMark/>
          </w:tcPr>
          <w:p w:rsidR="00B175C0" w:rsidRPr="00B175C0" w:rsidRDefault="00B175C0" w:rsidP="00B175C0">
            <w:pPr>
              <w:spacing w:after="0" w:line="240" w:lineRule="auto"/>
              <w:rPr>
                <w:rFonts w:ascii="Arial" w:eastAsia="Times New Roman" w:hAnsi="Arial" w:cs="Arial"/>
                <w:color w:val="000000"/>
                <w:sz w:val="24"/>
                <w:szCs w:val="24"/>
                <w:lang w:eastAsia="es-CO"/>
              </w:rPr>
            </w:pPr>
            <w:r w:rsidRPr="00B175C0">
              <w:rPr>
                <w:rFonts w:ascii="Arial" w:eastAsia="Times New Roman" w:hAnsi="Arial" w:cs="Arial"/>
                <w:color w:val="000000"/>
                <w:sz w:val="24"/>
                <w:szCs w:val="24"/>
                <w:lang w:eastAsia="es-CO"/>
              </w:rPr>
              <w:t>Relación Beneficio Costo</w:t>
            </w:r>
          </w:p>
        </w:tc>
        <w:tc>
          <w:tcPr>
            <w:tcW w:w="2340" w:type="dxa"/>
            <w:tcBorders>
              <w:top w:val="nil"/>
              <w:left w:val="nil"/>
              <w:bottom w:val="single" w:sz="8" w:space="0" w:color="auto"/>
              <w:right w:val="single" w:sz="8" w:space="0" w:color="auto"/>
            </w:tcBorders>
            <w:shd w:val="clear" w:color="auto" w:fill="auto"/>
            <w:noWrap/>
            <w:vAlign w:val="center"/>
            <w:hideMark/>
          </w:tcPr>
          <w:p w:rsidR="00B175C0" w:rsidRPr="00B175C0" w:rsidRDefault="00B175C0" w:rsidP="00B175C0">
            <w:pPr>
              <w:spacing w:after="0" w:line="240" w:lineRule="auto"/>
              <w:jc w:val="center"/>
              <w:rPr>
                <w:rFonts w:ascii="Arial" w:eastAsia="Times New Roman" w:hAnsi="Arial" w:cs="Arial"/>
                <w:color w:val="000000"/>
                <w:sz w:val="24"/>
                <w:szCs w:val="24"/>
                <w:lang w:eastAsia="es-CO"/>
              </w:rPr>
            </w:pPr>
            <w:r w:rsidRPr="00B175C0">
              <w:rPr>
                <w:rFonts w:ascii="Arial" w:eastAsia="Times New Roman" w:hAnsi="Arial" w:cs="Arial"/>
                <w:color w:val="000000"/>
                <w:sz w:val="24"/>
                <w:szCs w:val="24"/>
                <w:lang w:eastAsia="es-CO"/>
              </w:rPr>
              <w:t>1,6</w:t>
            </w:r>
          </w:p>
        </w:tc>
      </w:tr>
    </w:tbl>
    <w:p w:rsidR="00B175C0" w:rsidRPr="00F75870" w:rsidRDefault="00B175C0" w:rsidP="00DF2961">
      <w:pPr>
        <w:tabs>
          <w:tab w:val="left" w:pos="2265"/>
        </w:tabs>
        <w:spacing w:after="0"/>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Fuente: Elaboración propia.</w:t>
      </w:r>
    </w:p>
    <w:p w:rsidR="00F75870" w:rsidRDefault="00F75870" w:rsidP="00DF2961">
      <w:pPr>
        <w:tabs>
          <w:tab w:val="left" w:pos="2265"/>
        </w:tabs>
        <w:spacing w:after="0"/>
        <w:jc w:val="both"/>
        <w:rPr>
          <w:rFonts w:ascii="Arial" w:eastAsia="Times New Roman" w:hAnsi="Arial" w:cs="Arial"/>
          <w:bCs/>
          <w:color w:val="000000"/>
          <w:sz w:val="24"/>
          <w:szCs w:val="24"/>
          <w:lang w:eastAsia="es-CO"/>
        </w:rPr>
      </w:pPr>
    </w:p>
    <w:p w:rsidR="00B175C0" w:rsidRDefault="00B175C0" w:rsidP="00DF2961">
      <w:pPr>
        <w:tabs>
          <w:tab w:val="left" w:pos="2265"/>
        </w:tabs>
        <w:spacing w:after="0"/>
        <w:jc w:val="both"/>
        <w:rPr>
          <w:rFonts w:ascii="Arial" w:eastAsia="Times New Roman" w:hAnsi="Arial" w:cs="Arial"/>
          <w:bCs/>
          <w:color w:val="000000"/>
          <w:sz w:val="24"/>
          <w:szCs w:val="24"/>
          <w:lang w:eastAsia="es-CO"/>
        </w:rPr>
      </w:pPr>
      <w:r>
        <w:rPr>
          <w:rFonts w:ascii="Arial" w:eastAsia="Times New Roman" w:hAnsi="Arial" w:cs="Arial"/>
          <w:bCs/>
          <w:color w:val="000000"/>
          <w:sz w:val="24"/>
          <w:szCs w:val="24"/>
          <w:lang w:eastAsia="es-CO"/>
        </w:rPr>
        <w:t>D</w:t>
      </w:r>
      <w:r>
        <w:rPr>
          <w:rFonts w:ascii="Arial" w:eastAsia="Times New Roman" w:hAnsi="Arial" w:cs="Arial"/>
          <w:bCs/>
          <w:color w:val="000000"/>
          <w:sz w:val="24"/>
          <w:szCs w:val="24"/>
          <w:lang w:eastAsia="es-CO"/>
        </w:rPr>
        <w:t xml:space="preserve">e acuerdo a la siguiente relación; </w:t>
      </w:r>
      <w:proofErr w:type="gramStart"/>
      <w:r>
        <w:rPr>
          <w:rFonts w:ascii="Arial" w:eastAsia="Times New Roman" w:hAnsi="Arial" w:cs="Arial"/>
          <w:bCs/>
          <w:color w:val="000000"/>
          <w:sz w:val="24"/>
          <w:szCs w:val="24"/>
          <w:lang w:eastAsia="es-CO"/>
        </w:rPr>
        <w:t>R(</w:t>
      </w:r>
      <w:proofErr w:type="gramEnd"/>
      <w:r>
        <w:rPr>
          <w:rFonts w:ascii="Arial" w:eastAsia="Times New Roman" w:hAnsi="Arial" w:cs="Arial"/>
          <w:bCs/>
          <w:color w:val="000000"/>
          <w:sz w:val="24"/>
          <w:szCs w:val="24"/>
          <w:lang w:eastAsia="es-CO"/>
        </w:rPr>
        <w:t xml:space="preserve">B/C)&gt;1 </w:t>
      </w:r>
      <w:r>
        <w:rPr>
          <w:rFonts w:ascii="Arial" w:eastAsia="Times New Roman" w:hAnsi="Arial" w:cs="Arial"/>
          <w:bCs/>
          <w:color w:val="000000"/>
          <w:sz w:val="24"/>
          <w:szCs w:val="24"/>
          <w:lang w:eastAsia="es-CO"/>
        </w:rPr>
        <w:t xml:space="preserve">de determina si </w:t>
      </w:r>
      <w:r>
        <w:rPr>
          <w:rFonts w:ascii="Arial" w:eastAsia="Times New Roman" w:hAnsi="Arial" w:cs="Arial"/>
          <w:bCs/>
          <w:color w:val="000000"/>
          <w:sz w:val="24"/>
          <w:szCs w:val="24"/>
          <w:lang w:eastAsia="es-CO"/>
        </w:rPr>
        <w:t>es recomendable</w:t>
      </w:r>
      <w:r>
        <w:rPr>
          <w:rFonts w:ascii="Arial" w:eastAsia="Times New Roman" w:hAnsi="Arial" w:cs="Arial"/>
          <w:bCs/>
          <w:color w:val="000000"/>
          <w:sz w:val="24"/>
          <w:szCs w:val="24"/>
          <w:lang w:eastAsia="es-CO"/>
        </w:rPr>
        <w:t xml:space="preserve"> y el resultado es de 1,6 indica que el proyecto es recomendable.</w:t>
      </w:r>
    </w:p>
    <w:p w:rsidR="00B175C0" w:rsidRDefault="00B175C0" w:rsidP="00DF2961">
      <w:pPr>
        <w:tabs>
          <w:tab w:val="left" w:pos="2265"/>
        </w:tabs>
        <w:spacing w:after="0"/>
        <w:jc w:val="both"/>
        <w:rPr>
          <w:rFonts w:ascii="Arial" w:eastAsia="Times New Roman" w:hAnsi="Arial" w:cs="Arial"/>
          <w:bCs/>
          <w:color w:val="000000"/>
          <w:sz w:val="24"/>
          <w:szCs w:val="24"/>
          <w:lang w:eastAsia="es-CO"/>
        </w:rPr>
      </w:pPr>
    </w:p>
    <w:p w:rsidR="00B175C0" w:rsidRDefault="00B175C0" w:rsidP="00DF2961">
      <w:pPr>
        <w:tabs>
          <w:tab w:val="left" w:pos="2265"/>
        </w:tabs>
        <w:spacing w:after="0"/>
        <w:jc w:val="both"/>
        <w:rPr>
          <w:rFonts w:ascii="Arial" w:eastAsia="Times New Roman" w:hAnsi="Arial" w:cs="Arial"/>
          <w:bCs/>
          <w:color w:val="000000"/>
          <w:sz w:val="24"/>
          <w:szCs w:val="24"/>
          <w:lang w:eastAsia="es-CO"/>
        </w:rPr>
      </w:pPr>
    </w:p>
    <w:p w:rsidR="00B175C0" w:rsidRDefault="00B175C0" w:rsidP="00DF2961">
      <w:pPr>
        <w:tabs>
          <w:tab w:val="left" w:pos="2265"/>
        </w:tabs>
        <w:spacing w:after="0"/>
        <w:jc w:val="both"/>
        <w:rPr>
          <w:rFonts w:ascii="Arial" w:eastAsia="Times New Roman" w:hAnsi="Arial" w:cs="Arial"/>
          <w:bCs/>
          <w:color w:val="000000"/>
          <w:sz w:val="24"/>
          <w:szCs w:val="24"/>
          <w:lang w:eastAsia="es-CO"/>
        </w:rPr>
      </w:pPr>
    </w:p>
    <w:p w:rsidR="00B175C0" w:rsidRDefault="00B175C0" w:rsidP="00DF2961">
      <w:pPr>
        <w:tabs>
          <w:tab w:val="left" w:pos="2265"/>
        </w:tabs>
        <w:spacing w:after="0"/>
        <w:jc w:val="both"/>
        <w:rPr>
          <w:rFonts w:ascii="Arial" w:eastAsia="Times New Roman" w:hAnsi="Arial" w:cs="Arial"/>
          <w:bCs/>
          <w:color w:val="000000"/>
          <w:sz w:val="24"/>
          <w:szCs w:val="24"/>
          <w:lang w:eastAsia="es-CO"/>
        </w:rPr>
      </w:pPr>
    </w:p>
    <w:p w:rsidR="00B175C0" w:rsidRDefault="00B175C0" w:rsidP="00DF2961">
      <w:pPr>
        <w:tabs>
          <w:tab w:val="left" w:pos="2265"/>
        </w:tabs>
        <w:spacing w:after="0"/>
        <w:jc w:val="both"/>
        <w:rPr>
          <w:rFonts w:ascii="Arial" w:eastAsia="Times New Roman" w:hAnsi="Arial" w:cs="Arial"/>
          <w:bCs/>
          <w:color w:val="000000"/>
          <w:sz w:val="24"/>
          <w:szCs w:val="24"/>
          <w:lang w:eastAsia="es-CO"/>
        </w:rPr>
      </w:pPr>
    </w:p>
    <w:p w:rsidR="00B175C0" w:rsidRDefault="00B175C0" w:rsidP="00DF2961">
      <w:pPr>
        <w:tabs>
          <w:tab w:val="left" w:pos="2265"/>
        </w:tabs>
        <w:spacing w:after="0"/>
        <w:jc w:val="both"/>
        <w:rPr>
          <w:rFonts w:ascii="Arial" w:eastAsia="Times New Roman" w:hAnsi="Arial" w:cs="Arial"/>
          <w:bCs/>
          <w:color w:val="000000"/>
          <w:sz w:val="24"/>
          <w:szCs w:val="24"/>
          <w:lang w:eastAsia="es-CO"/>
        </w:rPr>
      </w:pPr>
    </w:p>
    <w:p w:rsidR="00B175C0" w:rsidRDefault="00B175C0" w:rsidP="00DF2961">
      <w:pPr>
        <w:tabs>
          <w:tab w:val="left" w:pos="2265"/>
        </w:tabs>
        <w:spacing w:after="0"/>
        <w:jc w:val="both"/>
        <w:rPr>
          <w:rFonts w:ascii="Arial" w:eastAsia="Times New Roman" w:hAnsi="Arial" w:cs="Arial"/>
          <w:bCs/>
          <w:color w:val="000000"/>
          <w:sz w:val="24"/>
          <w:szCs w:val="24"/>
          <w:lang w:eastAsia="es-CO"/>
        </w:rPr>
      </w:pPr>
    </w:p>
    <w:p w:rsidR="00B175C0" w:rsidRDefault="00B175C0" w:rsidP="00DF2961">
      <w:pPr>
        <w:tabs>
          <w:tab w:val="left" w:pos="2265"/>
        </w:tabs>
        <w:spacing w:after="0"/>
        <w:jc w:val="both"/>
        <w:rPr>
          <w:rFonts w:ascii="Arial" w:eastAsia="Times New Roman" w:hAnsi="Arial" w:cs="Arial"/>
          <w:bCs/>
          <w:color w:val="000000"/>
          <w:sz w:val="24"/>
          <w:szCs w:val="24"/>
          <w:lang w:eastAsia="es-CO"/>
        </w:rPr>
      </w:pPr>
    </w:p>
    <w:p w:rsidR="00B175C0" w:rsidRDefault="00B175C0" w:rsidP="00DF2961">
      <w:pPr>
        <w:tabs>
          <w:tab w:val="left" w:pos="2265"/>
        </w:tabs>
        <w:spacing w:after="0"/>
        <w:jc w:val="both"/>
        <w:rPr>
          <w:rFonts w:ascii="Arial" w:eastAsia="Times New Roman" w:hAnsi="Arial" w:cs="Arial"/>
          <w:bCs/>
          <w:color w:val="000000"/>
          <w:sz w:val="24"/>
          <w:szCs w:val="24"/>
          <w:lang w:eastAsia="es-CO"/>
        </w:rPr>
      </w:pPr>
    </w:p>
    <w:p w:rsidR="00B175C0" w:rsidRDefault="00B175C0" w:rsidP="00DF2961">
      <w:pPr>
        <w:tabs>
          <w:tab w:val="left" w:pos="2265"/>
        </w:tabs>
        <w:spacing w:after="0"/>
        <w:jc w:val="both"/>
        <w:rPr>
          <w:rFonts w:ascii="Arial" w:eastAsia="Times New Roman" w:hAnsi="Arial" w:cs="Arial"/>
          <w:bCs/>
          <w:color w:val="000000"/>
          <w:sz w:val="24"/>
          <w:szCs w:val="24"/>
          <w:lang w:eastAsia="es-CO"/>
        </w:rPr>
      </w:pPr>
    </w:p>
    <w:p w:rsidR="00B175C0" w:rsidRPr="00B175C0" w:rsidRDefault="00B175C0" w:rsidP="00DF2961">
      <w:pPr>
        <w:tabs>
          <w:tab w:val="left" w:pos="2265"/>
        </w:tabs>
        <w:spacing w:after="0"/>
        <w:jc w:val="both"/>
        <w:rPr>
          <w:rFonts w:ascii="Arial" w:eastAsia="Times New Roman" w:hAnsi="Arial" w:cs="Arial"/>
          <w:b/>
          <w:bCs/>
          <w:color w:val="000000"/>
          <w:sz w:val="24"/>
          <w:szCs w:val="24"/>
          <w:lang w:eastAsia="es-CO"/>
        </w:rPr>
      </w:pPr>
    </w:p>
    <w:p w:rsidR="00B175C0" w:rsidRPr="00B175C0" w:rsidRDefault="00B175C0" w:rsidP="00DF2961">
      <w:pPr>
        <w:tabs>
          <w:tab w:val="left" w:pos="2265"/>
        </w:tabs>
        <w:spacing w:after="0"/>
        <w:jc w:val="both"/>
        <w:rPr>
          <w:rFonts w:ascii="Arial" w:eastAsia="Times New Roman" w:hAnsi="Arial" w:cs="Arial"/>
          <w:b/>
          <w:bCs/>
          <w:color w:val="000000"/>
          <w:sz w:val="24"/>
          <w:szCs w:val="24"/>
          <w:lang w:eastAsia="es-CO"/>
        </w:rPr>
      </w:pPr>
      <w:r w:rsidRPr="00B175C0">
        <w:rPr>
          <w:rFonts w:ascii="Arial" w:eastAsia="Times New Roman" w:hAnsi="Arial" w:cs="Arial"/>
          <w:b/>
          <w:bCs/>
          <w:color w:val="000000"/>
          <w:sz w:val="24"/>
          <w:szCs w:val="24"/>
          <w:lang w:eastAsia="es-CO"/>
        </w:rPr>
        <w:lastRenderedPageBreak/>
        <w:t>Conclusiones y Sugerencias</w:t>
      </w:r>
      <w:bookmarkStart w:id="0" w:name="_GoBack"/>
      <w:bookmarkEnd w:id="0"/>
    </w:p>
    <w:p w:rsidR="00B175C0" w:rsidRPr="00F75870" w:rsidRDefault="00B175C0" w:rsidP="00DF2961">
      <w:pPr>
        <w:tabs>
          <w:tab w:val="left" w:pos="2265"/>
        </w:tabs>
        <w:spacing w:after="0"/>
        <w:jc w:val="both"/>
        <w:rPr>
          <w:rFonts w:ascii="Arial" w:eastAsia="Times New Roman" w:hAnsi="Arial" w:cs="Arial"/>
          <w:bCs/>
          <w:color w:val="000000"/>
          <w:sz w:val="24"/>
          <w:szCs w:val="24"/>
          <w:lang w:eastAsia="es-CO"/>
        </w:rPr>
      </w:pPr>
    </w:p>
    <w:p w:rsidR="00F75870" w:rsidRDefault="00F75870" w:rsidP="00DF2961">
      <w:pPr>
        <w:tabs>
          <w:tab w:val="left" w:pos="2265"/>
        </w:tabs>
        <w:spacing w:after="0"/>
        <w:jc w:val="both"/>
        <w:rPr>
          <w:rFonts w:ascii="Arial" w:eastAsia="Times New Roman" w:hAnsi="Arial" w:cs="Arial"/>
          <w:bCs/>
          <w:color w:val="000000"/>
          <w:lang w:eastAsia="es-CO"/>
        </w:rPr>
      </w:pPr>
    </w:p>
    <w:p w:rsidR="00F75870" w:rsidRDefault="00F75870" w:rsidP="00DF2961">
      <w:pPr>
        <w:tabs>
          <w:tab w:val="left" w:pos="2265"/>
        </w:tabs>
        <w:spacing w:after="0"/>
        <w:jc w:val="both"/>
        <w:rPr>
          <w:rFonts w:ascii="Arial" w:eastAsia="Times New Roman" w:hAnsi="Arial" w:cs="Arial"/>
          <w:bCs/>
          <w:color w:val="000000"/>
          <w:lang w:eastAsia="es-CO"/>
        </w:rPr>
      </w:pPr>
    </w:p>
    <w:p w:rsidR="00F75870" w:rsidRDefault="00F75870" w:rsidP="00DF2961">
      <w:pPr>
        <w:tabs>
          <w:tab w:val="left" w:pos="2265"/>
        </w:tabs>
        <w:spacing w:after="0"/>
        <w:jc w:val="both"/>
        <w:rPr>
          <w:rFonts w:ascii="Arial" w:eastAsia="Times New Roman" w:hAnsi="Arial" w:cs="Arial"/>
          <w:bCs/>
          <w:color w:val="000000"/>
          <w:lang w:eastAsia="es-CO"/>
        </w:rPr>
      </w:pPr>
    </w:p>
    <w:p w:rsidR="00F75870" w:rsidRPr="00ED25C0" w:rsidRDefault="00F75870" w:rsidP="00DF2961">
      <w:pPr>
        <w:tabs>
          <w:tab w:val="left" w:pos="2265"/>
        </w:tabs>
        <w:spacing w:after="0"/>
        <w:jc w:val="both"/>
        <w:rPr>
          <w:rFonts w:ascii="Arial" w:eastAsia="Times New Roman" w:hAnsi="Arial" w:cs="Arial"/>
          <w:bCs/>
          <w:color w:val="000000"/>
          <w:lang w:eastAsia="es-CO"/>
        </w:rPr>
      </w:pPr>
    </w:p>
    <w:sectPr w:rsidR="00F75870" w:rsidRPr="00ED25C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116" w:rsidRDefault="00C27116" w:rsidP="00E65FF0">
      <w:pPr>
        <w:spacing w:after="0" w:line="240" w:lineRule="auto"/>
      </w:pPr>
      <w:r>
        <w:separator/>
      </w:r>
    </w:p>
  </w:endnote>
  <w:endnote w:type="continuationSeparator" w:id="0">
    <w:p w:rsidR="00C27116" w:rsidRDefault="00C27116" w:rsidP="00E65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116" w:rsidRDefault="00C27116" w:rsidP="00E65FF0">
      <w:pPr>
        <w:spacing w:after="0" w:line="240" w:lineRule="auto"/>
      </w:pPr>
      <w:r>
        <w:separator/>
      </w:r>
    </w:p>
  </w:footnote>
  <w:footnote w:type="continuationSeparator" w:id="0">
    <w:p w:rsidR="00C27116" w:rsidRDefault="00C27116" w:rsidP="00E65FF0">
      <w:pPr>
        <w:spacing w:after="0" w:line="240" w:lineRule="auto"/>
      </w:pPr>
      <w:r>
        <w:continuationSeparator/>
      </w:r>
    </w:p>
  </w:footnote>
  <w:footnote w:id="1">
    <w:p w:rsidR="00F75870" w:rsidRPr="00DC734C" w:rsidRDefault="00F75870" w:rsidP="00DC734C">
      <w:pPr>
        <w:spacing w:after="0"/>
        <w:rPr>
          <w:rFonts w:ascii="Arial" w:hAnsi="Arial" w:cs="Arial"/>
          <w:sz w:val="20"/>
          <w:szCs w:val="20"/>
        </w:rPr>
      </w:pPr>
      <w:r w:rsidRPr="000A742E">
        <w:rPr>
          <w:rStyle w:val="Refdenotaalpie"/>
        </w:rPr>
        <w:footnoteRef/>
      </w:r>
      <w:r w:rsidRPr="00DC734C">
        <w:rPr>
          <w:lang w:val="en-US"/>
        </w:rPr>
        <w:t xml:space="preserve"> </w:t>
      </w:r>
      <w:r w:rsidRPr="00DC734C">
        <w:rPr>
          <w:rFonts w:ascii="Arial" w:hAnsi="Arial" w:cs="Arial"/>
          <w:sz w:val="20"/>
          <w:szCs w:val="20"/>
          <w:lang w:val="en-US"/>
        </w:rPr>
        <w:t xml:space="preserve">World Fair Trade Organization Latin America. </w:t>
      </w:r>
      <w:r w:rsidRPr="000A742E">
        <w:rPr>
          <w:rFonts w:ascii="Arial" w:hAnsi="Arial" w:cs="Arial"/>
          <w:sz w:val="20"/>
          <w:szCs w:val="20"/>
        </w:rPr>
        <w:t xml:space="preserve">10 Principios. </w:t>
      </w:r>
      <w:hyperlink r:id="rId1" w:history="1">
        <w:r w:rsidRPr="00694C4E">
          <w:rPr>
            <w:rStyle w:val="Hipervnculo"/>
            <w:rFonts w:ascii="Arial" w:hAnsi="Arial" w:cs="Arial"/>
            <w:color w:val="auto"/>
            <w:sz w:val="20"/>
            <w:szCs w:val="20"/>
            <w:u w:val="none"/>
            <w:bdr w:val="none" w:sz="0" w:space="0" w:color="auto" w:frame="1"/>
          </w:rPr>
          <w:t>Oficina regional para Latinoamérica de la Organización Mundial de Comercio Justo.</w:t>
        </w:r>
      </w:hyperlink>
      <w:r>
        <w:rPr>
          <w:rFonts w:ascii="Arial" w:hAnsi="Arial" w:cs="Arial"/>
          <w:sz w:val="20"/>
          <w:szCs w:val="20"/>
        </w:rPr>
        <w:t xml:space="preserve"> [online]. 2014.: [citado el 14 de Noviembre de 2014]. </w:t>
      </w:r>
      <w:r w:rsidRPr="00DC734C">
        <w:rPr>
          <w:rFonts w:ascii="Arial" w:hAnsi="Arial" w:cs="Arial"/>
          <w:sz w:val="20"/>
          <w:szCs w:val="20"/>
        </w:rPr>
        <w:t>Disponible online: &lt;URL: http://wfto-la.org/comercio-justo/wfto/10-principios/&gt;</w:t>
      </w:r>
    </w:p>
    <w:p w:rsidR="00F75870" w:rsidRPr="00DC734C" w:rsidRDefault="00F75870" w:rsidP="00DC734C">
      <w:pPr>
        <w:pStyle w:val="Textonotapie"/>
      </w:pPr>
    </w:p>
  </w:footnote>
  <w:footnote w:id="2">
    <w:p w:rsidR="00F75870" w:rsidRPr="00037F75" w:rsidRDefault="00F75870" w:rsidP="00D93FC9">
      <w:pPr>
        <w:pStyle w:val="Textonotapie"/>
        <w:jc w:val="both"/>
      </w:pPr>
      <w:r>
        <w:rPr>
          <w:rStyle w:val="Refdenotaalpie"/>
        </w:rPr>
        <w:footnoteRef/>
      </w:r>
      <w:r>
        <w:t xml:space="preserve"> </w:t>
      </w:r>
      <w:r w:rsidRPr="00E65FF0">
        <w:rPr>
          <w:rFonts w:ascii="Arial" w:hAnsi="Arial" w:cs="Arial"/>
        </w:rPr>
        <w:t>Cámara de Comercio de Bucaramanga.</w:t>
      </w:r>
      <w:r w:rsidRPr="00E65FF0">
        <w:rPr>
          <w:color w:val="000000"/>
          <w:sz w:val="27"/>
          <w:szCs w:val="27"/>
        </w:rPr>
        <w:t xml:space="preserve"> </w:t>
      </w:r>
      <w:r w:rsidRPr="00E65FF0">
        <w:rPr>
          <w:rFonts w:ascii="Arial" w:hAnsi="Arial" w:cs="Arial"/>
          <w:color w:val="000000"/>
        </w:rPr>
        <w:t>Inscripción de Matrícula Mercantil</w:t>
      </w:r>
      <w:r>
        <w:rPr>
          <w:rFonts w:ascii="Arial" w:hAnsi="Arial" w:cs="Arial"/>
          <w:color w:val="000000"/>
        </w:rPr>
        <w:t>.</w:t>
      </w:r>
      <w:r w:rsidRPr="00E65FF0">
        <w:rPr>
          <w:rFonts w:ascii="Arial" w:hAnsi="Arial" w:cs="Arial"/>
        </w:rPr>
        <w:t xml:space="preserve"> Información para emprendedores. </w:t>
      </w:r>
      <w:r w:rsidRPr="00E65FF0">
        <w:rPr>
          <w:rFonts w:ascii="Arial" w:hAnsi="Arial" w:cs="Arial"/>
          <w:color w:val="000000"/>
        </w:rPr>
        <w:t>Qué libros deben regist</w:t>
      </w:r>
      <w:r>
        <w:rPr>
          <w:rFonts w:ascii="Arial" w:hAnsi="Arial" w:cs="Arial"/>
          <w:color w:val="000000"/>
        </w:rPr>
        <w:t>rarse en la Cámara de Comercio</w:t>
      </w:r>
      <w:proofErr w:type="gramStart"/>
      <w:r>
        <w:rPr>
          <w:rFonts w:ascii="Arial" w:hAnsi="Arial" w:cs="Arial"/>
          <w:color w:val="000000"/>
        </w:rPr>
        <w:t>?.</w:t>
      </w:r>
      <w:proofErr w:type="gramEnd"/>
      <w:r>
        <w:rPr>
          <w:rFonts w:ascii="Arial" w:eastAsia="Times New Roman" w:hAnsi="Arial" w:cs="Arial"/>
          <w:color w:val="000000"/>
          <w:lang w:eastAsia="es-CO"/>
        </w:rPr>
        <w:t xml:space="preserve"> 2014. [online]. [citado el 26 de Noviembre de 2014]. </w:t>
      </w:r>
      <w:r w:rsidRPr="00037F75">
        <w:rPr>
          <w:rFonts w:ascii="Arial" w:eastAsia="Times New Roman" w:hAnsi="Arial" w:cs="Arial"/>
          <w:color w:val="000000"/>
          <w:lang w:eastAsia="es-CO"/>
        </w:rPr>
        <w:t>Disponible online: &lt;URL:</w:t>
      </w:r>
      <w:r w:rsidRPr="00037F75">
        <w:t xml:space="preserve"> </w:t>
      </w:r>
      <w:r w:rsidRPr="00037F75">
        <w:rPr>
          <w:rFonts w:ascii="Arial" w:eastAsia="Times New Roman" w:hAnsi="Arial" w:cs="Arial"/>
          <w:color w:val="000000"/>
          <w:lang w:eastAsia="es-CO"/>
        </w:rPr>
        <w:t>http://www.camaradirecta.com/xmod_descargas/images/descargas75.pdf&gt;.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25AF10E"/>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2FB07B7"/>
    <w:multiLevelType w:val="multilevel"/>
    <w:tmpl w:val="354E3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C03C4C"/>
    <w:multiLevelType w:val="hybridMultilevel"/>
    <w:tmpl w:val="FAEA9B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204331D"/>
    <w:multiLevelType w:val="hybridMultilevel"/>
    <w:tmpl w:val="47E6D68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nsid w:val="2AEB3251"/>
    <w:multiLevelType w:val="hybridMultilevel"/>
    <w:tmpl w:val="F61C54F2"/>
    <w:lvl w:ilvl="0" w:tplc="240A0001">
      <w:start w:val="1"/>
      <w:numFmt w:val="bullet"/>
      <w:lvlText w:val=""/>
      <w:lvlJc w:val="left"/>
      <w:pPr>
        <w:ind w:left="1065" w:hanging="705"/>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DB704C4"/>
    <w:multiLevelType w:val="hybridMultilevel"/>
    <w:tmpl w:val="FD148B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30641E2D"/>
    <w:multiLevelType w:val="multilevel"/>
    <w:tmpl w:val="D220B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CA6C29"/>
    <w:multiLevelType w:val="multilevel"/>
    <w:tmpl w:val="851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9944B3"/>
    <w:multiLevelType w:val="hybridMultilevel"/>
    <w:tmpl w:val="DBAA97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42E528A"/>
    <w:multiLevelType w:val="hybridMultilevel"/>
    <w:tmpl w:val="9B2679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4BED078E"/>
    <w:multiLevelType w:val="hybridMultilevel"/>
    <w:tmpl w:val="20A47D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5B58148B"/>
    <w:multiLevelType w:val="hybridMultilevel"/>
    <w:tmpl w:val="8C3446BC"/>
    <w:lvl w:ilvl="0" w:tplc="140ECC48">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78302803"/>
    <w:multiLevelType w:val="hybridMultilevel"/>
    <w:tmpl w:val="742EA3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7B000EF2"/>
    <w:multiLevelType w:val="hybridMultilevel"/>
    <w:tmpl w:val="03F652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0"/>
  </w:num>
  <w:num w:numId="5">
    <w:abstractNumId w:val="0"/>
  </w:num>
  <w:num w:numId="6">
    <w:abstractNumId w:val="1"/>
  </w:num>
  <w:num w:numId="7">
    <w:abstractNumId w:val="7"/>
  </w:num>
  <w:num w:numId="8">
    <w:abstractNumId w:val="6"/>
  </w:num>
  <w:num w:numId="9">
    <w:abstractNumId w:val="2"/>
  </w:num>
  <w:num w:numId="10">
    <w:abstractNumId w:val="8"/>
  </w:num>
  <w:num w:numId="11">
    <w:abstractNumId w:val="12"/>
  </w:num>
  <w:num w:numId="12">
    <w:abstractNumId w:val="11"/>
  </w:num>
  <w:num w:numId="13">
    <w:abstractNumId w:val="9"/>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4B4"/>
    <w:rsid w:val="00000066"/>
    <w:rsid w:val="00023C27"/>
    <w:rsid w:val="00037F75"/>
    <w:rsid w:val="000423A6"/>
    <w:rsid w:val="0004309E"/>
    <w:rsid w:val="00084533"/>
    <w:rsid w:val="00091BD2"/>
    <w:rsid w:val="000A6E6B"/>
    <w:rsid w:val="000C453A"/>
    <w:rsid w:val="000F0AAF"/>
    <w:rsid w:val="000F76CC"/>
    <w:rsid w:val="001443C1"/>
    <w:rsid w:val="001563C3"/>
    <w:rsid w:val="00157A9B"/>
    <w:rsid w:val="00161F40"/>
    <w:rsid w:val="001A4511"/>
    <w:rsid w:val="001C463F"/>
    <w:rsid w:val="001F62CE"/>
    <w:rsid w:val="002139C7"/>
    <w:rsid w:val="002253CB"/>
    <w:rsid w:val="002277F6"/>
    <w:rsid w:val="00240969"/>
    <w:rsid w:val="00257CE7"/>
    <w:rsid w:val="00290DBD"/>
    <w:rsid w:val="002A293B"/>
    <w:rsid w:val="002A7F21"/>
    <w:rsid w:val="002C0439"/>
    <w:rsid w:val="002D2E87"/>
    <w:rsid w:val="002D3675"/>
    <w:rsid w:val="002F289E"/>
    <w:rsid w:val="00301C65"/>
    <w:rsid w:val="00313055"/>
    <w:rsid w:val="00346E24"/>
    <w:rsid w:val="003535D1"/>
    <w:rsid w:val="003732A2"/>
    <w:rsid w:val="003828DE"/>
    <w:rsid w:val="003956D8"/>
    <w:rsid w:val="003D2C4E"/>
    <w:rsid w:val="003E0C25"/>
    <w:rsid w:val="003E3B53"/>
    <w:rsid w:val="00412319"/>
    <w:rsid w:val="00421EDC"/>
    <w:rsid w:val="00435A5D"/>
    <w:rsid w:val="00467019"/>
    <w:rsid w:val="004A1ED1"/>
    <w:rsid w:val="004A2FAB"/>
    <w:rsid w:val="004B558E"/>
    <w:rsid w:val="004D4FD9"/>
    <w:rsid w:val="004D6D1B"/>
    <w:rsid w:val="00511502"/>
    <w:rsid w:val="005157EF"/>
    <w:rsid w:val="00561815"/>
    <w:rsid w:val="0056444C"/>
    <w:rsid w:val="00566A3A"/>
    <w:rsid w:val="00566B4F"/>
    <w:rsid w:val="00574099"/>
    <w:rsid w:val="00574B7D"/>
    <w:rsid w:val="005909A4"/>
    <w:rsid w:val="005925B9"/>
    <w:rsid w:val="005934B4"/>
    <w:rsid w:val="005B7999"/>
    <w:rsid w:val="005C102D"/>
    <w:rsid w:val="005D2AAC"/>
    <w:rsid w:val="005F7BF3"/>
    <w:rsid w:val="00642686"/>
    <w:rsid w:val="00655E41"/>
    <w:rsid w:val="006604CE"/>
    <w:rsid w:val="006718C1"/>
    <w:rsid w:val="0068238E"/>
    <w:rsid w:val="00694C4E"/>
    <w:rsid w:val="006B244B"/>
    <w:rsid w:val="006B43BD"/>
    <w:rsid w:val="006B5D5A"/>
    <w:rsid w:val="006C1172"/>
    <w:rsid w:val="00734A46"/>
    <w:rsid w:val="0078139B"/>
    <w:rsid w:val="00791868"/>
    <w:rsid w:val="00792E86"/>
    <w:rsid w:val="007A7592"/>
    <w:rsid w:val="007D7F30"/>
    <w:rsid w:val="007F3154"/>
    <w:rsid w:val="008005EE"/>
    <w:rsid w:val="00803FA7"/>
    <w:rsid w:val="008204A9"/>
    <w:rsid w:val="0084217E"/>
    <w:rsid w:val="008756B4"/>
    <w:rsid w:val="00875F0B"/>
    <w:rsid w:val="0088133A"/>
    <w:rsid w:val="00885FB8"/>
    <w:rsid w:val="008B1B95"/>
    <w:rsid w:val="008C0DFE"/>
    <w:rsid w:val="008C2E18"/>
    <w:rsid w:val="008D3E1C"/>
    <w:rsid w:val="008F6977"/>
    <w:rsid w:val="00904125"/>
    <w:rsid w:val="00911155"/>
    <w:rsid w:val="009121AD"/>
    <w:rsid w:val="00936E65"/>
    <w:rsid w:val="009424D2"/>
    <w:rsid w:val="009837CB"/>
    <w:rsid w:val="00986B06"/>
    <w:rsid w:val="00987819"/>
    <w:rsid w:val="009A3503"/>
    <w:rsid w:val="009F397F"/>
    <w:rsid w:val="00A02903"/>
    <w:rsid w:val="00A3145F"/>
    <w:rsid w:val="00A32EA1"/>
    <w:rsid w:val="00A35448"/>
    <w:rsid w:val="00A87AD2"/>
    <w:rsid w:val="00A92F51"/>
    <w:rsid w:val="00AA3E28"/>
    <w:rsid w:val="00AD3B71"/>
    <w:rsid w:val="00AE5001"/>
    <w:rsid w:val="00B175C0"/>
    <w:rsid w:val="00B25847"/>
    <w:rsid w:val="00B3004C"/>
    <w:rsid w:val="00B532E4"/>
    <w:rsid w:val="00B73C32"/>
    <w:rsid w:val="00B9611E"/>
    <w:rsid w:val="00BA621F"/>
    <w:rsid w:val="00BA7628"/>
    <w:rsid w:val="00BC15B8"/>
    <w:rsid w:val="00BC58CE"/>
    <w:rsid w:val="00BE33ED"/>
    <w:rsid w:val="00BE3969"/>
    <w:rsid w:val="00BF18D9"/>
    <w:rsid w:val="00C02E7D"/>
    <w:rsid w:val="00C034F3"/>
    <w:rsid w:val="00C27116"/>
    <w:rsid w:val="00C46A7F"/>
    <w:rsid w:val="00C5703F"/>
    <w:rsid w:val="00C87CCA"/>
    <w:rsid w:val="00CA5B25"/>
    <w:rsid w:val="00CA6EFF"/>
    <w:rsid w:val="00CE0474"/>
    <w:rsid w:val="00CE0653"/>
    <w:rsid w:val="00D0324B"/>
    <w:rsid w:val="00D3505B"/>
    <w:rsid w:val="00D62AE2"/>
    <w:rsid w:val="00D77FD9"/>
    <w:rsid w:val="00D87D09"/>
    <w:rsid w:val="00D93FC9"/>
    <w:rsid w:val="00DC734C"/>
    <w:rsid w:val="00DF2961"/>
    <w:rsid w:val="00DF4787"/>
    <w:rsid w:val="00E03E43"/>
    <w:rsid w:val="00E17773"/>
    <w:rsid w:val="00E2131B"/>
    <w:rsid w:val="00E220B2"/>
    <w:rsid w:val="00E241DD"/>
    <w:rsid w:val="00E464C1"/>
    <w:rsid w:val="00E46B1F"/>
    <w:rsid w:val="00E556D9"/>
    <w:rsid w:val="00E65FF0"/>
    <w:rsid w:val="00E91760"/>
    <w:rsid w:val="00E920FB"/>
    <w:rsid w:val="00E96AD3"/>
    <w:rsid w:val="00EA6DA2"/>
    <w:rsid w:val="00EB5E84"/>
    <w:rsid w:val="00ED25C0"/>
    <w:rsid w:val="00F54642"/>
    <w:rsid w:val="00F61D48"/>
    <w:rsid w:val="00F75870"/>
    <w:rsid w:val="00F928A9"/>
    <w:rsid w:val="00FA6FFE"/>
    <w:rsid w:val="00FE4209"/>
    <w:rsid w:val="00FE67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77FD9"/>
    <w:pPr>
      <w:ind w:left="720"/>
      <w:contextualSpacing/>
    </w:pPr>
  </w:style>
  <w:style w:type="paragraph" w:styleId="NormalWeb">
    <w:name w:val="Normal (Web)"/>
    <w:basedOn w:val="Normal"/>
    <w:uiPriority w:val="99"/>
    <w:unhideWhenUsed/>
    <w:rsid w:val="00A87AD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A87AD2"/>
    <w:rPr>
      <w:b/>
      <w:bCs/>
    </w:rPr>
  </w:style>
  <w:style w:type="character" w:customStyle="1" w:styleId="apple-converted-space">
    <w:name w:val="apple-converted-space"/>
    <w:basedOn w:val="Fuentedeprrafopredeter"/>
    <w:rsid w:val="00A87AD2"/>
  </w:style>
  <w:style w:type="character" w:customStyle="1" w:styleId="apple-tab-span">
    <w:name w:val="apple-tab-span"/>
    <w:basedOn w:val="Fuentedeprrafopredeter"/>
    <w:rsid w:val="00A87AD2"/>
  </w:style>
  <w:style w:type="paragraph" w:styleId="Textodeglobo">
    <w:name w:val="Balloon Text"/>
    <w:basedOn w:val="Normal"/>
    <w:link w:val="TextodegloboCar"/>
    <w:uiPriority w:val="99"/>
    <w:semiHidden/>
    <w:unhideWhenUsed/>
    <w:rsid w:val="00E65F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65FF0"/>
    <w:rPr>
      <w:rFonts w:ascii="Tahoma" w:hAnsi="Tahoma" w:cs="Tahoma"/>
      <w:sz w:val="16"/>
      <w:szCs w:val="16"/>
    </w:rPr>
  </w:style>
  <w:style w:type="paragraph" w:styleId="Encabezado">
    <w:name w:val="header"/>
    <w:basedOn w:val="Normal"/>
    <w:link w:val="EncabezadoCar"/>
    <w:uiPriority w:val="99"/>
    <w:unhideWhenUsed/>
    <w:rsid w:val="00E65FF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65FF0"/>
  </w:style>
  <w:style w:type="paragraph" w:styleId="Piedepgina">
    <w:name w:val="footer"/>
    <w:basedOn w:val="Normal"/>
    <w:link w:val="PiedepginaCar"/>
    <w:uiPriority w:val="99"/>
    <w:unhideWhenUsed/>
    <w:rsid w:val="00E65FF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65FF0"/>
  </w:style>
  <w:style w:type="paragraph" w:styleId="Textonotapie">
    <w:name w:val="footnote text"/>
    <w:basedOn w:val="Normal"/>
    <w:link w:val="TextonotapieCar"/>
    <w:uiPriority w:val="99"/>
    <w:semiHidden/>
    <w:unhideWhenUsed/>
    <w:rsid w:val="00D93FC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93FC9"/>
    <w:rPr>
      <w:sz w:val="20"/>
      <w:szCs w:val="20"/>
    </w:rPr>
  </w:style>
  <w:style w:type="character" w:styleId="Refdenotaalpie">
    <w:name w:val="footnote reference"/>
    <w:basedOn w:val="Fuentedeprrafopredeter"/>
    <w:uiPriority w:val="99"/>
    <w:semiHidden/>
    <w:unhideWhenUsed/>
    <w:rsid w:val="00D93FC9"/>
    <w:rPr>
      <w:vertAlign w:val="superscript"/>
    </w:rPr>
  </w:style>
  <w:style w:type="character" w:styleId="Hipervnculo">
    <w:name w:val="Hyperlink"/>
    <w:basedOn w:val="Fuentedeprrafopredeter"/>
    <w:uiPriority w:val="99"/>
    <w:unhideWhenUsed/>
    <w:rsid w:val="00D93FC9"/>
    <w:rPr>
      <w:color w:val="0000FF" w:themeColor="hyperlink"/>
      <w:u w:val="single"/>
    </w:rPr>
  </w:style>
  <w:style w:type="table" w:styleId="Tablaconcuadrcula">
    <w:name w:val="Table Grid"/>
    <w:basedOn w:val="Tablanormal"/>
    <w:uiPriority w:val="59"/>
    <w:rsid w:val="003E3B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3E3B53"/>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1">
    <w:name w:val="Light Shading Accent 1"/>
    <w:basedOn w:val="Tablanormal"/>
    <w:uiPriority w:val="60"/>
    <w:rsid w:val="003E3B5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aconvietas">
    <w:name w:val="List Bullet"/>
    <w:basedOn w:val="Normal"/>
    <w:uiPriority w:val="99"/>
    <w:unhideWhenUsed/>
    <w:rsid w:val="006718C1"/>
    <w:pPr>
      <w:numPr>
        <w:numId w:val="5"/>
      </w:numPr>
      <w:spacing w:after="160" w:line="259" w:lineRule="auto"/>
      <w:contextualSpacing/>
    </w:pPr>
    <w:rPr>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77FD9"/>
    <w:pPr>
      <w:ind w:left="720"/>
      <w:contextualSpacing/>
    </w:pPr>
  </w:style>
  <w:style w:type="paragraph" w:styleId="NormalWeb">
    <w:name w:val="Normal (Web)"/>
    <w:basedOn w:val="Normal"/>
    <w:uiPriority w:val="99"/>
    <w:unhideWhenUsed/>
    <w:rsid w:val="00A87AD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A87AD2"/>
    <w:rPr>
      <w:b/>
      <w:bCs/>
    </w:rPr>
  </w:style>
  <w:style w:type="character" w:customStyle="1" w:styleId="apple-converted-space">
    <w:name w:val="apple-converted-space"/>
    <w:basedOn w:val="Fuentedeprrafopredeter"/>
    <w:rsid w:val="00A87AD2"/>
  </w:style>
  <w:style w:type="character" w:customStyle="1" w:styleId="apple-tab-span">
    <w:name w:val="apple-tab-span"/>
    <w:basedOn w:val="Fuentedeprrafopredeter"/>
    <w:rsid w:val="00A87AD2"/>
  </w:style>
  <w:style w:type="paragraph" w:styleId="Textodeglobo">
    <w:name w:val="Balloon Text"/>
    <w:basedOn w:val="Normal"/>
    <w:link w:val="TextodegloboCar"/>
    <w:uiPriority w:val="99"/>
    <w:semiHidden/>
    <w:unhideWhenUsed/>
    <w:rsid w:val="00E65F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65FF0"/>
    <w:rPr>
      <w:rFonts w:ascii="Tahoma" w:hAnsi="Tahoma" w:cs="Tahoma"/>
      <w:sz w:val="16"/>
      <w:szCs w:val="16"/>
    </w:rPr>
  </w:style>
  <w:style w:type="paragraph" w:styleId="Encabezado">
    <w:name w:val="header"/>
    <w:basedOn w:val="Normal"/>
    <w:link w:val="EncabezadoCar"/>
    <w:uiPriority w:val="99"/>
    <w:unhideWhenUsed/>
    <w:rsid w:val="00E65FF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65FF0"/>
  </w:style>
  <w:style w:type="paragraph" w:styleId="Piedepgina">
    <w:name w:val="footer"/>
    <w:basedOn w:val="Normal"/>
    <w:link w:val="PiedepginaCar"/>
    <w:uiPriority w:val="99"/>
    <w:unhideWhenUsed/>
    <w:rsid w:val="00E65FF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65FF0"/>
  </w:style>
  <w:style w:type="paragraph" w:styleId="Textonotapie">
    <w:name w:val="footnote text"/>
    <w:basedOn w:val="Normal"/>
    <w:link w:val="TextonotapieCar"/>
    <w:uiPriority w:val="99"/>
    <w:semiHidden/>
    <w:unhideWhenUsed/>
    <w:rsid w:val="00D93FC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93FC9"/>
    <w:rPr>
      <w:sz w:val="20"/>
      <w:szCs w:val="20"/>
    </w:rPr>
  </w:style>
  <w:style w:type="character" w:styleId="Refdenotaalpie">
    <w:name w:val="footnote reference"/>
    <w:basedOn w:val="Fuentedeprrafopredeter"/>
    <w:uiPriority w:val="99"/>
    <w:semiHidden/>
    <w:unhideWhenUsed/>
    <w:rsid w:val="00D93FC9"/>
    <w:rPr>
      <w:vertAlign w:val="superscript"/>
    </w:rPr>
  </w:style>
  <w:style w:type="character" w:styleId="Hipervnculo">
    <w:name w:val="Hyperlink"/>
    <w:basedOn w:val="Fuentedeprrafopredeter"/>
    <w:uiPriority w:val="99"/>
    <w:unhideWhenUsed/>
    <w:rsid w:val="00D93FC9"/>
    <w:rPr>
      <w:color w:val="0000FF" w:themeColor="hyperlink"/>
      <w:u w:val="single"/>
    </w:rPr>
  </w:style>
  <w:style w:type="table" w:styleId="Tablaconcuadrcula">
    <w:name w:val="Table Grid"/>
    <w:basedOn w:val="Tablanormal"/>
    <w:uiPriority w:val="59"/>
    <w:rsid w:val="003E3B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3E3B53"/>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1">
    <w:name w:val="Light Shading Accent 1"/>
    <w:basedOn w:val="Tablanormal"/>
    <w:uiPriority w:val="60"/>
    <w:rsid w:val="003E3B5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aconvietas">
    <w:name w:val="List Bullet"/>
    <w:basedOn w:val="Normal"/>
    <w:uiPriority w:val="99"/>
    <w:unhideWhenUsed/>
    <w:rsid w:val="006718C1"/>
    <w:pPr>
      <w:numPr>
        <w:numId w:val="5"/>
      </w:numPr>
      <w:spacing w:after="160" w:line="259" w:lineRule="auto"/>
      <w:contextualSpacing/>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491">
      <w:bodyDiv w:val="1"/>
      <w:marLeft w:val="0"/>
      <w:marRight w:val="0"/>
      <w:marTop w:val="0"/>
      <w:marBottom w:val="0"/>
      <w:divBdr>
        <w:top w:val="none" w:sz="0" w:space="0" w:color="auto"/>
        <w:left w:val="none" w:sz="0" w:space="0" w:color="auto"/>
        <w:bottom w:val="none" w:sz="0" w:space="0" w:color="auto"/>
        <w:right w:val="none" w:sz="0" w:space="0" w:color="auto"/>
      </w:divBdr>
    </w:div>
    <w:div w:id="34430217">
      <w:bodyDiv w:val="1"/>
      <w:marLeft w:val="0"/>
      <w:marRight w:val="0"/>
      <w:marTop w:val="0"/>
      <w:marBottom w:val="0"/>
      <w:divBdr>
        <w:top w:val="none" w:sz="0" w:space="0" w:color="auto"/>
        <w:left w:val="none" w:sz="0" w:space="0" w:color="auto"/>
        <w:bottom w:val="none" w:sz="0" w:space="0" w:color="auto"/>
        <w:right w:val="none" w:sz="0" w:space="0" w:color="auto"/>
      </w:divBdr>
    </w:div>
    <w:div w:id="90207496">
      <w:bodyDiv w:val="1"/>
      <w:marLeft w:val="0"/>
      <w:marRight w:val="0"/>
      <w:marTop w:val="0"/>
      <w:marBottom w:val="0"/>
      <w:divBdr>
        <w:top w:val="none" w:sz="0" w:space="0" w:color="auto"/>
        <w:left w:val="none" w:sz="0" w:space="0" w:color="auto"/>
        <w:bottom w:val="none" w:sz="0" w:space="0" w:color="auto"/>
        <w:right w:val="none" w:sz="0" w:space="0" w:color="auto"/>
      </w:divBdr>
    </w:div>
    <w:div w:id="148713587">
      <w:bodyDiv w:val="1"/>
      <w:marLeft w:val="0"/>
      <w:marRight w:val="0"/>
      <w:marTop w:val="0"/>
      <w:marBottom w:val="0"/>
      <w:divBdr>
        <w:top w:val="none" w:sz="0" w:space="0" w:color="auto"/>
        <w:left w:val="none" w:sz="0" w:space="0" w:color="auto"/>
        <w:bottom w:val="none" w:sz="0" w:space="0" w:color="auto"/>
        <w:right w:val="none" w:sz="0" w:space="0" w:color="auto"/>
      </w:divBdr>
    </w:div>
    <w:div w:id="251622588">
      <w:bodyDiv w:val="1"/>
      <w:marLeft w:val="0"/>
      <w:marRight w:val="0"/>
      <w:marTop w:val="0"/>
      <w:marBottom w:val="0"/>
      <w:divBdr>
        <w:top w:val="none" w:sz="0" w:space="0" w:color="auto"/>
        <w:left w:val="none" w:sz="0" w:space="0" w:color="auto"/>
        <w:bottom w:val="none" w:sz="0" w:space="0" w:color="auto"/>
        <w:right w:val="none" w:sz="0" w:space="0" w:color="auto"/>
      </w:divBdr>
    </w:div>
    <w:div w:id="291984263">
      <w:bodyDiv w:val="1"/>
      <w:marLeft w:val="0"/>
      <w:marRight w:val="0"/>
      <w:marTop w:val="0"/>
      <w:marBottom w:val="0"/>
      <w:divBdr>
        <w:top w:val="none" w:sz="0" w:space="0" w:color="auto"/>
        <w:left w:val="none" w:sz="0" w:space="0" w:color="auto"/>
        <w:bottom w:val="none" w:sz="0" w:space="0" w:color="auto"/>
        <w:right w:val="none" w:sz="0" w:space="0" w:color="auto"/>
      </w:divBdr>
    </w:div>
    <w:div w:id="313946873">
      <w:bodyDiv w:val="1"/>
      <w:marLeft w:val="0"/>
      <w:marRight w:val="0"/>
      <w:marTop w:val="0"/>
      <w:marBottom w:val="0"/>
      <w:divBdr>
        <w:top w:val="none" w:sz="0" w:space="0" w:color="auto"/>
        <w:left w:val="none" w:sz="0" w:space="0" w:color="auto"/>
        <w:bottom w:val="none" w:sz="0" w:space="0" w:color="auto"/>
        <w:right w:val="none" w:sz="0" w:space="0" w:color="auto"/>
      </w:divBdr>
      <w:divsChild>
        <w:div w:id="1501656463">
          <w:marLeft w:val="547"/>
          <w:marRight w:val="0"/>
          <w:marTop w:val="0"/>
          <w:marBottom w:val="0"/>
          <w:divBdr>
            <w:top w:val="none" w:sz="0" w:space="0" w:color="auto"/>
            <w:left w:val="none" w:sz="0" w:space="0" w:color="auto"/>
            <w:bottom w:val="none" w:sz="0" w:space="0" w:color="auto"/>
            <w:right w:val="none" w:sz="0" w:space="0" w:color="auto"/>
          </w:divBdr>
        </w:div>
        <w:div w:id="2082755789">
          <w:marLeft w:val="547"/>
          <w:marRight w:val="0"/>
          <w:marTop w:val="0"/>
          <w:marBottom w:val="0"/>
          <w:divBdr>
            <w:top w:val="none" w:sz="0" w:space="0" w:color="auto"/>
            <w:left w:val="none" w:sz="0" w:space="0" w:color="auto"/>
            <w:bottom w:val="none" w:sz="0" w:space="0" w:color="auto"/>
            <w:right w:val="none" w:sz="0" w:space="0" w:color="auto"/>
          </w:divBdr>
        </w:div>
        <w:div w:id="2113813655">
          <w:marLeft w:val="547"/>
          <w:marRight w:val="0"/>
          <w:marTop w:val="0"/>
          <w:marBottom w:val="0"/>
          <w:divBdr>
            <w:top w:val="none" w:sz="0" w:space="0" w:color="auto"/>
            <w:left w:val="none" w:sz="0" w:space="0" w:color="auto"/>
            <w:bottom w:val="none" w:sz="0" w:space="0" w:color="auto"/>
            <w:right w:val="none" w:sz="0" w:space="0" w:color="auto"/>
          </w:divBdr>
        </w:div>
        <w:div w:id="818690721">
          <w:marLeft w:val="547"/>
          <w:marRight w:val="0"/>
          <w:marTop w:val="0"/>
          <w:marBottom w:val="0"/>
          <w:divBdr>
            <w:top w:val="none" w:sz="0" w:space="0" w:color="auto"/>
            <w:left w:val="none" w:sz="0" w:space="0" w:color="auto"/>
            <w:bottom w:val="none" w:sz="0" w:space="0" w:color="auto"/>
            <w:right w:val="none" w:sz="0" w:space="0" w:color="auto"/>
          </w:divBdr>
        </w:div>
        <w:div w:id="1187909196">
          <w:marLeft w:val="547"/>
          <w:marRight w:val="0"/>
          <w:marTop w:val="0"/>
          <w:marBottom w:val="0"/>
          <w:divBdr>
            <w:top w:val="none" w:sz="0" w:space="0" w:color="auto"/>
            <w:left w:val="none" w:sz="0" w:space="0" w:color="auto"/>
            <w:bottom w:val="none" w:sz="0" w:space="0" w:color="auto"/>
            <w:right w:val="none" w:sz="0" w:space="0" w:color="auto"/>
          </w:divBdr>
        </w:div>
      </w:divsChild>
    </w:div>
    <w:div w:id="340473088">
      <w:bodyDiv w:val="1"/>
      <w:marLeft w:val="0"/>
      <w:marRight w:val="0"/>
      <w:marTop w:val="0"/>
      <w:marBottom w:val="0"/>
      <w:divBdr>
        <w:top w:val="none" w:sz="0" w:space="0" w:color="auto"/>
        <w:left w:val="none" w:sz="0" w:space="0" w:color="auto"/>
        <w:bottom w:val="none" w:sz="0" w:space="0" w:color="auto"/>
        <w:right w:val="none" w:sz="0" w:space="0" w:color="auto"/>
      </w:divBdr>
    </w:div>
    <w:div w:id="353306908">
      <w:bodyDiv w:val="1"/>
      <w:marLeft w:val="0"/>
      <w:marRight w:val="0"/>
      <w:marTop w:val="0"/>
      <w:marBottom w:val="0"/>
      <w:divBdr>
        <w:top w:val="none" w:sz="0" w:space="0" w:color="auto"/>
        <w:left w:val="none" w:sz="0" w:space="0" w:color="auto"/>
        <w:bottom w:val="none" w:sz="0" w:space="0" w:color="auto"/>
        <w:right w:val="none" w:sz="0" w:space="0" w:color="auto"/>
      </w:divBdr>
    </w:div>
    <w:div w:id="368190221">
      <w:bodyDiv w:val="1"/>
      <w:marLeft w:val="0"/>
      <w:marRight w:val="0"/>
      <w:marTop w:val="0"/>
      <w:marBottom w:val="0"/>
      <w:divBdr>
        <w:top w:val="none" w:sz="0" w:space="0" w:color="auto"/>
        <w:left w:val="none" w:sz="0" w:space="0" w:color="auto"/>
        <w:bottom w:val="none" w:sz="0" w:space="0" w:color="auto"/>
        <w:right w:val="none" w:sz="0" w:space="0" w:color="auto"/>
      </w:divBdr>
    </w:div>
    <w:div w:id="395401226">
      <w:bodyDiv w:val="1"/>
      <w:marLeft w:val="0"/>
      <w:marRight w:val="0"/>
      <w:marTop w:val="0"/>
      <w:marBottom w:val="0"/>
      <w:divBdr>
        <w:top w:val="none" w:sz="0" w:space="0" w:color="auto"/>
        <w:left w:val="none" w:sz="0" w:space="0" w:color="auto"/>
        <w:bottom w:val="none" w:sz="0" w:space="0" w:color="auto"/>
        <w:right w:val="none" w:sz="0" w:space="0" w:color="auto"/>
      </w:divBdr>
    </w:div>
    <w:div w:id="453719915">
      <w:bodyDiv w:val="1"/>
      <w:marLeft w:val="0"/>
      <w:marRight w:val="0"/>
      <w:marTop w:val="0"/>
      <w:marBottom w:val="0"/>
      <w:divBdr>
        <w:top w:val="none" w:sz="0" w:space="0" w:color="auto"/>
        <w:left w:val="none" w:sz="0" w:space="0" w:color="auto"/>
        <w:bottom w:val="none" w:sz="0" w:space="0" w:color="auto"/>
        <w:right w:val="none" w:sz="0" w:space="0" w:color="auto"/>
      </w:divBdr>
    </w:div>
    <w:div w:id="496388601">
      <w:bodyDiv w:val="1"/>
      <w:marLeft w:val="0"/>
      <w:marRight w:val="0"/>
      <w:marTop w:val="0"/>
      <w:marBottom w:val="0"/>
      <w:divBdr>
        <w:top w:val="none" w:sz="0" w:space="0" w:color="auto"/>
        <w:left w:val="none" w:sz="0" w:space="0" w:color="auto"/>
        <w:bottom w:val="none" w:sz="0" w:space="0" w:color="auto"/>
        <w:right w:val="none" w:sz="0" w:space="0" w:color="auto"/>
      </w:divBdr>
    </w:div>
    <w:div w:id="504319915">
      <w:bodyDiv w:val="1"/>
      <w:marLeft w:val="0"/>
      <w:marRight w:val="0"/>
      <w:marTop w:val="0"/>
      <w:marBottom w:val="0"/>
      <w:divBdr>
        <w:top w:val="none" w:sz="0" w:space="0" w:color="auto"/>
        <w:left w:val="none" w:sz="0" w:space="0" w:color="auto"/>
        <w:bottom w:val="none" w:sz="0" w:space="0" w:color="auto"/>
        <w:right w:val="none" w:sz="0" w:space="0" w:color="auto"/>
      </w:divBdr>
    </w:div>
    <w:div w:id="615526544">
      <w:bodyDiv w:val="1"/>
      <w:marLeft w:val="0"/>
      <w:marRight w:val="0"/>
      <w:marTop w:val="0"/>
      <w:marBottom w:val="0"/>
      <w:divBdr>
        <w:top w:val="none" w:sz="0" w:space="0" w:color="auto"/>
        <w:left w:val="none" w:sz="0" w:space="0" w:color="auto"/>
        <w:bottom w:val="none" w:sz="0" w:space="0" w:color="auto"/>
        <w:right w:val="none" w:sz="0" w:space="0" w:color="auto"/>
      </w:divBdr>
    </w:div>
    <w:div w:id="734670077">
      <w:bodyDiv w:val="1"/>
      <w:marLeft w:val="0"/>
      <w:marRight w:val="0"/>
      <w:marTop w:val="0"/>
      <w:marBottom w:val="0"/>
      <w:divBdr>
        <w:top w:val="none" w:sz="0" w:space="0" w:color="auto"/>
        <w:left w:val="none" w:sz="0" w:space="0" w:color="auto"/>
        <w:bottom w:val="none" w:sz="0" w:space="0" w:color="auto"/>
        <w:right w:val="none" w:sz="0" w:space="0" w:color="auto"/>
      </w:divBdr>
    </w:div>
    <w:div w:id="823081778">
      <w:bodyDiv w:val="1"/>
      <w:marLeft w:val="0"/>
      <w:marRight w:val="0"/>
      <w:marTop w:val="0"/>
      <w:marBottom w:val="0"/>
      <w:divBdr>
        <w:top w:val="none" w:sz="0" w:space="0" w:color="auto"/>
        <w:left w:val="none" w:sz="0" w:space="0" w:color="auto"/>
        <w:bottom w:val="none" w:sz="0" w:space="0" w:color="auto"/>
        <w:right w:val="none" w:sz="0" w:space="0" w:color="auto"/>
      </w:divBdr>
    </w:div>
    <w:div w:id="884413651">
      <w:bodyDiv w:val="1"/>
      <w:marLeft w:val="0"/>
      <w:marRight w:val="0"/>
      <w:marTop w:val="0"/>
      <w:marBottom w:val="0"/>
      <w:divBdr>
        <w:top w:val="none" w:sz="0" w:space="0" w:color="auto"/>
        <w:left w:val="none" w:sz="0" w:space="0" w:color="auto"/>
        <w:bottom w:val="none" w:sz="0" w:space="0" w:color="auto"/>
        <w:right w:val="none" w:sz="0" w:space="0" w:color="auto"/>
      </w:divBdr>
    </w:div>
    <w:div w:id="944191089">
      <w:bodyDiv w:val="1"/>
      <w:marLeft w:val="0"/>
      <w:marRight w:val="0"/>
      <w:marTop w:val="0"/>
      <w:marBottom w:val="0"/>
      <w:divBdr>
        <w:top w:val="none" w:sz="0" w:space="0" w:color="auto"/>
        <w:left w:val="none" w:sz="0" w:space="0" w:color="auto"/>
        <w:bottom w:val="none" w:sz="0" w:space="0" w:color="auto"/>
        <w:right w:val="none" w:sz="0" w:space="0" w:color="auto"/>
      </w:divBdr>
    </w:div>
    <w:div w:id="1016273753">
      <w:bodyDiv w:val="1"/>
      <w:marLeft w:val="0"/>
      <w:marRight w:val="0"/>
      <w:marTop w:val="0"/>
      <w:marBottom w:val="0"/>
      <w:divBdr>
        <w:top w:val="none" w:sz="0" w:space="0" w:color="auto"/>
        <w:left w:val="none" w:sz="0" w:space="0" w:color="auto"/>
        <w:bottom w:val="none" w:sz="0" w:space="0" w:color="auto"/>
        <w:right w:val="none" w:sz="0" w:space="0" w:color="auto"/>
      </w:divBdr>
    </w:div>
    <w:div w:id="1025254990">
      <w:bodyDiv w:val="1"/>
      <w:marLeft w:val="0"/>
      <w:marRight w:val="0"/>
      <w:marTop w:val="0"/>
      <w:marBottom w:val="0"/>
      <w:divBdr>
        <w:top w:val="none" w:sz="0" w:space="0" w:color="auto"/>
        <w:left w:val="none" w:sz="0" w:space="0" w:color="auto"/>
        <w:bottom w:val="none" w:sz="0" w:space="0" w:color="auto"/>
        <w:right w:val="none" w:sz="0" w:space="0" w:color="auto"/>
      </w:divBdr>
    </w:div>
    <w:div w:id="1080298249">
      <w:bodyDiv w:val="1"/>
      <w:marLeft w:val="0"/>
      <w:marRight w:val="0"/>
      <w:marTop w:val="0"/>
      <w:marBottom w:val="0"/>
      <w:divBdr>
        <w:top w:val="none" w:sz="0" w:space="0" w:color="auto"/>
        <w:left w:val="none" w:sz="0" w:space="0" w:color="auto"/>
        <w:bottom w:val="none" w:sz="0" w:space="0" w:color="auto"/>
        <w:right w:val="none" w:sz="0" w:space="0" w:color="auto"/>
      </w:divBdr>
    </w:div>
    <w:div w:id="1163545374">
      <w:bodyDiv w:val="1"/>
      <w:marLeft w:val="0"/>
      <w:marRight w:val="0"/>
      <w:marTop w:val="0"/>
      <w:marBottom w:val="0"/>
      <w:divBdr>
        <w:top w:val="none" w:sz="0" w:space="0" w:color="auto"/>
        <w:left w:val="none" w:sz="0" w:space="0" w:color="auto"/>
        <w:bottom w:val="none" w:sz="0" w:space="0" w:color="auto"/>
        <w:right w:val="none" w:sz="0" w:space="0" w:color="auto"/>
      </w:divBdr>
    </w:div>
    <w:div w:id="1182401794">
      <w:bodyDiv w:val="1"/>
      <w:marLeft w:val="0"/>
      <w:marRight w:val="0"/>
      <w:marTop w:val="0"/>
      <w:marBottom w:val="0"/>
      <w:divBdr>
        <w:top w:val="none" w:sz="0" w:space="0" w:color="auto"/>
        <w:left w:val="none" w:sz="0" w:space="0" w:color="auto"/>
        <w:bottom w:val="none" w:sz="0" w:space="0" w:color="auto"/>
        <w:right w:val="none" w:sz="0" w:space="0" w:color="auto"/>
      </w:divBdr>
    </w:div>
    <w:div w:id="1199318995">
      <w:bodyDiv w:val="1"/>
      <w:marLeft w:val="0"/>
      <w:marRight w:val="0"/>
      <w:marTop w:val="0"/>
      <w:marBottom w:val="0"/>
      <w:divBdr>
        <w:top w:val="none" w:sz="0" w:space="0" w:color="auto"/>
        <w:left w:val="none" w:sz="0" w:space="0" w:color="auto"/>
        <w:bottom w:val="none" w:sz="0" w:space="0" w:color="auto"/>
        <w:right w:val="none" w:sz="0" w:space="0" w:color="auto"/>
      </w:divBdr>
      <w:divsChild>
        <w:div w:id="1775321116">
          <w:marLeft w:val="0"/>
          <w:marRight w:val="0"/>
          <w:marTop w:val="0"/>
          <w:marBottom w:val="0"/>
          <w:divBdr>
            <w:top w:val="none" w:sz="0" w:space="0" w:color="auto"/>
            <w:left w:val="none" w:sz="0" w:space="0" w:color="auto"/>
            <w:bottom w:val="none" w:sz="0" w:space="0" w:color="auto"/>
            <w:right w:val="none" w:sz="0" w:space="0" w:color="auto"/>
          </w:divBdr>
        </w:div>
        <w:div w:id="413671539">
          <w:marLeft w:val="0"/>
          <w:marRight w:val="0"/>
          <w:marTop w:val="0"/>
          <w:marBottom w:val="0"/>
          <w:divBdr>
            <w:top w:val="none" w:sz="0" w:space="0" w:color="auto"/>
            <w:left w:val="none" w:sz="0" w:space="0" w:color="auto"/>
            <w:bottom w:val="none" w:sz="0" w:space="0" w:color="auto"/>
            <w:right w:val="none" w:sz="0" w:space="0" w:color="auto"/>
          </w:divBdr>
        </w:div>
        <w:div w:id="1699697859">
          <w:marLeft w:val="0"/>
          <w:marRight w:val="0"/>
          <w:marTop w:val="0"/>
          <w:marBottom w:val="0"/>
          <w:divBdr>
            <w:top w:val="none" w:sz="0" w:space="0" w:color="auto"/>
            <w:left w:val="none" w:sz="0" w:space="0" w:color="auto"/>
            <w:bottom w:val="none" w:sz="0" w:space="0" w:color="auto"/>
            <w:right w:val="none" w:sz="0" w:space="0" w:color="auto"/>
          </w:divBdr>
        </w:div>
        <w:div w:id="1845700753">
          <w:marLeft w:val="0"/>
          <w:marRight w:val="0"/>
          <w:marTop w:val="0"/>
          <w:marBottom w:val="0"/>
          <w:divBdr>
            <w:top w:val="none" w:sz="0" w:space="0" w:color="auto"/>
            <w:left w:val="none" w:sz="0" w:space="0" w:color="auto"/>
            <w:bottom w:val="none" w:sz="0" w:space="0" w:color="auto"/>
            <w:right w:val="none" w:sz="0" w:space="0" w:color="auto"/>
          </w:divBdr>
        </w:div>
        <w:div w:id="1274828628">
          <w:marLeft w:val="0"/>
          <w:marRight w:val="0"/>
          <w:marTop w:val="0"/>
          <w:marBottom w:val="0"/>
          <w:divBdr>
            <w:top w:val="none" w:sz="0" w:space="0" w:color="auto"/>
            <w:left w:val="none" w:sz="0" w:space="0" w:color="auto"/>
            <w:bottom w:val="none" w:sz="0" w:space="0" w:color="auto"/>
            <w:right w:val="none" w:sz="0" w:space="0" w:color="auto"/>
          </w:divBdr>
        </w:div>
        <w:div w:id="1275674957">
          <w:marLeft w:val="0"/>
          <w:marRight w:val="0"/>
          <w:marTop w:val="0"/>
          <w:marBottom w:val="0"/>
          <w:divBdr>
            <w:top w:val="none" w:sz="0" w:space="0" w:color="auto"/>
            <w:left w:val="none" w:sz="0" w:space="0" w:color="auto"/>
            <w:bottom w:val="none" w:sz="0" w:space="0" w:color="auto"/>
            <w:right w:val="none" w:sz="0" w:space="0" w:color="auto"/>
          </w:divBdr>
        </w:div>
        <w:div w:id="1361517503">
          <w:marLeft w:val="0"/>
          <w:marRight w:val="0"/>
          <w:marTop w:val="0"/>
          <w:marBottom w:val="0"/>
          <w:divBdr>
            <w:top w:val="none" w:sz="0" w:space="0" w:color="auto"/>
            <w:left w:val="none" w:sz="0" w:space="0" w:color="auto"/>
            <w:bottom w:val="none" w:sz="0" w:space="0" w:color="auto"/>
            <w:right w:val="none" w:sz="0" w:space="0" w:color="auto"/>
          </w:divBdr>
        </w:div>
        <w:div w:id="257951023">
          <w:marLeft w:val="0"/>
          <w:marRight w:val="0"/>
          <w:marTop w:val="0"/>
          <w:marBottom w:val="0"/>
          <w:divBdr>
            <w:top w:val="none" w:sz="0" w:space="0" w:color="auto"/>
            <w:left w:val="none" w:sz="0" w:space="0" w:color="auto"/>
            <w:bottom w:val="none" w:sz="0" w:space="0" w:color="auto"/>
            <w:right w:val="none" w:sz="0" w:space="0" w:color="auto"/>
          </w:divBdr>
        </w:div>
        <w:div w:id="1959020485">
          <w:marLeft w:val="0"/>
          <w:marRight w:val="0"/>
          <w:marTop w:val="0"/>
          <w:marBottom w:val="0"/>
          <w:divBdr>
            <w:top w:val="none" w:sz="0" w:space="0" w:color="auto"/>
            <w:left w:val="none" w:sz="0" w:space="0" w:color="auto"/>
            <w:bottom w:val="none" w:sz="0" w:space="0" w:color="auto"/>
            <w:right w:val="none" w:sz="0" w:space="0" w:color="auto"/>
          </w:divBdr>
        </w:div>
        <w:div w:id="1642152343">
          <w:marLeft w:val="0"/>
          <w:marRight w:val="0"/>
          <w:marTop w:val="0"/>
          <w:marBottom w:val="0"/>
          <w:divBdr>
            <w:top w:val="none" w:sz="0" w:space="0" w:color="auto"/>
            <w:left w:val="none" w:sz="0" w:space="0" w:color="auto"/>
            <w:bottom w:val="none" w:sz="0" w:space="0" w:color="auto"/>
            <w:right w:val="none" w:sz="0" w:space="0" w:color="auto"/>
          </w:divBdr>
        </w:div>
        <w:div w:id="1670863593">
          <w:marLeft w:val="0"/>
          <w:marRight w:val="0"/>
          <w:marTop w:val="0"/>
          <w:marBottom w:val="0"/>
          <w:divBdr>
            <w:top w:val="none" w:sz="0" w:space="0" w:color="auto"/>
            <w:left w:val="none" w:sz="0" w:space="0" w:color="auto"/>
            <w:bottom w:val="none" w:sz="0" w:space="0" w:color="auto"/>
            <w:right w:val="none" w:sz="0" w:space="0" w:color="auto"/>
          </w:divBdr>
        </w:div>
        <w:div w:id="912397300">
          <w:marLeft w:val="0"/>
          <w:marRight w:val="0"/>
          <w:marTop w:val="0"/>
          <w:marBottom w:val="0"/>
          <w:divBdr>
            <w:top w:val="none" w:sz="0" w:space="0" w:color="auto"/>
            <w:left w:val="none" w:sz="0" w:space="0" w:color="auto"/>
            <w:bottom w:val="none" w:sz="0" w:space="0" w:color="auto"/>
            <w:right w:val="none" w:sz="0" w:space="0" w:color="auto"/>
          </w:divBdr>
        </w:div>
        <w:div w:id="377363887">
          <w:marLeft w:val="0"/>
          <w:marRight w:val="0"/>
          <w:marTop w:val="0"/>
          <w:marBottom w:val="0"/>
          <w:divBdr>
            <w:top w:val="none" w:sz="0" w:space="0" w:color="auto"/>
            <w:left w:val="none" w:sz="0" w:space="0" w:color="auto"/>
            <w:bottom w:val="none" w:sz="0" w:space="0" w:color="auto"/>
            <w:right w:val="none" w:sz="0" w:space="0" w:color="auto"/>
          </w:divBdr>
        </w:div>
        <w:div w:id="1507088048">
          <w:marLeft w:val="0"/>
          <w:marRight w:val="0"/>
          <w:marTop w:val="0"/>
          <w:marBottom w:val="0"/>
          <w:divBdr>
            <w:top w:val="none" w:sz="0" w:space="0" w:color="auto"/>
            <w:left w:val="none" w:sz="0" w:space="0" w:color="auto"/>
            <w:bottom w:val="none" w:sz="0" w:space="0" w:color="auto"/>
            <w:right w:val="none" w:sz="0" w:space="0" w:color="auto"/>
          </w:divBdr>
        </w:div>
        <w:div w:id="806554165">
          <w:marLeft w:val="0"/>
          <w:marRight w:val="0"/>
          <w:marTop w:val="0"/>
          <w:marBottom w:val="0"/>
          <w:divBdr>
            <w:top w:val="none" w:sz="0" w:space="0" w:color="auto"/>
            <w:left w:val="none" w:sz="0" w:space="0" w:color="auto"/>
            <w:bottom w:val="none" w:sz="0" w:space="0" w:color="auto"/>
            <w:right w:val="none" w:sz="0" w:space="0" w:color="auto"/>
          </w:divBdr>
        </w:div>
        <w:div w:id="367025495">
          <w:marLeft w:val="0"/>
          <w:marRight w:val="0"/>
          <w:marTop w:val="0"/>
          <w:marBottom w:val="0"/>
          <w:divBdr>
            <w:top w:val="none" w:sz="0" w:space="0" w:color="auto"/>
            <w:left w:val="none" w:sz="0" w:space="0" w:color="auto"/>
            <w:bottom w:val="none" w:sz="0" w:space="0" w:color="auto"/>
            <w:right w:val="none" w:sz="0" w:space="0" w:color="auto"/>
          </w:divBdr>
        </w:div>
        <w:div w:id="1692684448">
          <w:marLeft w:val="0"/>
          <w:marRight w:val="0"/>
          <w:marTop w:val="0"/>
          <w:marBottom w:val="0"/>
          <w:divBdr>
            <w:top w:val="none" w:sz="0" w:space="0" w:color="auto"/>
            <w:left w:val="none" w:sz="0" w:space="0" w:color="auto"/>
            <w:bottom w:val="none" w:sz="0" w:space="0" w:color="auto"/>
            <w:right w:val="none" w:sz="0" w:space="0" w:color="auto"/>
          </w:divBdr>
        </w:div>
        <w:div w:id="966855949">
          <w:marLeft w:val="0"/>
          <w:marRight w:val="0"/>
          <w:marTop w:val="0"/>
          <w:marBottom w:val="0"/>
          <w:divBdr>
            <w:top w:val="none" w:sz="0" w:space="0" w:color="auto"/>
            <w:left w:val="none" w:sz="0" w:space="0" w:color="auto"/>
            <w:bottom w:val="none" w:sz="0" w:space="0" w:color="auto"/>
            <w:right w:val="none" w:sz="0" w:space="0" w:color="auto"/>
          </w:divBdr>
        </w:div>
      </w:divsChild>
    </w:div>
    <w:div w:id="1222910859">
      <w:bodyDiv w:val="1"/>
      <w:marLeft w:val="0"/>
      <w:marRight w:val="0"/>
      <w:marTop w:val="0"/>
      <w:marBottom w:val="0"/>
      <w:divBdr>
        <w:top w:val="none" w:sz="0" w:space="0" w:color="auto"/>
        <w:left w:val="none" w:sz="0" w:space="0" w:color="auto"/>
        <w:bottom w:val="none" w:sz="0" w:space="0" w:color="auto"/>
        <w:right w:val="none" w:sz="0" w:space="0" w:color="auto"/>
      </w:divBdr>
    </w:div>
    <w:div w:id="1256328498">
      <w:bodyDiv w:val="1"/>
      <w:marLeft w:val="0"/>
      <w:marRight w:val="0"/>
      <w:marTop w:val="0"/>
      <w:marBottom w:val="0"/>
      <w:divBdr>
        <w:top w:val="none" w:sz="0" w:space="0" w:color="auto"/>
        <w:left w:val="none" w:sz="0" w:space="0" w:color="auto"/>
        <w:bottom w:val="none" w:sz="0" w:space="0" w:color="auto"/>
        <w:right w:val="none" w:sz="0" w:space="0" w:color="auto"/>
      </w:divBdr>
    </w:div>
    <w:div w:id="1259946995">
      <w:bodyDiv w:val="1"/>
      <w:marLeft w:val="0"/>
      <w:marRight w:val="0"/>
      <w:marTop w:val="0"/>
      <w:marBottom w:val="0"/>
      <w:divBdr>
        <w:top w:val="none" w:sz="0" w:space="0" w:color="auto"/>
        <w:left w:val="none" w:sz="0" w:space="0" w:color="auto"/>
        <w:bottom w:val="none" w:sz="0" w:space="0" w:color="auto"/>
        <w:right w:val="none" w:sz="0" w:space="0" w:color="auto"/>
      </w:divBdr>
    </w:div>
    <w:div w:id="1283882865">
      <w:bodyDiv w:val="1"/>
      <w:marLeft w:val="0"/>
      <w:marRight w:val="0"/>
      <w:marTop w:val="0"/>
      <w:marBottom w:val="0"/>
      <w:divBdr>
        <w:top w:val="none" w:sz="0" w:space="0" w:color="auto"/>
        <w:left w:val="none" w:sz="0" w:space="0" w:color="auto"/>
        <w:bottom w:val="none" w:sz="0" w:space="0" w:color="auto"/>
        <w:right w:val="none" w:sz="0" w:space="0" w:color="auto"/>
      </w:divBdr>
    </w:div>
    <w:div w:id="1341007609">
      <w:bodyDiv w:val="1"/>
      <w:marLeft w:val="0"/>
      <w:marRight w:val="0"/>
      <w:marTop w:val="0"/>
      <w:marBottom w:val="0"/>
      <w:divBdr>
        <w:top w:val="none" w:sz="0" w:space="0" w:color="auto"/>
        <w:left w:val="none" w:sz="0" w:space="0" w:color="auto"/>
        <w:bottom w:val="none" w:sz="0" w:space="0" w:color="auto"/>
        <w:right w:val="none" w:sz="0" w:space="0" w:color="auto"/>
      </w:divBdr>
    </w:div>
    <w:div w:id="1404255445">
      <w:bodyDiv w:val="1"/>
      <w:marLeft w:val="0"/>
      <w:marRight w:val="0"/>
      <w:marTop w:val="0"/>
      <w:marBottom w:val="0"/>
      <w:divBdr>
        <w:top w:val="none" w:sz="0" w:space="0" w:color="auto"/>
        <w:left w:val="none" w:sz="0" w:space="0" w:color="auto"/>
        <w:bottom w:val="none" w:sz="0" w:space="0" w:color="auto"/>
        <w:right w:val="none" w:sz="0" w:space="0" w:color="auto"/>
      </w:divBdr>
    </w:div>
    <w:div w:id="1457679730">
      <w:bodyDiv w:val="1"/>
      <w:marLeft w:val="0"/>
      <w:marRight w:val="0"/>
      <w:marTop w:val="0"/>
      <w:marBottom w:val="0"/>
      <w:divBdr>
        <w:top w:val="none" w:sz="0" w:space="0" w:color="auto"/>
        <w:left w:val="none" w:sz="0" w:space="0" w:color="auto"/>
        <w:bottom w:val="none" w:sz="0" w:space="0" w:color="auto"/>
        <w:right w:val="none" w:sz="0" w:space="0" w:color="auto"/>
      </w:divBdr>
    </w:div>
    <w:div w:id="1593539481">
      <w:bodyDiv w:val="1"/>
      <w:marLeft w:val="0"/>
      <w:marRight w:val="0"/>
      <w:marTop w:val="0"/>
      <w:marBottom w:val="0"/>
      <w:divBdr>
        <w:top w:val="none" w:sz="0" w:space="0" w:color="auto"/>
        <w:left w:val="none" w:sz="0" w:space="0" w:color="auto"/>
        <w:bottom w:val="none" w:sz="0" w:space="0" w:color="auto"/>
        <w:right w:val="none" w:sz="0" w:space="0" w:color="auto"/>
      </w:divBdr>
    </w:div>
    <w:div w:id="1798258300">
      <w:bodyDiv w:val="1"/>
      <w:marLeft w:val="0"/>
      <w:marRight w:val="0"/>
      <w:marTop w:val="0"/>
      <w:marBottom w:val="0"/>
      <w:divBdr>
        <w:top w:val="none" w:sz="0" w:space="0" w:color="auto"/>
        <w:left w:val="none" w:sz="0" w:space="0" w:color="auto"/>
        <w:bottom w:val="none" w:sz="0" w:space="0" w:color="auto"/>
        <w:right w:val="none" w:sz="0" w:space="0" w:color="auto"/>
      </w:divBdr>
    </w:div>
    <w:div w:id="1917586320">
      <w:bodyDiv w:val="1"/>
      <w:marLeft w:val="0"/>
      <w:marRight w:val="0"/>
      <w:marTop w:val="0"/>
      <w:marBottom w:val="0"/>
      <w:divBdr>
        <w:top w:val="none" w:sz="0" w:space="0" w:color="auto"/>
        <w:left w:val="none" w:sz="0" w:space="0" w:color="auto"/>
        <w:bottom w:val="none" w:sz="0" w:space="0" w:color="auto"/>
        <w:right w:val="none" w:sz="0" w:space="0" w:color="auto"/>
      </w:divBdr>
    </w:div>
    <w:div w:id="1932816898">
      <w:bodyDiv w:val="1"/>
      <w:marLeft w:val="0"/>
      <w:marRight w:val="0"/>
      <w:marTop w:val="0"/>
      <w:marBottom w:val="0"/>
      <w:divBdr>
        <w:top w:val="none" w:sz="0" w:space="0" w:color="auto"/>
        <w:left w:val="none" w:sz="0" w:space="0" w:color="auto"/>
        <w:bottom w:val="none" w:sz="0" w:space="0" w:color="auto"/>
        <w:right w:val="none" w:sz="0" w:space="0" w:color="auto"/>
      </w:divBdr>
    </w:div>
    <w:div w:id="2012565536">
      <w:bodyDiv w:val="1"/>
      <w:marLeft w:val="0"/>
      <w:marRight w:val="0"/>
      <w:marTop w:val="0"/>
      <w:marBottom w:val="0"/>
      <w:divBdr>
        <w:top w:val="none" w:sz="0" w:space="0" w:color="auto"/>
        <w:left w:val="none" w:sz="0" w:space="0" w:color="auto"/>
        <w:bottom w:val="none" w:sz="0" w:space="0" w:color="auto"/>
        <w:right w:val="none" w:sz="0" w:space="0" w:color="auto"/>
      </w:divBdr>
    </w:div>
    <w:div w:id="2026249922">
      <w:bodyDiv w:val="1"/>
      <w:marLeft w:val="0"/>
      <w:marRight w:val="0"/>
      <w:marTop w:val="0"/>
      <w:marBottom w:val="0"/>
      <w:divBdr>
        <w:top w:val="none" w:sz="0" w:space="0" w:color="auto"/>
        <w:left w:val="none" w:sz="0" w:space="0" w:color="auto"/>
        <w:bottom w:val="none" w:sz="0" w:space="0" w:color="auto"/>
        <w:right w:val="none" w:sz="0" w:space="0" w:color="auto"/>
      </w:divBdr>
    </w:div>
    <w:div w:id="2084255705">
      <w:bodyDiv w:val="1"/>
      <w:marLeft w:val="0"/>
      <w:marRight w:val="0"/>
      <w:marTop w:val="0"/>
      <w:marBottom w:val="0"/>
      <w:divBdr>
        <w:top w:val="none" w:sz="0" w:space="0" w:color="auto"/>
        <w:left w:val="none" w:sz="0" w:space="0" w:color="auto"/>
        <w:bottom w:val="none" w:sz="0" w:space="0" w:color="auto"/>
        <w:right w:val="none" w:sz="0" w:space="0" w:color="auto"/>
      </w:divBdr>
    </w:div>
    <w:div w:id="211721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diagramLayout" Target="diagrams/layout1.xml"/><Relationship Id="rId21" Type="http://schemas.openxmlformats.org/officeDocument/2006/relationships/chart" Target="charts/chart13.xml"/><Relationship Id="rId34" Type="http://schemas.openxmlformats.org/officeDocument/2006/relationships/hyperlink" Target="https://muisca.dian.gov.co/WebEntradasalida/visor/busqueda/lista.html" TargetMode="External"/><Relationship Id="rId42" Type="http://schemas.microsoft.com/office/2007/relationships/diagramDrawing" Target="diagrams/drawing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41"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hyperlink" Target="http://www.rues.org.co/RUES_Web/Consultas" TargetMode="External"/><Relationship Id="rId37" Type="http://schemas.openxmlformats.org/officeDocument/2006/relationships/image" Target="media/image3.png"/><Relationship Id="rId40"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image" Target="media/image2.png"/><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hyperlink" Target="https://muisca.dian.gov.co/WebEntradasalida/visor/busqueda/lista.html"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image" Target="media/image1.png"/><Relationship Id="rId38" Type="http://schemas.openxmlformats.org/officeDocument/2006/relationships/diagramData" Target="diagrams/data1.xml"/></Relationships>
</file>

<file path=word/_rels/footnotes.xml.rels><?xml version="1.0" encoding="UTF-8" standalone="yes"?>
<Relationships xmlns="http://schemas.openxmlformats.org/package/2006/relationships"><Relationship Id="rId1" Type="http://schemas.openxmlformats.org/officeDocument/2006/relationships/hyperlink" Target="http://wfto-la.org/"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Dx\Documents\INFORMACION\Desktop\PROYECTO%20DE%20GRADO\TERCER%20OBJETIVO\TABULAC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Hectáreas del cultivo</a:t>
            </a:r>
            <a:r>
              <a:rPr lang="es-CO" sz="1800" b="1" i="0" u="none" strike="noStrike" baseline="0"/>
              <a:t> </a:t>
            </a:r>
            <a:endParaRPr lang="es-CO"/>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Lbls>
            <c:showLegendKey val="0"/>
            <c:showVal val="0"/>
            <c:showCatName val="0"/>
            <c:showSerName val="0"/>
            <c:showPercent val="1"/>
            <c:showBubbleSize val="0"/>
            <c:showLeaderLines val="1"/>
          </c:dLbls>
          <c:cat>
            <c:strRef>
              <c:f>[TABULACION.xlsx]Hoja1!$A$2:$A$3</c:f>
              <c:strCache>
                <c:ptCount val="2"/>
                <c:pt idx="0">
                  <c:v>Hectáreas Totales</c:v>
                </c:pt>
                <c:pt idx="1">
                  <c:v>Hectáreas de Café</c:v>
                </c:pt>
              </c:strCache>
            </c:strRef>
          </c:cat>
          <c:val>
            <c:numRef>
              <c:f>[TABULACION.xlsx]Hoja1!$M$2:$M$3</c:f>
              <c:numCache>
                <c:formatCode>0.00</c:formatCode>
                <c:ptCount val="2"/>
                <c:pt idx="0">
                  <c:v>173.2</c:v>
                </c:pt>
                <c:pt idx="1">
                  <c:v>47.75</c:v>
                </c:pt>
              </c:numCache>
            </c:numRef>
          </c:val>
        </c:ser>
        <c:dLbls>
          <c:showLegendKey val="0"/>
          <c:showVal val="0"/>
          <c:showCatName val="0"/>
          <c:showSerName val="0"/>
          <c:showPercent val="1"/>
          <c:showBubbleSize val="0"/>
          <c:showLeaderLines val="1"/>
        </c:dLbls>
      </c:pie3DChart>
    </c:plotArea>
    <c:legend>
      <c:legendPos val="t"/>
      <c:overlay val="0"/>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Certificación de Cultivo</a:t>
            </a:r>
            <a:endParaRPr lang="en-US"/>
          </a:p>
        </c:rich>
      </c:tx>
      <c:overlay val="0"/>
    </c:title>
    <c:autoTitleDeleted val="0"/>
    <c:view3D>
      <c:rotX val="15"/>
      <c:rotY val="0"/>
      <c:rAngAx val="1"/>
    </c:view3D>
    <c:floor>
      <c:thickness val="0"/>
    </c:floor>
    <c:sideWall>
      <c:thickness val="0"/>
    </c:sideWall>
    <c:backWall>
      <c:thickness val="0"/>
    </c:backWall>
    <c:plotArea>
      <c:layout/>
      <c:pie3DChart>
        <c:varyColors val="1"/>
        <c:ser>
          <c:idx val="0"/>
          <c:order val="0"/>
          <c:tx>
            <c:strRef>
              <c:f>Hoja1!$B$53</c:f>
              <c:strCache>
                <c:ptCount val="1"/>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Hoja1!$B$54:$B$55</c:f>
            </c:numRef>
          </c:val>
        </c:ser>
        <c:ser>
          <c:idx val="1"/>
          <c:order val="1"/>
          <c:tx>
            <c:strRef>
              <c:f>Hoja1!$C$53</c:f>
              <c:strCache>
                <c:ptCount val="1"/>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Hoja1!$C$54:$C$55</c:f>
            </c:numRef>
          </c:val>
        </c:ser>
        <c:ser>
          <c:idx val="2"/>
          <c:order val="2"/>
          <c:tx>
            <c:strRef>
              <c:f>Hoja1!$D$53</c:f>
              <c:strCache>
                <c:ptCount val="1"/>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Hoja1!$D$54:$D$55</c:f>
            </c:numRef>
          </c:val>
        </c:ser>
        <c:ser>
          <c:idx val="3"/>
          <c:order val="3"/>
          <c:tx>
            <c:strRef>
              <c:f>Hoja1!$E$53</c:f>
              <c:strCache>
                <c:ptCount val="1"/>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Hoja1!$E$54:$E$55</c:f>
            </c:numRef>
          </c:val>
        </c:ser>
        <c:ser>
          <c:idx val="4"/>
          <c:order val="4"/>
          <c:tx>
            <c:strRef>
              <c:f>Hoja1!$F$53</c:f>
              <c:strCache>
                <c:ptCount val="1"/>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Hoja1!$F$54:$F$55</c:f>
            </c:numRef>
          </c:val>
        </c:ser>
        <c:ser>
          <c:idx val="5"/>
          <c:order val="5"/>
          <c:tx>
            <c:strRef>
              <c:f>Hoja1!$G$53</c:f>
              <c:strCache>
                <c:ptCount val="1"/>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Hoja1!$G$54:$G$55</c:f>
            </c:numRef>
          </c:val>
        </c:ser>
        <c:ser>
          <c:idx val="6"/>
          <c:order val="6"/>
          <c:tx>
            <c:strRef>
              <c:f>Hoja1!$H$53</c:f>
              <c:strCache>
                <c:ptCount val="1"/>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Hoja1!$H$54:$H$55</c:f>
            </c:numRef>
          </c:val>
        </c:ser>
        <c:ser>
          <c:idx val="7"/>
          <c:order val="7"/>
          <c:tx>
            <c:strRef>
              <c:f>Hoja1!$I$53</c:f>
              <c:strCache>
                <c:ptCount val="1"/>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Hoja1!$I$54:$I$55</c:f>
            </c:numRef>
          </c:val>
        </c:ser>
        <c:ser>
          <c:idx val="8"/>
          <c:order val="8"/>
          <c:tx>
            <c:strRef>
              <c:f>Hoja1!$J$53</c:f>
              <c:strCache>
                <c:ptCount val="1"/>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Hoja1!$J$54:$J$55</c:f>
            </c:numRef>
          </c:val>
        </c:ser>
        <c:ser>
          <c:idx val="9"/>
          <c:order val="9"/>
          <c:tx>
            <c:strRef>
              <c:f>Hoja1!$K$53</c:f>
              <c:strCache>
                <c:ptCount val="1"/>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Hoja1!$K$54:$K$55</c:f>
            </c:numRef>
          </c:val>
        </c:ser>
        <c:ser>
          <c:idx val="10"/>
          <c:order val="10"/>
          <c:tx>
            <c:strRef>
              <c:f>Hoja1!$L$53</c:f>
              <c:strCache>
                <c:ptCount val="1"/>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Hoja1!$L$54:$L$55</c:f>
            </c:numRef>
          </c:val>
        </c:ser>
        <c:ser>
          <c:idx val="11"/>
          <c:order val="11"/>
          <c:tx>
            <c:strRef>
              <c:f>Hoja1!$O$53</c:f>
              <c:strCache>
                <c:ptCount val="1"/>
                <c:pt idx="0">
                  <c:v>PORCENTAJE</c:v>
                </c:pt>
              </c:strCache>
            </c:strRef>
          </c:tx>
          <c:explosion val="25"/>
          <c:dLbls>
            <c:dLblPos val="bestFit"/>
            <c:showLegendKey val="0"/>
            <c:showVal val="1"/>
            <c:showCatName val="0"/>
            <c:showSerName val="0"/>
            <c:showPercent val="0"/>
            <c:showBubbleSize val="0"/>
            <c:showLeaderLines val="1"/>
          </c:dLbls>
          <c:cat>
            <c:strRef>
              <c:f>Hoja1!$A$54:$A$55</c:f>
              <c:strCache>
                <c:ptCount val="2"/>
                <c:pt idx="0">
                  <c:v>Si </c:v>
                </c:pt>
                <c:pt idx="1">
                  <c:v>No</c:v>
                </c:pt>
              </c:strCache>
            </c:strRef>
          </c:cat>
          <c:val>
            <c:numRef>
              <c:f>Hoja1!$O$54:$O$55</c:f>
              <c:numCache>
                <c:formatCode>0.00%</c:formatCode>
                <c:ptCount val="2"/>
                <c:pt idx="0">
                  <c:v>0.54545454545454541</c:v>
                </c:pt>
                <c:pt idx="1">
                  <c:v>0.45454545454545453</c:v>
                </c:pt>
              </c:numCache>
            </c:numRef>
          </c:val>
        </c:ser>
        <c:dLbls>
          <c:dLblPos val="bestFit"/>
          <c:showLegendKey val="0"/>
          <c:showVal val="1"/>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Nivel de interés en tener por 1er vez una certificación</a:t>
            </a:r>
            <a:endParaRPr lang="es-CO"/>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Hoja1!$B$57</c:f>
              <c:strCache>
                <c:ptCount val="1"/>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Hoja1!$B$58:$B$61</c:f>
            </c:numRef>
          </c:val>
        </c:ser>
        <c:ser>
          <c:idx val="1"/>
          <c:order val="1"/>
          <c:tx>
            <c:strRef>
              <c:f>Hoja1!$C$57</c:f>
              <c:strCache>
                <c:ptCount val="1"/>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Hoja1!$C$58:$C$61</c:f>
            </c:numRef>
          </c:val>
        </c:ser>
        <c:ser>
          <c:idx val="2"/>
          <c:order val="2"/>
          <c:tx>
            <c:strRef>
              <c:f>Hoja1!$D$57</c:f>
              <c:strCache>
                <c:ptCount val="1"/>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Hoja1!$D$58:$D$61</c:f>
            </c:numRef>
          </c:val>
        </c:ser>
        <c:ser>
          <c:idx val="3"/>
          <c:order val="3"/>
          <c:tx>
            <c:strRef>
              <c:f>Hoja1!$E$57</c:f>
              <c:strCache>
                <c:ptCount val="1"/>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Hoja1!$E$58:$E$61</c:f>
            </c:numRef>
          </c:val>
        </c:ser>
        <c:ser>
          <c:idx val="4"/>
          <c:order val="4"/>
          <c:tx>
            <c:strRef>
              <c:f>Hoja1!$F$57</c:f>
              <c:strCache>
                <c:ptCount val="1"/>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Hoja1!$F$58:$F$61</c:f>
            </c:numRef>
          </c:val>
        </c:ser>
        <c:ser>
          <c:idx val="5"/>
          <c:order val="5"/>
          <c:tx>
            <c:strRef>
              <c:f>Hoja1!$G$57</c:f>
              <c:strCache>
                <c:ptCount val="1"/>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Hoja1!$G$58:$G$61</c:f>
            </c:numRef>
          </c:val>
        </c:ser>
        <c:ser>
          <c:idx val="6"/>
          <c:order val="6"/>
          <c:tx>
            <c:strRef>
              <c:f>Hoja1!$H$57</c:f>
              <c:strCache>
                <c:ptCount val="1"/>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Hoja1!$H$58:$H$61</c:f>
            </c:numRef>
          </c:val>
        </c:ser>
        <c:ser>
          <c:idx val="7"/>
          <c:order val="7"/>
          <c:tx>
            <c:strRef>
              <c:f>Hoja1!$I$57</c:f>
              <c:strCache>
                <c:ptCount val="1"/>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Hoja1!$I$58:$I$61</c:f>
            </c:numRef>
          </c:val>
        </c:ser>
        <c:ser>
          <c:idx val="8"/>
          <c:order val="8"/>
          <c:tx>
            <c:strRef>
              <c:f>Hoja1!$J$57</c:f>
              <c:strCache>
                <c:ptCount val="1"/>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Hoja1!$J$58:$J$61</c:f>
            </c:numRef>
          </c:val>
        </c:ser>
        <c:ser>
          <c:idx val="9"/>
          <c:order val="9"/>
          <c:tx>
            <c:strRef>
              <c:f>Hoja1!$K$57</c:f>
              <c:strCache>
                <c:ptCount val="1"/>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Hoja1!$K$58:$K$61</c:f>
            </c:numRef>
          </c:val>
        </c:ser>
        <c:ser>
          <c:idx val="10"/>
          <c:order val="10"/>
          <c:tx>
            <c:strRef>
              <c:f>Hoja1!$L$57</c:f>
              <c:strCache>
                <c:ptCount val="1"/>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Hoja1!$L$58:$L$61</c:f>
            </c:numRef>
          </c:val>
        </c:ser>
        <c:ser>
          <c:idx val="11"/>
          <c:order val="11"/>
          <c:tx>
            <c:strRef>
              <c:f>Hoja1!$O$57</c:f>
              <c:strCache>
                <c:ptCount val="1"/>
                <c:pt idx="0">
                  <c:v>PORCENTAJE</c:v>
                </c:pt>
              </c:strCache>
            </c:strRef>
          </c:tx>
          <c:explosion val="25"/>
          <c:dLbls>
            <c:dLblPos val="bestFit"/>
            <c:showLegendKey val="0"/>
            <c:showVal val="1"/>
            <c:showCatName val="0"/>
            <c:showSerName val="0"/>
            <c:showPercent val="0"/>
            <c:showBubbleSize val="0"/>
            <c:showLeaderLines val="1"/>
          </c:dLbls>
          <c:cat>
            <c:strRef>
              <c:f>Hoja1!$A$58:$A$61</c:f>
              <c:strCache>
                <c:ptCount val="4"/>
                <c:pt idx="0">
                  <c:v>Muy interesado</c:v>
                </c:pt>
                <c:pt idx="1">
                  <c:v>Medianamente interesado</c:v>
                </c:pt>
                <c:pt idx="2">
                  <c:v>Nada interesado</c:v>
                </c:pt>
                <c:pt idx="3">
                  <c:v>Le es indiferente</c:v>
                </c:pt>
              </c:strCache>
            </c:strRef>
          </c:cat>
          <c:val>
            <c:numRef>
              <c:f>Hoja1!$O$58:$O$61</c:f>
              <c:numCache>
                <c:formatCode>0.00%</c:formatCode>
                <c:ptCount val="4"/>
                <c:pt idx="0">
                  <c:v>0.8</c:v>
                </c:pt>
                <c:pt idx="1">
                  <c:v>0.2</c:v>
                </c:pt>
                <c:pt idx="2">
                  <c:v>0</c:v>
                </c:pt>
                <c:pt idx="3">
                  <c:v>0</c:v>
                </c:pt>
              </c:numCache>
            </c:numRef>
          </c:val>
        </c:ser>
        <c:dLbls>
          <c:dLblPos val="bestFit"/>
          <c:showLegendKey val="0"/>
          <c:showVal val="1"/>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Tipo de Certificación</a:t>
            </a:r>
            <a:endParaRPr lang="en-US"/>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Hoja1!$B$63</c:f>
              <c:strCache>
                <c:ptCount val="1"/>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Hoja1!$B$64:$B$66</c:f>
            </c:numRef>
          </c:val>
        </c:ser>
        <c:ser>
          <c:idx val="1"/>
          <c:order val="1"/>
          <c:tx>
            <c:strRef>
              <c:f>Hoja1!$C$63</c:f>
              <c:strCache>
                <c:ptCount val="1"/>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Hoja1!$C$64:$C$66</c:f>
            </c:numRef>
          </c:val>
        </c:ser>
        <c:ser>
          <c:idx val="2"/>
          <c:order val="2"/>
          <c:tx>
            <c:strRef>
              <c:f>Hoja1!$D$63</c:f>
              <c:strCache>
                <c:ptCount val="1"/>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Hoja1!$D$64:$D$66</c:f>
            </c:numRef>
          </c:val>
        </c:ser>
        <c:ser>
          <c:idx val="3"/>
          <c:order val="3"/>
          <c:tx>
            <c:strRef>
              <c:f>Hoja1!$E$63</c:f>
              <c:strCache>
                <c:ptCount val="1"/>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Hoja1!$E$64:$E$66</c:f>
            </c:numRef>
          </c:val>
        </c:ser>
        <c:ser>
          <c:idx val="4"/>
          <c:order val="4"/>
          <c:tx>
            <c:strRef>
              <c:f>Hoja1!$F$63</c:f>
              <c:strCache>
                <c:ptCount val="1"/>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Hoja1!$F$64:$F$66</c:f>
            </c:numRef>
          </c:val>
        </c:ser>
        <c:ser>
          <c:idx val="5"/>
          <c:order val="5"/>
          <c:tx>
            <c:strRef>
              <c:f>Hoja1!$G$63</c:f>
              <c:strCache>
                <c:ptCount val="1"/>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Hoja1!$G$64:$G$66</c:f>
            </c:numRef>
          </c:val>
        </c:ser>
        <c:ser>
          <c:idx val="6"/>
          <c:order val="6"/>
          <c:tx>
            <c:strRef>
              <c:f>Hoja1!$H$63</c:f>
              <c:strCache>
                <c:ptCount val="1"/>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Hoja1!$H$64:$H$66</c:f>
            </c:numRef>
          </c:val>
        </c:ser>
        <c:ser>
          <c:idx val="7"/>
          <c:order val="7"/>
          <c:tx>
            <c:strRef>
              <c:f>Hoja1!$I$63</c:f>
              <c:strCache>
                <c:ptCount val="1"/>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Hoja1!$I$64:$I$66</c:f>
            </c:numRef>
          </c:val>
        </c:ser>
        <c:ser>
          <c:idx val="8"/>
          <c:order val="8"/>
          <c:tx>
            <c:strRef>
              <c:f>Hoja1!$J$63</c:f>
              <c:strCache>
                <c:ptCount val="1"/>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Hoja1!$J$64:$J$66</c:f>
            </c:numRef>
          </c:val>
        </c:ser>
        <c:ser>
          <c:idx val="9"/>
          <c:order val="9"/>
          <c:tx>
            <c:strRef>
              <c:f>Hoja1!$K$63</c:f>
              <c:strCache>
                <c:ptCount val="1"/>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Hoja1!$K$64:$K$66</c:f>
            </c:numRef>
          </c:val>
        </c:ser>
        <c:ser>
          <c:idx val="10"/>
          <c:order val="10"/>
          <c:tx>
            <c:strRef>
              <c:f>Hoja1!$L$63</c:f>
              <c:strCache>
                <c:ptCount val="1"/>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Hoja1!$L$64:$L$66</c:f>
            </c:numRef>
          </c:val>
        </c:ser>
        <c:ser>
          <c:idx val="11"/>
          <c:order val="11"/>
          <c:tx>
            <c:strRef>
              <c:f>Hoja1!$O$63</c:f>
              <c:strCache>
                <c:ptCount val="1"/>
                <c:pt idx="0">
                  <c:v>PORCENTAJE</c:v>
                </c:pt>
              </c:strCache>
            </c:strRef>
          </c:tx>
          <c:explosion val="25"/>
          <c:dLbls>
            <c:dLblPos val="bestFit"/>
            <c:showLegendKey val="0"/>
            <c:showVal val="1"/>
            <c:showCatName val="0"/>
            <c:showSerName val="0"/>
            <c:showPercent val="0"/>
            <c:showBubbleSize val="0"/>
            <c:showLeaderLines val="1"/>
          </c:dLbls>
          <c:cat>
            <c:strRef>
              <c:f>Hoja1!$A$64:$A$66</c:f>
              <c:strCache>
                <c:ptCount val="3"/>
                <c:pt idx="0">
                  <c:v>Orgánico</c:v>
                </c:pt>
                <c:pt idx="1">
                  <c:v>Rainforest</c:v>
                </c:pt>
                <c:pt idx="2">
                  <c:v>Nespresso</c:v>
                </c:pt>
              </c:strCache>
            </c:strRef>
          </c:cat>
          <c:val>
            <c:numRef>
              <c:f>Hoja1!$O$64:$O$66</c:f>
              <c:numCache>
                <c:formatCode>0.00%</c:formatCode>
                <c:ptCount val="3"/>
                <c:pt idx="0">
                  <c:v>0.36363636363636365</c:v>
                </c:pt>
                <c:pt idx="1">
                  <c:v>0.54545454545454541</c:v>
                </c:pt>
                <c:pt idx="2">
                  <c:v>9.0909090909090912E-2</c:v>
                </c:pt>
              </c:numCache>
            </c:numRef>
          </c:val>
        </c:ser>
        <c:dLbls>
          <c:dLblPos val="bestFit"/>
          <c:showLegendKey val="0"/>
          <c:showVal val="1"/>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a:pPr>
            <a:r>
              <a:rPr lang="es-CO" sz="1800" b="1" i="0" u="none" strike="noStrike" baseline="0">
                <a:effectLst/>
              </a:rPr>
              <a:t>Nivel de Satisfacción por la Certificación</a:t>
            </a:r>
            <a:endParaRPr lang="es-CO"/>
          </a:p>
        </c:rich>
      </c:tx>
      <c:layout>
        <c:manualLayout>
          <c:xMode val="edge"/>
          <c:yMode val="edge"/>
          <c:x val="0.2228896791126915"/>
          <c:y val="2.8880866425992781E-2"/>
        </c:manualLayout>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Hoja1!$A$69</c:f>
              <c:strCache>
                <c:ptCount val="1"/>
                <c:pt idx="0">
                  <c:v>Muy Satisfecho</c:v>
                </c:pt>
              </c:strCache>
            </c:strRef>
          </c:tx>
          <c:invertIfNegative val="0"/>
          <c:dLbls>
            <c:dLbl>
              <c:idx val="0"/>
              <c:layout>
                <c:manualLayout>
                  <c:x val="-2.1570608669923999E-3"/>
                  <c:y val="-3.714991416395324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(Hoja1!$B$68:$L$68;Hoja1!$O$68)</c:f>
              <c:strCache>
                <c:ptCount val="1"/>
                <c:pt idx="0">
                  <c:v>PORCENTAJE</c:v>
                </c:pt>
              </c:strCache>
            </c:strRef>
          </c:cat>
          <c:val>
            <c:numRef>
              <c:f>(Hoja1!$B$69:$L$69;Hoja1!$O$69)</c:f>
              <c:numCache>
                <c:formatCode>0.00%</c:formatCode>
                <c:ptCount val="1"/>
                <c:pt idx="0">
                  <c:v>0</c:v>
                </c:pt>
              </c:numCache>
            </c:numRef>
          </c:val>
        </c:ser>
        <c:ser>
          <c:idx val="1"/>
          <c:order val="1"/>
          <c:tx>
            <c:strRef>
              <c:f>Hoja1!$A$70</c:f>
              <c:strCache>
                <c:ptCount val="1"/>
                <c:pt idx="0">
                  <c:v>Medianamente Satisfecho</c:v>
                </c:pt>
              </c:strCache>
            </c:strRef>
          </c:tx>
          <c:invertIfNegative val="0"/>
          <c:dLbls>
            <c:dLbl>
              <c:idx val="0"/>
              <c:layout>
                <c:manualLayout>
                  <c:x val="1.0785304334962E-2"/>
                  <c:y val="-5.108113197543571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(Hoja1!$B$68:$L$68;Hoja1!$O$68)</c:f>
              <c:strCache>
                <c:ptCount val="1"/>
                <c:pt idx="0">
                  <c:v>PORCENTAJE</c:v>
                </c:pt>
              </c:strCache>
            </c:strRef>
          </c:cat>
          <c:val>
            <c:numRef>
              <c:f>(Hoja1!$B$70:$L$70;Hoja1!$O$70)</c:f>
              <c:numCache>
                <c:formatCode>0.00%</c:formatCode>
                <c:ptCount val="1"/>
                <c:pt idx="0">
                  <c:v>0.83333333333333337</c:v>
                </c:pt>
              </c:numCache>
            </c:numRef>
          </c:val>
        </c:ser>
        <c:ser>
          <c:idx val="2"/>
          <c:order val="2"/>
          <c:tx>
            <c:strRef>
              <c:f>Hoja1!$A$71</c:f>
              <c:strCache>
                <c:ptCount val="1"/>
                <c:pt idx="0">
                  <c:v>Poco Satisfecho</c:v>
                </c:pt>
              </c:strCache>
            </c:strRef>
          </c:tx>
          <c:invertIfNegative val="0"/>
          <c:dLbls>
            <c:dLbl>
              <c:idx val="0"/>
              <c:layout>
                <c:manualLayout>
                  <c:x val="3.4512973871878398E-2"/>
                  <c:y val="-2.786243562296502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(Hoja1!$B$68:$L$68;Hoja1!$O$68)</c:f>
              <c:strCache>
                <c:ptCount val="1"/>
                <c:pt idx="0">
                  <c:v>PORCENTAJE</c:v>
                </c:pt>
              </c:strCache>
            </c:strRef>
          </c:cat>
          <c:val>
            <c:numRef>
              <c:f>(Hoja1!$B$71:$L$71;Hoja1!$O$71)</c:f>
              <c:numCache>
                <c:formatCode>0.00%</c:formatCode>
                <c:ptCount val="1"/>
                <c:pt idx="0">
                  <c:v>0.16666666666666666</c:v>
                </c:pt>
              </c:numCache>
            </c:numRef>
          </c:val>
        </c:ser>
        <c:ser>
          <c:idx val="3"/>
          <c:order val="3"/>
          <c:tx>
            <c:strRef>
              <c:f>Hoja1!$A$72</c:f>
              <c:strCache>
                <c:ptCount val="1"/>
                <c:pt idx="0">
                  <c:v>Nada Satisfecho</c:v>
                </c:pt>
              </c:strCache>
            </c:strRef>
          </c:tx>
          <c:invertIfNegative val="0"/>
          <c:dLbls>
            <c:dLbl>
              <c:idx val="0"/>
              <c:layout>
                <c:manualLayout>
                  <c:x val="2.1570608669924E-2"/>
                  <c:y val="-4.643739270494147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(Hoja1!$B$68:$L$68;Hoja1!$O$68)</c:f>
              <c:strCache>
                <c:ptCount val="1"/>
                <c:pt idx="0">
                  <c:v>PORCENTAJE</c:v>
                </c:pt>
              </c:strCache>
            </c:strRef>
          </c:cat>
          <c:val>
            <c:numRef>
              <c:f>(Hoja1!$B$72:$L$72;Hoja1!$O$72)</c:f>
              <c:numCache>
                <c:formatCode>0.00%</c:formatCode>
                <c:ptCount val="1"/>
                <c:pt idx="0">
                  <c:v>0</c:v>
                </c:pt>
              </c:numCache>
            </c:numRef>
          </c:val>
        </c:ser>
        <c:ser>
          <c:idx val="4"/>
          <c:order val="4"/>
          <c:tx>
            <c:strRef>
              <c:f>Hoja1!$A$73</c:f>
              <c:strCache>
                <c:ptCount val="1"/>
                <c:pt idx="0">
                  <c:v>Le es indiferente</c:v>
                </c:pt>
              </c:strCache>
            </c:strRef>
          </c:tx>
          <c:invertIfNegative val="0"/>
          <c:dLbls>
            <c:dLbl>
              <c:idx val="0"/>
              <c:layout>
                <c:manualLayout>
                  <c:x val="2.8041791270901197E-2"/>
                  <c:y val="-5.108186327295854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(Hoja1!$B$68:$L$68;Hoja1!$O$68)</c:f>
              <c:strCache>
                <c:ptCount val="1"/>
                <c:pt idx="0">
                  <c:v>PORCENTAJE</c:v>
                </c:pt>
              </c:strCache>
            </c:strRef>
          </c:cat>
          <c:val>
            <c:numRef>
              <c:f>(Hoja1!$B$73:$L$73;Hoja1!$O$73)</c:f>
              <c:numCache>
                <c:formatCode>0.00%</c:formatCode>
                <c:ptCount val="1"/>
                <c:pt idx="0">
                  <c:v>0</c:v>
                </c:pt>
              </c:numCache>
            </c:numRef>
          </c:val>
        </c:ser>
        <c:dLbls>
          <c:showLegendKey val="0"/>
          <c:showVal val="1"/>
          <c:showCatName val="0"/>
          <c:showSerName val="0"/>
          <c:showPercent val="0"/>
          <c:showBubbleSize val="0"/>
        </c:dLbls>
        <c:gapWidth val="150"/>
        <c:shape val="box"/>
        <c:axId val="186147328"/>
        <c:axId val="139348224"/>
        <c:axId val="0"/>
      </c:bar3DChart>
      <c:catAx>
        <c:axId val="186147328"/>
        <c:scaling>
          <c:orientation val="minMax"/>
        </c:scaling>
        <c:delete val="0"/>
        <c:axPos val="b"/>
        <c:majorTickMark val="out"/>
        <c:minorTickMark val="none"/>
        <c:tickLblPos val="nextTo"/>
        <c:crossAx val="139348224"/>
        <c:crosses val="autoZero"/>
        <c:auto val="1"/>
        <c:lblAlgn val="ctr"/>
        <c:lblOffset val="100"/>
        <c:noMultiLvlLbl val="0"/>
      </c:catAx>
      <c:valAx>
        <c:axId val="139348224"/>
        <c:scaling>
          <c:orientation val="minMax"/>
        </c:scaling>
        <c:delete val="0"/>
        <c:axPos val="l"/>
        <c:majorGridlines/>
        <c:numFmt formatCode="0.00%" sourceLinked="1"/>
        <c:majorTickMark val="out"/>
        <c:minorTickMark val="none"/>
        <c:tickLblPos val="nextTo"/>
        <c:crossAx val="186147328"/>
        <c:crosses val="autoZero"/>
        <c:crossBetween val="between"/>
      </c:valAx>
    </c:plotArea>
    <c:legend>
      <c:legendPos val="r"/>
      <c:overlay val="0"/>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Nivel de Interés en otra certificación</a:t>
            </a:r>
            <a:endParaRPr lang="es-CO"/>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Hoja1!$B$75</c:f>
              <c:strCache>
                <c:ptCount val="1"/>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Hoja1!$B$76:$B$79</c:f>
            </c:numRef>
          </c:val>
        </c:ser>
        <c:ser>
          <c:idx val="1"/>
          <c:order val="1"/>
          <c:tx>
            <c:strRef>
              <c:f>Hoja1!$C$75</c:f>
              <c:strCache>
                <c:ptCount val="1"/>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Hoja1!$C$76:$C$79</c:f>
            </c:numRef>
          </c:val>
        </c:ser>
        <c:ser>
          <c:idx val="2"/>
          <c:order val="2"/>
          <c:tx>
            <c:strRef>
              <c:f>Hoja1!$D$75</c:f>
              <c:strCache>
                <c:ptCount val="1"/>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Hoja1!$D$76:$D$79</c:f>
            </c:numRef>
          </c:val>
        </c:ser>
        <c:ser>
          <c:idx val="3"/>
          <c:order val="3"/>
          <c:tx>
            <c:strRef>
              <c:f>Hoja1!$E$75</c:f>
              <c:strCache>
                <c:ptCount val="1"/>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Hoja1!$E$76:$E$79</c:f>
            </c:numRef>
          </c:val>
        </c:ser>
        <c:ser>
          <c:idx val="4"/>
          <c:order val="4"/>
          <c:tx>
            <c:strRef>
              <c:f>Hoja1!$F$75</c:f>
              <c:strCache>
                <c:ptCount val="1"/>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Hoja1!$F$76:$F$79</c:f>
            </c:numRef>
          </c:val>
        </c:ser>
        <c:ser>
          <c:idx val="5"/>
          <c:order val="5"/>
          <c:tx>
            <c:strRef>
              <c:f>Hoja1!$G$75</c:f>
              <c:strCache>
                <c:ptCount val="1"/>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Hoja1!$G$76:$G$79</c:f>
            </c:numRef>
          </c:val>
        </c:ser>
        <c:ser>
          <c:idx val="6"/>
          <c:order val="6"/>
          <c:tx>
            <c:strRef>
              <c:f>Hoja1!$H$75</c:f>
              <c:strCache>
                <c:ptCount val="1"/>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Hoja1!$H$76:$H$79</c:f>
            </c:numRef>
          </c:val>
        </c:ser>
        <c:ser>
          <c:idx val="7"/>
          <c:order val="7"/>
          <c:tx>
            <c:strRef>
              <c:f>Hoja1!$I$75</c:f>
              <c:strCache>
                <c:ptCount val="1"/>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Hoja1!$I$76:$I$79</c:f>
            </c:numRef>
          </c:val>
        </c:ser>
        <c:ser>
          <c:idx val="8"/>
          <c:order val="8"/>
          <c:tx>
            <c:strRef>
              <c:f>Hoja1!$J$75</c:f>
              <c:strCache>
                <c:ptCount val="1"/>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Hoja1!$J$76:$J$79</c:f>
            </c:numRef>
          </c:val>
        </c:ser>
        <c:ser>
          <c:idx val="9"/>
          <c:order val="9"/>
          <c:tx>
            <c:strRef>
              <c:f>Hoja1!$K$75</c:f>
              <c:strCache>
                <c:ptCount val="1"/>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Hoja1!$K$76:$K$79</c:f>
            </c:numRef>
          </c:val>
        </c:ser>
        <c:ser>
          <c:idx val="10"/>
          <c:order val="10"/>
          <c:tx>
            <c:strRef>
              <c:f>Hoja1!$L$75</c:f>
              <c:strCache>
                <c:ptCount val="1"/>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Hoja1!$L$76:$L$79</c:f>
            </c:numRef>
          </c:val>
        </c:ser>
        <c:ser>
          <c:idx val="11"/>
          <c:order val="11"/>
          <c:tx>
            <c:strRef>
              <c:f>Hoja1!$O$75</c:f>
              <c:strCache>
                <c:ptCount val="1"/>
                <c:pt idx="0">
                  <c:v>PORCENTAJE</c:v>
                </c:pt>
              </c:strCache>
            </c:strRef>
          </c:tx>
          <c:explosion val="25"/>
          <c:dLbls>
            <c:dLblPos val="bestFit"/>
            <c:showLegendKey val="0"/>
            <c:showVal val="1"/>
            <c:showCatName val="0"/>
            <c:showSerName val="0"/>
            <c:showPercent val="0"/>
            <c:showBubbleSize val="0"/>
            <c:showLeaderLines val="1"/>
          </c:dLbls>
          <c:cat>
            <c:strRef>
              <c:f>Hoja1!$A$76:$A$79</c:f>
              <c:strCache>
                <c:ptCount val="4"/>
                <c:pt idx="0">
                  <c:v>Muy interesado</c:v>
                </c:pt>
                <c:pt idx="1">
                  <c:v>Medianamente Interesado</c:v>
                </c:pt>
                <c:pt idx="2">
                  <c:v>Nada Interesado</c:v>
                </c:pt>
                <c:pt idx="3">
                  <c:v>Le es indiferente</c:v>
                </c:pt>
              </c:strCache>
            </c:strRef>
          </c:cat>
          <c:val>
            <c:numRef>
              <c:f>Hoja1!$O$76:$O$79</c:f>
              <c:numCache>
                <c:formatCode>0.00%</c:formatCode>
                <c:ptCount val="4"/>
                <c:pt idx="0">
                  <c:v>0.83333333333333337</c:v>
                </c:pt>
                <c:pt idx="1">
                  <c:v>0</c:v>
                </c:pt>
                <c:pt idx="2">
                  <c:v>0</c:v>
                </c:pt>
                <c:pt idx="3">
                  <c:v>0.16666666666666666</c:v>
                </c:pt>
              </c:numCache>
            </c:numRef>
          </c:val>
        </c:ser>
        <c:dLbls>
          <c:dLblPos val="bestFit"/>
          <c:showLegendKey val="0"/>
          <c:showVal val="1"/>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Conocimiento o relación con sellos de certificación</a:t>
            </a:r>
            <a:endParaRPr lang="en-US"/>
          </a:p>
        </c:rich>
      </c:tx>
      <c:overlay val="0"/>
    </c:title>
    <c:autoTitleDeleted val="0"/>
    <c:view3D>
      <c:rotX val="15"/>
      <c:rotY val="0"/>
      <c:rAngAx val="1"/>
    </c:view3D>
    <c:floor>
      <c:thickness val="0"/>
    </c:floor>
    <c:sideWall>
      <c:thickness val="0"/>
    </c:sideWall>
    <c:backWall>
      <c:thickness val="0"/>
    </c:backWall>
    <c:plotArea>
      <c:layout/>
      <c:pie3DChart>
        <c:varyColors val="1"/>
        <c:ser>
          <c:idx val="0"/>
          <c:order val="0"/>
          <c:tx>
            <c:strRef>
              <c:f>Hoja1!$B$81</c:f>
              <c:strCache>
                <c:ptCount val="1"/>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Hoja1!$B$82:$B$88</c:f>
            </c:numRef>
          </c:val>
        </c:ser>
        <c:ser>
          <c:idx val="1"/>
          <c:order val="1"/>
          <c:tx>
            <c:strRef>
              <c:f>Hoja1!$C$81</c:f>
              <c:strCache>
                <c:ptCount val="1"/>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Hoja1!$C$82:$C$88</c:f>
            </c:numRef>
          </c:val>
        </c:ser>
        <c:ser>
          <c:idx val="2"/>
          <c:order val="2"/>
          <c:tx>
            <c:strRef>
              <c:f>Hoja1!$D$81</c:f>
              <c:strCache>
                <c:ptCount val="1"/>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Hoja1!$D$82:$D$88</c:f>
            </c:numRef>
          </c:val>
        </c:ser>
        <c:ser>
          <c:idx val="3"/>
          <c:order val="3"/>
          <c:tx>
            <c:strRef>
              <c:f>Hoja1!$E$81</c:f>
              <c:strCache>
                <c:ptCount val="1"/>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Hoja1!$E$82:$E$88</c:f>
            </c:numRef>
          </c:val>
        </c:ser>
        <c:ser>
          <c:idx val="4"/>
          <c:order val="4"/>
          <c:tx>
            <c:strRef>
              <c:f>Hoja1!$F$81</c:f>
              <c:strCache>
                <c:ptCount val="1"/>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Hoja1!$F$82:$F$88</c:f>
            </c:numRef>
          </c:val>
        </c:ser>
        <c:ser>
          <c:idx val="5"/>
          <c:order val="5"/>
          <c:tx>
            <c:strRef>
              <c:f>Hoja1!$G$81</c:f>
              <c:strCache>
                <c:ptCount val="1"/>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Hoja1!$G$82:$G$88</c:f>
            </c:numRef>
          </c:val>
        </c:ser>
        <c:ser>
          <c:idx val="6"/>
          <c:order val="6"/>
          <c:tx>
            <c:strRef>
              <c:f>Hoja1!$H$81</c:f>
              <c:strCache>
                <c:ptCount val="1"/>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Hoja1!$H$82:$H$88</c:f>
            </c:numRef>
          </c:val>
        </c:ser>
        <c:ser>
          <c:idx val="7"/>
          <c:order val="7"/>
          <c:tx>
            <c:strRef>
              <c:f>Hoja1!$I$81</c:f>
              <c:strCache>
                <c:ptCount val="1"/>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Hoja1!$I$82:$I$88</c:f>
            </c:numRef>
          </c:val>
        </c:ser>
        <c:ser>
          <c:idx val="8"/>
          <c:order val="8"/>
          <c:tx>
            <c:strRef>
              <c:f>Hoja1!$J$81</c:f>
              <c:strCache>
                <c:ptCount val="1"/>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Hoja1!$J$82:$J$88</c:f>
            </c:numRef>
          </c:val>
        </c:ser>
        <c:ser>
          <c:idx val="9"/>
          <c:order val="9"/>
          <c:tx>
            <c:strRef>
              <c:f>Hoja1!$K$81</c:f>
              <c:strCache>
                <c:ptCount val="1"/>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Hoja1!$K$82:$K$88</c:f>
            </c:numRef>
          </c:val>
        </c:ser>
        <c:ser>
          <c:idx val="10"/>
          <c:order val="10"/>
          <c:tx>
            <c:strRef>
              <c:f>Hoja1!$L$81</c:f>
              <c:strCache>
                <c:ptCount val="1"/>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Hoja1!$L$82:$L$88</c:f>
            </c:numRef>
          </c:val>
        </c:ser>
        <c:ser>
          <c:idx val="11"/>
          <c:order val="11"/>
          <c:tx>
            <c:strRef>
              <c:f>Hoja1!$O$81</c:f>
              <c:strCache>
                <c:ptCount val="1"/>
                <c:pt idx="0">
                  <c:v>PORCENTAJE</c:v>
                </c:pt>
              </c:strCache>
            </c:strRef>
          </c:tx>
          <c:explosion val="25"/>
          <c:dLbls>
            <c:dLblPos val="bestFit"/>
            <c:showLegendKey val="0"/>
            <c:showVal val="1"/>
            <c:showCatName val="0"/>
            <c:showSerName val="0"/>
            <c:showPercent val="0"/>
            <c:showBubbleSize val="0"/>
            <c:showLeaderLines val="1"/>
          </c:dLbls>
          <c:cat>
            <c:strRef>
              <c:f>Hoja1!$A$82:$A$88</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Hoja1!$O$82:$O$88</c:f>
              <c:numCache>
                <c:formatCode>0.00%</c:formatCode>
                <c:ptCount val="7"/>
                <c:pt idx="0">
                  <c:v>1</c:v>
                </c:pt>
                <c:pt idx="1">
                  <c:v>0.72727272727272729</c:v>
                </c:pt>
                <c:pt idx="2">
                  <c:v>1</c:v>
                </c:pt>
                <c:pt idx="3">
                  <c:v>0.54545454545454541</c:v>
                </c:pt>
                <c:pt idx="4">
                  <c:v>0.72727272727272729</c:v>
                </c:pt>
                <c:pt idx="5">
                  <c:v>0.36363636363636365</c:v>
                </c:pt>
                <c:pt idx="6">
                  <c:v>0.63636363636363635</c:v>
                </c:pt>
              </c:numCache>
            </c:numRef>
          </c:val>
        </c:ser>
        <c:dLbls>
          <c:dLblPos val="bestFit"/>
          <c:showLegendKey val="0"/>
          <c:showVal val="1"/>
          <c:showCatName val="0"/>
          <c:showSerName val="0"/>
          <c:showPercent val="0"/>
          <c:showBubbleSize val="0"/>
          <c:showLeaderLines val="1"/>
        </c:dLbls>
      </c:pie3DChart>
    </c:plotArea>
    <c:legend>
      <c:legendPos val="r"/>
      <c:layout>
        <c:manualLayout>
          <c:xMode val="edge"/>
          <c:yMode val="edge"/>
          <c:x val="0.65101129404279012"/>
          <c:y val="0.20837149773239474"/>
          <c:w val="0.33636244333094728"/>
          <c:h val="0.65369244038841434"/>
        </c:manualLayout>
      </c:layout>
      <c:overlay val="0"/>
    </c:legend>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Sellos interesados en certificarse</a:t>
            </a:r>
            <a:r>
              <a:rPr lang="en-US"/>
              <a:t>E</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Hoja1!$B$90</c:f>
              <c:strCache>
                <c:ptCount val="1"/>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Hoja1!$B$91:$B$97</c:f>
            </c:numRef>
          </c:val>
        </c:ser>
        <c:ser>
          <c:idx val="1"/>
          <c:order val="1"/>
          <c:tx>
            <c:strRef>
              <c:f>Hoja1!$C$90</c:f>
              <c:strCache>
                <c:ptCount val="1"/>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Hoja1!$C$91:$C$97</c:f>
            </c:numRef>
          </c:val>
        </c:ser>
        <c:ser>
          <c:idx val="2"/>
          <c:order val="2"/>
          <c:tx>
            <c:strRef>
              <c:f>Hoja1!$D$90</c:f>
              <c:strCache>
                <c:ptCount val="1"/>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Hoja1!$D$91:$D$97</c:f>
            </c:numRef>
          </c:val>
        </c:ser>
        <c:ser>
          <c:idx val="3"/>
          <c:order val="3"/>
          <c:tx>
            <c:strRef>
              <c:f>Hoja1!$E$90</c:f>
              <c:strCache>
                <c:ptCount val="1"/>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Hoja1!$E$91:$E$97</c:f>
            </c:numRef>
          </c:val>
        </c:ser>
        <c:ser>
          <c:idx val="4"/>
          <c:order val="4"/>
          <c:tx>
            <c:strRef>
              <c:f>Hoja1!$F$90</c:f>
              <c:strCache>
                <c:ptCount val="1"/>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Hoja1!$F$91:$F$97</c:f>
            </c:numRef>
          </c:val>
        </c:ser>
        <c:ser>
          <c:idx val="5"/>
          <c:order val="5"/>
          <c:tx>
            <c:strRef>
              <c:f>Hoja1!$G$90</c:f>
              <c:strCache>
                <c:ptCount val="1"/>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Hoja1!$G$91:$G$97</c:f>
            </c:numRef>
          </c:val>
        </c:ser>
        <c:ser>
          <c:idx val="6"/>
          <c:order val="6"/>
          <c:tx>
            <c:strRef>
              <c:f>Hoja1!$H$90</c:f>
              <c:strCache>
                <c:ptCount val="1"/>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Hoja1!$H$91:$H$97</c:f>
            </c:numRef>
          </c:val>
        </c:ser>
        <c:ser>
          <c:idx val="7"/>
          <c:order val="7"/>
          <c:tx>
            <c:strRef>
              <c:f>Hoja1!$I$90</c:f>
              <c:strCache>
                <c:ptCount val="1"/>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Hoja1!$I$91:$I$97</c:f>
            </c:numRef>
          </c:val>
        </c:ser>
        <c:ser>
          <c:idx val="8"/>
          <c:order val="8"/>
          <c:tx>
            <c:strRef>
              <c:f>Hoja1!$J$90</c:f>
              <c:strCache>
                <c:ptCount val="1"/>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Hoja1!$J$91:$J$97</c:f>
            </c:numRef>
          </c:val>
        </c:ser>
        <c:ser>
          <c:idx val="9"/>
          <c:order val="9"/>
          <c:tx>
            <c:strRef>
              <c:f>Hoja1!$K$90</c:f>
              <c:strCache>
                <c:ptCount val="1"/>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Hoja1!$K$91:$K$97</c:f>
            </c:numRef>
          </c:val>
        </c:ser>
        <c:ser>
          <c:idx val="10"/>
          <c:order val="10"/>
          <c:tx>
            <c:strRef>
              <c:f>Hoja1!$L$90</c:f>
              <c:strCache>
                <c:ptCount val="1"/>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Hoja1!$L$91:$L$97</c:f>
            </c:numRef>
          </c:val>
        </c:ser>
        <c:ser>
          <c:idx val="11"/>
          <c:order val="11"/>
          <c:tx>
            <c:strRef>
              <c:f>Hoja1!$O$90</c:f>
              <c:strCache>
                <c:ptCount val="1"/>
                <c:pt idx="0">
                  <c:v>PORCENTAJE</c:v>
                </c:pt>
              </c:strCache>
            </c:strRef>
          </c:tx>
          <c:explosion val="25"/>
          <c:dLbls>
            <c:dLblPos val="bestFit"/>
            <c:showLegendKey val="0"/>
            <c:showVal val="1"/>
            <c:showCatName val="0"/>
            <c:showSerName val="0"/>
            <c:showPercent val="0"/>
            <c:showBubbleSize val="0"/>
            <c:showLeaderLines val="1"/>
          </c:dLbls>
          <c:cat>
            <c:strRef>
              <c:f>Hoja1!$A$91:$A$97</c:f>
              <c:strCache>
                <c:ptCount val="7"/>
                <c:pt idx="0">
                  <c:v>Orgánico</c:v>
                </c:pt>
                <c:pt idx="1">
                  <c:v>Amigable con las aves – Bajo sombra</c:v>
                </c:pt>
                <c:pt idx="2">
                  <c:v>Rainforest</c:v>
                </c:pt>
                <c:pt idx="3">
                  <c:v>UTZ</c:v>
                </c:pt>
                <c:pt idx="4">
                  <c:v>Comercio Justo – Fairtrade (FLO) – C4</c:v>
                </c:pt>
                <c:pt idx="5">
                  <c:v>Origen Colombia</c:v>
                </c:pt>
                <c:pt idx="6">
                  <c:v>Origen Santander</c:v>
                </c:pt>
              </c:strCache>
            </c:strRef>
          </c:cat>
          <c:val>
            <c:numRef>
              <c:f>Hoja1!$O$91:$O$97</c:f>
              <c:numCache>
                <c:formatCode>0.00%</c:formatCode>
                <c:ptCount val="7"/>
                <c:pt idx="0">
                  <c:v>0.18181818181818182</c:v>
                </c:pt>
                <c:pt idx="1">
                  <c:v>0.54545454545454541</c:v>
                </c:pt>
                <c:pt idx="2">
                  <c:v>0.27272727272727271</c:v>
                </c:pt>
                <c:pt idx="3">
                  <c:v>0.18181818181818182</c:v>
                </c:pt>
                <c:pt idx="4">
                  <c:v>0.63636363636363635</c:v>
                </c:pt>
                <c:pt idx="5">
                  <c:v>0.63636363636363635</c:v>
                </c:pt>
                <c:pt idx="6">
                  <c:v>0.81818181818181823</c:v>
                </c:pt>
              </c:numCache>
            </c:numRef>
          </c:val>
        </c:ser>
        <c:dLbls>
          <c:dLblPos val="bestFit"/>
          <c:showLegendKey val="0"/>
          <c:showVal val="1"/>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a:pPr>
            <a:r>
              <a:rPr lang="es-CO" sz="1800" b="1">
                <a:effectLst/>
              </a:rPr>
              <a:t>Promedio de cargas producidas de CPS</a:t>
            </a:r>
            <a:endParaRPr lang="es-CO" sz="1800">
              <a:effectLst/>
            </a:endParaRP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Hoja1!$B$99</c:f>
              <c:strCache>
                <c:ptCount val="1"/>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Hoja1!$B$100:$B$108</c:f>
            </c:numRef>
          </c:val>
        </c:ser>
        <c:ser>
          <c:idx val="1"/>
          <c:order val="1"/>
          <c:tx>
            <c:strRef>
              <c:f>Hoja1!$C$99</c:f>
              <c:strCache>
                <c:ptCount val="1"/>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Hoja1!$C$100:$C$108</c:f>
            </c:numRef>
          </c:val>
        </c:ser>
        <c:ser>
          <c:idx val="2"/>
          <c:order val="2"/>
          <c:tx>
            <c:strRef>
              <c:f>Hoja1!$D$99</c:f>
              <c:strCache>
                <c:ptCount val="1"/>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Hoja1!$D$100:$D$108</c:f>
            </c:numRef>
          </c:val>
        </c:ser>
        <c:ser>
          <c:idx val="3"/>
          <c:order val="3"/>
          <c:tx>
            <c:strRef>
              <c:f>Hoja1!$E$99</c:f>
              <c:strCache>
                <c:ptCount val="1"/>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Hoja1!$E$100:$E$108</c:f>
            </c:numRef>
          </c:val>
        </c:ser>
        <c:ser>
          <c:idx val="4"/>
          <c:order val="4"/>
          <c:tx>
            <c:strRef>
              <c:f>Hoja1!$F$99</c:f>
              <c:strCache>
                <c:ptCount val="1"/>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Hoja1!$F$100:$F$108</c:f>
            </c:numRef>
          </c:val>
        </c:ser>
        <c:ser>
          <c:idx val="5"/>
          <c:order val="5"/>
          <c:tx>
            <c:strRef>
              <c:f>Hoja1!$G$99</c:f>
              <c:strCache>
                <c:ptCount val="1"/>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Hoja1!$G$100:$G$108</c:f>
            </c:numRef>
          </c:val>
        </c:ser>
        <c:ser>
          <c:idx val="6"/>
          <c:order val="6"/>
          <c:tx>
            <c:strRef>
              <c:f>Hoja1!$H$99</c:f>
              <c:strCache>
                <c:ptCount val="1"/>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Hoja1!$H$100:$H$108</c:f>
            </c:numRef>
          </c:val>
        </c:ser>
        <c:ser>
          <c:idx val="7"/>
          <c:order val="7"/>
          <c:tx>
            <c:strRef>
              <c:f>Hoja1!$I$99</c:f>
              <c:strCache>
                <c:ptCount val="1"/>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Hoja1!$I$100:$I$108</c:f>
            </c:numRef>
          </c:val>
        </c:ser>
        <c:ser>
          <c:idx val="8"/>
          <c:order val="8"/>
          <c:tx>
            <c:strRef>
              <c:f>Hoja1!$J$99</c:f>
              <c:strCache>
                <c:ptCount val="1"/>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Hoja1!$J$100:$J$108</c:f>
            </c:numRef>
          </c:val>
        </c:ser>
        <c:ser>
          <c:idx val="9"/>
          <c:order val="9"/>
          <c:tx>
            <c:strRef>
              <c:f>Hoja1!$K$99</c:f>
              <c:strCache>
                <c:ptCount val="1"/>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Hoja1!$K$100:$K$108</c:f>
            </c:numRef>
          </c:val>
        </c:ser>
        <c:ser>
          <c:idx val="10"/>
          <c:order val="10"/>
          <c:tx>
            <c:strRef>
              <c:f>Hoja1!$L$99</c:f>
              <c:strCache>
                <c:ptCount val="1"/>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Hoja1!$L$100:$L$108</c:f>
            </c:numRef>
          </c:val>
        </c:ser>
        <c:ser>
          <c:idx val="11"/>
          <c:order val="11"/>
          <c:tx>
            <c:strRef>
              <c:f>Hoja1!$O$99</c:f>
              <c:strCache>
                <c:ptCount val="1"/>
                <c:pt idx="0">
                  <c:v>PORCENTAJE</c:v>
                </c:pt>
              </c:strCache>
            </c:strRef>
          </c:tx>
          <c:explosion val="25"/>
          <c:dLbls>
            <c:dLblPos val="bestFit"/>
            <c:showLegendKey val="0"/>
            <c:showVal val="1"/>
            <c:showCatName val="0"/>
            <c:showSerName val="0"/>
            <c:showPercent val="0"/>
            <c:showBubbleSize val="0"/>
            <c:showLeaderLines val="1"/>
          </c:dLbls>
          <c:cat>
            <c:strRef>
              <c:f>Hoja1!$A$100:$A$108</c:f>
              <c:strCache>
                <c:ptCount val="9"/>
                <c:pt idx="0">
                  <c:v>7 - 9 Cargas</c:v>
                </c:pt>
                <c:pt idx="1">
                  <c:v>9 - 11 Cargas</c:v>
                </c:pt>
                <c:pt idx="2">
                  <c:v>11 - 15 Cargas</c:v>
                </c:pt>
                <c:pt idx="3">
                  <c:v>15 - 20 Cargas</c:v>
                </c:pt>
                <c:pt idx="4">
                  <c:v>20 - 30 Cargas</c:v>
                </c:pt>
                <c:pt idx="5">
                  <c:v>30 - 40 Cargas</c:v>
                </c:pt>
                <c:pt idx="6">
                  <c:v>40 - 50 Cargas</c:v>
                </c:pt>
                <c:pt idx="7">
                  <c:v>50 - 70 Cargas</c:v>
                </c:pt>
                <c:pt idx="8">
                  <c:v>70 - 90 Cargas</c:v>
                </c:pt>
              </c:strCache>
            </c:strRef>
          </c:cat>
          <c:val>
            <c:numRef>
              <c:f>Hoja1!$O$100:$O$108</c:f>
              <c:numCache>
                <c:formatCode>0.00%</c:formatCode>
                <c:ptCount val="9"/>
                <c:pt idx="0">
                  <c:v>0</c:v>
                </c:pt>
                <c:pt idx="1">
                  <c:v>9.0909090909090912E-2</c:v>
                </c:pt>
                <c:pt idx="2">
                  <c:v>0.27272727272727271</c:v>
                </c:pt>
                <c:pt idx="3">
                  <c:v>0.27272727272727271</c:v>
                </c:pt>
                <c:pt idx="4">
                  <c:v>0</c:v>
                </c:pt>
                <c:pt idx="5">
                  <c:v>9.0909090909090912E-2</c:v>
                </c:pt>
                <c:pt idx="6">
                  <c:v>0</c:v>
                </c:pt>
                <c:pt idx="7">
                  <c:v>0.18181818181818182</c:v>
                </c:pt>
                <c:pt idx="8">
                  <c:v>9.0909090909090912E-2</c:v>
                </c:pt>
              </c:numCache>
            </c:numRef>
          </c:val>
        </c:ser>
        <c:dLbls>
          <c:dLblPos val="bestFit"/>
          <c:showLegendKey val="0"/>
          <c:showVal val="1"/>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Ingresos Anuales por la venta del café</a:t>
            </a:r>
            <a:endParaRPr lang="en-US"/>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Hoja1!$B$110</c:f>
              <c:strCache>
                <c:ptCount val="1"/>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Hoja1!$B$111:$B$119</c:f>
            </c:numRef>
          </c:val>
        </c:ser>
        <c:ser>
          <c:idx val="1"/>
          <c:order val="1"/>
          <c:tx>
            <c:strRef>
              <c:f>Hoja1!$C$110</c:f>
              <c:strCache>
                <c:ptCount val="1"/>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Hoja1!$C$111:$C$119</c:f>
            </c:numRef>
          </c:val>
        </c:ser>
        <c:ser>
          <c:idx val="2"/>
          <c:order val="2"/>
          <c:tx>
            <c:strRef>
              <c:f>Hoja1!$D$110</c:f>
              <c:strCache>
                <c:ptCount val="1"/>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Hoja1!$D$111:$D$119</c:f>
            </c:numRef>
          </c:val>
        </c:ser>
        <c:ser>
          <c:idx val="3"/>
          <c:order val="3"/>
          <c:tx>
            <c:strRef>
              <c:f>Hoja1!$E$110</c:f>
              <c:strCache>
                <c:ptCount val="1"/>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Hoja1!$E$111:$E$119</c:f>
            </c:numRef>
          </c:val>
        </c:ser>
        <c:ser>
          <c:idx val="4"/>
          <c:order val="4"/>
          <c:tx>
            <c:strRef>
              <c:f>Hoja1!$F$110</c:f>
              <c:strCache>
                <c:ptCount val="1"/>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Hoja1!$F$111:$F$119</c:f>
            </c:numRef>
          </c:val>
        </c:ser>
        <c:ser>
          <c:idx val="5"/>
          <c:order val="5"/>
          <c:tx>
            <c:strRef>
              <c:f>Hoja1!$G$110</c:f>
              <c:strCache>
                <c:ptCount val="1"/>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Hoja1!$G$111:$G$119</c:f>
            </c:numRef>
          </c:val>
        </c:ser>
        <c:ser>
          <c:idx val="6"/>
          <c:order val="6"/>
          <c:tx>
            <c:strRef>
              <c:f>Hoja1!$H$110</c:f>
              <c:strCache>
                <c:ptCount val="1"/>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Hoja1!$H$111:$H$119</c:f>
            </c:numRef>
          </c:val>
        </c:ser>
        <c:ser>
          <c:idx val="7"/>
          <c:order val="7"/>
          <c:tx>
            <c:strRef>
              <c:f>Hoja1!$I$110</c:f>
              <c:strCache>
                <c:ptCount val="1"/>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Hoja1!$I$111:$I$119</c:f>
            </c:numRef>
          </c:val>
        </c:ser>
        <c:ser>
          <c:idx val="8"/>
          <c:order val="8"/>
          <c:tx>
            <c:strRef>
              <c:f>Hoja1!$J$110</c:f>
              <c:strCache>
                <c:ptCount val="1"/>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Hoja1!$J$111:$J$119</c:f>
            </c:numRef>
          </c:val>
        </c:ser>
        <c:ser>
          <c:idx val="9"/>
          <c:order val="9"/>
          <c:tx>
            <c:strRef>
              <c:f>Hoja1!$K$110</c:f>
              <c:strCache>
                <c:ptCount val="1"/>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Hoja1!$K$111:$K$119</c:f>
            </c:numRef>
          </c:val>
        </c:ser>
        <c:ser>
          <c:idx val="10"/>
          <c:order val="10"/>
          <c:tx>
            <c:strRef>
              <c:f>Hoja1!$L$110</c:f>
              <c:strCache>
                <c:ptCount val="1"/>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Hoja1!$L$111:$L$119</c:f>
            </c:numRef>
          </c:val>
        </c:ser>
        <c:ser>
          <c:idx val="11"/>
          <c:order val="11"/>
          <c:tx>
            <c:strRef>
              <c:f>Hoja1!$O$110</c:f>
              <c:strCache>
                <c:ptCount val="1"/>
                <c:pt idx="0">
                  <c:v>PORCENTAJE</c:v>
                </c:pt>
              </c:strCache>
            </c:strRef>
          </c:tx>
          <c:explosion val="25"/>
          <c:dLbls>
            <c:dLblPos val="bestFit"/>
            <c:showLegendKey val="0"/>
            <c:showVal val="1"/>
            <c:showCatName val="0"/>
            <c:showSerName val="0"/>
            <c:showPercent val="0"/>
            <c:showBubbleSize val="0"/>
            <c:showLeaderLines val="1"/>
          </c:dLbls>
          <c:cat>
            <c:strRef>
              <c:f>Hoja1!$A$111:$A$119</c:f>
              <c:strCache>
                <c:ptCount val="9"/>
                <c:pt idx="0">
                  <c:v>$0 - $5.000.000</c:v>
                </c:pt>
                <c:pt idx="1">
                  <c:v>$5.000.000 - $10.000.000</c:v>
                </c:pt>
                <c:pt idx="2">
                  <c:v>$10.000.000 - $15.000.000</c:v>
                </c:pt>
                <c:pt idx="3">
                  <c:v>$15.000.000 - $20.000.000</c:v>
                </c:pt>
                <c:pt idx="4">
                  <c:v>$20.000.000 - $30.000.000</c:v>
                </c:pt>
                <c:pt idx="5">
                  <c:v>$30.000.000 - $40.000.000</c:v>
                </c:pt>
                <c:pt idx="6">
                  <c:v>$40.000.000 - $50.000.000</c:v>
                </c:pt>
                <c:pt idx="7">
                  <c:v>$50.000.000 - $60.000.000</c:v>
                </c:pt>
                <c:pt idx="8">
                  <c:v>$60.000.000 - $70.000.000</c:v>
                </c:pt>
              </c:strCache>
            </c:strRef>
          </c:cat>
          <c:val>
            <c:numRef>
              <c:f>Hoja1!$O$111:$O$119</c:f>
              <c:numCache>
                <c:formatCode>0.00%</c:formatCode>
                <c:ptCount val="9"/>
                <c:pt idx="0">
                  <c:v>0</c:v>
                </c:pt>
                <c:pt idx="1">
                  <c:v>9.0909090909090912E-2</c:v>
                </c:pt>
                <c:pt idx="2">
                  <c:v>0.36363636363636365</c:v>
                </c:pt>
                <c:pt idx="3">
                  <c:v>0.18181818181818182</c:v>
                </c:pt>
                <c:pt idx="4">
                  <c:v>9.0909090909090912E-2</c:v>
                </c:pt>
                <c:pt idx="5">
                  <c:v>0.18181818181818182</c:v>
                </c:pt>
                <c:pt idx="6">
                  <c:v>0</c:v>
                </c:pt>
                <c:pt idx="7">
                  <c:v>0</c:v>
                </c:pt>
                <c:pt idx="8">
                  <c:v>9.0909090909090912E-2</c:v>
                </c:pt>
              </c:numCache>
            </c:numRef>
          </c:val>
        </c:ser>
        <c:dLbls>
          <c:dLblPos val="bestFit"/>
          <c:showLegendKey val="0"/>
          <c:showVal val="1"/>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Costo de recolección</a:t>
            </a:r>
            <a:endParaRPr lang="es-CO"/>
          </a:p>
        </c:rich>
      </c:tx>
      <c:overlay val="0"/>
    </c:title>
    <c:autoTitleDeleted val="0"/>
    <c:view3D>
      <c:rotX val="15"/>
      <c:rotY val="0"/>
      <c:rAngAx val="1"/>
    </c:view3D>
    <c:floor>
      <c:thickness val="0"/>
    </c:floor>
    <c:sideWall>
      <c:thickness val="0"/>
    </c:sideWall>
    <c:backWall>
      <c:thickness val="0"/>
    </c:backWall>
    <c:plotArea>
      <c:layout/>
      <c:pie3DChart>
        <c:varyColors val="1"/>
        <c:ser>
          <c:idx val="0"/>
          <c:order val="0"/>
          <c:tx>
            <c:strRef>
              <c:f>Hoja1!$B$121</c:f>
              <c:strCache>
                <c:ptCount val="1"/>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Hoja1!$B$122:$B$127</c:f>
            </c:numRef>
          </c:val>
        </c:ser>
        <c:ser>
          <c:idx val="1"/>
          <c:order val="1"/>
          <c:tx>
            <c:strRef>
              <c:f>Hoja1!$C$121</c:f>
              <c:strCache>
                <c:ptCount val="1"/>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Hoja1!$C$122:$C$127</c:f>
            </c:numRef>
          </c:val>
        </c:ser>
        <c:ser>
          <c:idx val="2"/>
          <c:order val="2"/>
          <c:tx>
            <c:strRef>
              <c:f>Hoja1!$D$121</c:f>
              <c:strCache>
                <c:ptCount val="1"/>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Hoja1!$D$122:$D$127</c:f>
            </c:numRef>
          </c:val>
        </c:ser>
        <c:ser>
          <c:idx val="3"/>
          <c:order val="3"/>
          <c:tx>
            <c:strRef>
              <c:f>Hoja1!$E$121</c:f>
              <c:strCache>
                <c:ptCount val="1"/>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Hoja1!$E$122:$E$127</c:f>
            </c:numRef>
          </c:val>
        </c:ser>
        <c:ser>
          <c:idx val="4"/>
          <c:order val="4"/>
          <c:tx>
            <c:strRef>
              <c:f>Hoja1!$F$121</c:f>
              <c:strCache>
                <c:ptCount val="1"/>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Hoja1!$F$122:$F$127</c:f>
            </c:numRef>
          </c:val>
        </c:ser>
        <c:ser>
          <c:idx val="5"/>
          <c:order val="5"/>
          <c:tx>
            <c:strRef>
              <c:f>Hoja1!$G$121</c:f>
              <c:strCache>
                <c:ptCount val="1"/>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Hoja1!$G$122:$G$127</c:f>
            </c:numRef>
          </c:val>
        </c:ser>
        <c:ser>
          <c:idx val="6"/>
          <c:order val="6"/>
          <c:tx>
            <c:strRef>
              <c:f>Hoja1!$H$121</c:f>
              <c:strCache>
                <c:ptCount val="1"/>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Hoja1!$H$122:$H$127</c:f>
            </c:numRef>
          </c:val>
        </c:ser>
        <c:ser>
          <c:idx val="7"/>
          <c:order val="7"/>
          <c:tx>
            <c:strRef>
              <c:f>Hoja1!$I$121</c:f>
              <c:strCache>
                <c:ptCount val="1"/>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Hoja1!$I$122:$I$127</c:f>
            </c:numRef>
          </c:val>
        </c:ser>
        <c:ser>
          <c:idx val="8"/>
          <c:order val="8"/>
          <c:tx>
            <c:strRef>
              <c:f>Hoja1!$J$121</c:f>
              <c:strCache>
                <c:ptCount val="1"/>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Hoja1!$J$122:$J$127</c:f>
            </c:numRef>
          </c:val>
        </c:ser>
        <c:ser>
          <c:idx val="9"/>
          <c:order val="9"/>
          <c:tx>
            <c:strRef>
              <c:f>Hoja1!$K$121</c:f>
              <c:strCache>
                <c:ptCount val="1"/>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Hoja1!$K$122:$K$127</c:f>
            </c:numRef>
          </c:val>
        </c:ser>
        <c:ser>
          <c:idx val="10"/>
          <c:order val="10"/>
          <c:tx>
            <c:strRef>
              <c:f>Hoja1!$L$121</c:f>
              <c:strCache>
                <c:ptCount val="1"/>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Hoja1!$L$122:$L$127</c:f>
            </c:numRef>
          </c:val>
        </c:ser>
        <c:ser>
          <c:idx val="11"/>
          <c:order val="11"/>
          <c:tx>
            <c:strRef>
              <c:f>Hoja1!$O$121</c:f>
              <c:strCache>
                <c:ptCount val="1"/>
                <c:pt idx="0">
                  <c:v>PORCENTAJE</c:v>
                </c:pt>
              </c:strCache>
            </c:strRef>
          </c:tx>
          <c:explosion val="25"/>
          <c:dLbls>
            <c:dLblPos val="bestFit"/>
            <c:showLegendKey val="0"/>
            <c:showVal val="1"/>
            <c:showCatName val="0"/>
            <c:showSerName val="0"/>
            <c:showPercent val="0"/>
            <c:showBubbleSize val="0"/>
            <c:showLeaderLines val="1"/>
          </c:dLbls>
          <c:cat>
            <c:strRef>
              <c:f>Hoja1!$A$122:$A$127</c:f>
              <c:strCache>
                <c:ptCount val="6"/>
                <c:pt idx="0">
                  <c:v>$0 - $1.00.000</c:v>
                </c:pt>
                <c:pt idx="1">
                  <c:v>$1.000.000 - $2.000.000</c:v>
                </c:pt>
                <c:pt idx="2">
                  <c:v>$2.000.000 - $3.000.000</c:v>
                </c:pt>
                <c:pt idx="3">
                  <c:v>$3.000.000 - $5.000.000</c:v>
                </c:pt>
                <c:pt idx="4">
                  <c:v>$5.000.000 - $10.000.000</c:v>
                </c:pt>
                <c:pt idx="5">
                  <c:v>$10.000.000 - $15.000.000</c:v>
                </c:pt>
              </c:strCache>
            </c:strRef>
          </c:cat>
          <c:val>
            <c:numRef>
              <c:f>Hoja1!$O$122:$O$127</c:f>
              <c:numCache>
                <c:formatCode>0.00%</c:formatCode>
                <c:ptCount val="6"/>
                <c:pt idx="0">
                  <c:v>0</c:v>
                </c:pt>
                <c:pt idx="1">
                  <c:v>9.0909090909090912E-2</c:v>
                </c:pt>
                <c:pt idx="2">
                  <c:v>9.0909090909090912E-2</c:v>
                </c:pt>
                <c:pt idx="3">
                  <c:v>0.45454545454545453</c:v>
                </c:pt>
                <c:pt idx="4">
                  <c:v>9.0909090909090912E-2</c:v>
                </c:pt>
                <c:pt idx="5">
                  <c:v>0.27272727272727271</c:v>
                </c:pt>
              </c:numCache>
            </c:numRef>
          </c:val>
        </c:ser>
        <c:dLbls>
          <c:dLblPos val="bestFit"/>
          <c:showLegendKey val="0"/>
          <c:showVal val="1"/>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Uso de pesticidas y herbicidas</a:t>
            </a:r>
            <a:r>
              <a:rPr lang="es-CO" sz="1800" b="1" i="0" u="none" strike="noStrike" baseline="0"/>
              <a:t> </a:t>
            </a:r>
            <a:endParaRPr lang="es-CO"/>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Hoja1!$A$6</c:f>
              <c:strCache>
                <c:ptCount val="1"/>
                <c:pt idx="0">
                  <c:v>Si</c:v>
                </c:pt>
              </c:strCache>
            </c:strRef>
          </c:tx>
          <c:invertIfNegative val="0"/>
          <c:dLbls>
            <c:dLbl>
              <c:idx val="0"/>
              <c:layout>
                <c:manualLayout>
                  <c:x val="3.8647342995169081E-3"/>
                  <c:y val="-5.734767025089605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(Hoja1!$B$5:$L$5;Hoja1!$N$5)</c:f>
              <c:strCache>
                <c:ptCount val="1"/>
                <c:pt idx="0">
                  <c:v>PROMEDIO</c:v>
                </c:pt>
              </c:strCache>
            </c:strRef>
          </c:cat>
          <c:val>
            <c:numRef>
              <c:f>(Hoja1!$B$6:$L$6;Hoja1!$N$6)</c:f>
              <c:numCache>
                <c:formatCode>0.00%</c:formatCode>
                <c:ptCount val="1"/>
                <c:pt idx="0">
                  <c:v>0.45454545454545453</c:v>
                </c:pt>
              </c:numCache>
            </c:numRef>
          </c:val>
        </c:ser>
        <c:ser>
          <c:idx val="1"/>
          <c:order val="1"/>
          <c:tx>
            <c:strRef>
              <c:f>Hoja1!$A$7</c:f>
              <c:strCache>
                <c:ptCount val="1"/>
                <c:pt idx="0">
                  <c:v>No</c:v>
                </c:pt>
              </c:strCache>
            </c:strRef>
          </c:tx>
          <c:invertIfNegative val="0"/>
          <c:dLbls>
            <c:dLbl>
              <c:idx val="0"/>
              <c:layout>
                <c:manualLayout>
                  <c:x val="2.7053140096618359E-2"/>
                  <c:y val="-2.867383512544802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(Hoja1!$B$5:$L$5;Hoja1!$N$5)</c:f>
              <c:strCache>
                <c:ptCount val="1"/>
                <c:pt idx="0">
                  <c:v>PROMEDIO</c:v>
                </c:pt>
              </c:strCache>
            </c:strRef>
          </c:cat>
          <c:val>
            <c:numRef>
              <c:f>(Hoja1!$B$7:$L$7;Hoja1!$N$7)</c:f>
              <c:numCache>
                <c:formatCode>0.00%</c:formatCode>
                <c:ptCount val="1"/>
                <c:pt idx="0">
                  <c:v>0.54545454545454541</c:v>
                </c:pt>
              </c:numCache>
            </c:numRef>
          </c:val>
        </c:ser>
        <c:dLbls>
          <c:showLegendKey val="0"/>
          <c:showVal val="1"/>
          <c:showCatName val="0"/>
          <c:showSerName val="0"/>
          <c:showPercent val="0"/>
          <c:showBubbleSize val="0"/>
        </c:dLbls>
        <c:gapWidth val="150"/>
        <c:shape val="box"/>
        <c:axId val="183998464"/>
        <c:axId val="235624064"/>
        <c:axId val="0"/>
      </c:bar3DChart>
      <c:catAx>
        <c:axId val="183998464"/>
        <c:scaling>
          <c:orientation val="minMax"/>
        </c:scaling>
        <c:delete val="0"/>
        <c:axPos val="b"/>
        <c:majorTickMark val="out"/>
        <c:minorTickMark val="none"/>
        <c:tickLblPos val="nextTo"/>
        <c:crossAx val="235624064"/>
        <c:crosses val="autoZero"/>
        <c:auto val="1"/>
        <c:lblAlgn val="ctr"/>
        <c:lblOffset val="100"/>
        <c:noMultiLvlLbl val="0"/>
      </c:catAx>
      <c:valAx>
        <c:axId val="235624064"/>
        <c:scaling>
          <c:orientation val="minMax"/>
        </c:scaling>
        <c:delete val="0"/>
        <c:axPos val="l"/>
        <c:majorGridlines/>
        <c:numFmt formatCode="0.00%" sourceLinked="1"/>
        <c:majorTickMark val="out"/>
        <c:minorTickMark val="none"/>
        <c:tickLblPos val="nextTo"/>
        <c:crossAx val="183998464"/>
        <c:crosses val="autoZero"/>
        <c:crossBetween val="between"/>
      </c:valAx>
    </c:plotArea>
    <c:legend>
      <c:legendPos val="r"/>
      <c:overlay val="0"/>
    </c:legend>
    <c:plotVisOnly val="1"/>
    <c:dispBlanksAs val="gap"/>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Personas que trabajan en el proceso de recolección y beneficio</a:t>
            </a:r>
            <a:endParaRPr lang="es-CO"/>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Hoja1!$A$130</c:f>
              <c:strCache>
                <c:ptCount val="1"/>
                <c:pt idx="0">
                  <c:v>Miembros de familia</c:v>
                </c:pt>
              </c:strCache>
            </c:strRef>
          </c:tx>
          <c:invertIfNegative val="0"/>
          <c:dLbls>
            <c:dLbl>
              <c:idx val="0"/>
              <c:layout>
                <c:manualLayout>
                  <c:x val="0"/>
                  <c:y val="-4.629629629629629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(Hoja1!$B$129:$L$129;Hoja1!$N$129)</c:f>
              <c:strCache>
                <c:ptCount val="1"/>
                <c:pt idx="0">
                  <c:v>PROMEDIO</c:v>
                </c:pt>
              </c:strCache>
            </c:strRef>
          </c:cat>
          <c:val>
            <c:numRef>
              <c:f>(Hoja1!$B$130:$L$130;Hoja1!$N$130)</c:f>
              <c:numCache>
                <c:formatCode>0.00</c:formatCode>
                <c:ptCount val="1"/>
                <c:pt idx="0">
                  <c:v>2.7272727272727271</c:v>
                </c:pt>
              </c:numCache>
            </c:numRef>
          </c:val>
        </c:ser>
        <c:ser>
          <c:idx val="1"/>
          <c:order val="1"/>
          <c:tx>
            <c:strRef>
              <c:f>Hoja1!$A$131</c:f>
              <c:strCache>
                <c:ptCount val="1"/>
                <c:pt idx="0">
                  <c:v>Obreros</c:v>
                </c:pt>
              </c:strCache>
            </c:strRef>
          </c:tx>
          <c:invertIfNegative val="0"/>
          <c:dLbls>
            <c:dLbl>
              <c:idx val="0"/>
              <c:layout>
                <c:manualLayout>
                  <c:x val="0"/>
                  <c:y val="-3.703703703703703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(Hoja1!$B$129:$L$129;Hoja1!$N$129)</c:f>
              <c:strCache>
                <c:ptCount val="1"/>
                <c:pt idx="0">
                  <c:v>PROMEDIO</c:v>
                </c:pt>
              </c:strCache>
            </c:strRef>
          </c:cat>
          <c:val>
            <c:numRef>
              <c:f>(Hoja1!$B$131:$L$131;Hoja1!$N$131)</c:f>
              <c:numCache>
                <c:formatCode>0.00</c:formatCode>
                <c:ptCount val="1"/>
                <c:pt idx="0">
                  <c:v>6.0909090909090908</c:v>
                </c:pt>
              </c:numCache>
            </c:numRef>
          </c:val>
        </c:ser>
        <c:ser>
          <c:idx val="2"/>
          <c:order val="2"/>
          <c:tx>
            <c:strRef>
              <c:f>Hoja1!$A$132</c:f>
              <c:strCache>
                <c:ptCount val="1"/>
                <c:pt idx="0">
                  <c:v>Total</c:v>
                </c:pt>
              </c:strCache>
            </c:strRef>
          </c:tx>
          <c:invertIfNegative val="0"/>
          <c:dLbls>
            <c:dLbl>
              <c:idx val="0"/>
              <c:layout>
                <c:manualLayout>
                  <c:x val="5.5555555555555558E-3"/>
                  <c:y val="-3.240740740740741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(Hoja1!$B$129:$L$129;Hoja1!$N$129)</c:f>
              <c:strCache>
                <c:ptCount val="1"/>
                <c:pt idx="0">
                  <c:v>PROMEDIO</c:v>
                </c:pt>
              </c:strCache>
            </c:strRef>
          </c:cat>
          <c:val>
            <c:numRef>
              <c:f>(Hoja1!$B$132:$L$132;Hoja1!$N$132)</c:f>
              <c:numCache>
                <c:formatCode>0.00</c:formatCode>
                <c:ptCount val="1"/>
                <c:pt idx="0">
                  <c:v>8.8181818181818183</c:v>
                </c:pt>
              </c:numCache>
            </c:numRef>
          </c:val>
        </c:ser>
        <c:dLbls>
          <c:showLegendKey val="0"/>
          <c:showVal val="1"/>
          <c:showCatName val="0"/>
          <c:showSerName val="0"/>
          <c:showPercent val="0"/>
          <c:showBubbleSize val="0"/>
        </c:dLbls>
        <c:gapWidth val="150"/>
        <c:shape val="box"/>
        <c:axId val="183997952"/>
        <c:axId val="180792128"/>
        <c:axId val="0"/>
      </c:bar3DChart>
      <c:catAx>
        <c:axId val="183997952"/>
        <c:scaling>
          <c:orientation val="minMax"/>
        </c:scaling>
        <c:delete val="0"/>
        <c:axPos val="b"/>
        <c:majorTickMark val="out"/>
        <c:minorTickMark val="none"/>
        <c:tickLblPos val="nextTo"/>
        <c:crossAx val="180792128"/>
        <c:crosses val="autoZero"/>
        <c:auto val="1"/>
        <c:lblAlgn val="ctr"/>
        <c:lblOffset val="100"/>
        <c:noMultiLvlLbl val="0"/>
      </c:catAx>
      <c:valAx>
        <c:axId val="180792128"/>
        <c:scaling>
          <c:orientation val="minMax"/>
        </c:scaling>
        <c:delete val="0"/>
        <c:axPos val="l"/>
        <c:majorGridlines/>
        <c:numFmt formatCode="0.00" sourceLinked="1"/>
        <c:majorTickMark val="out"/>
        <c:minorTickMark val="none"/>
        <c:tickLblPos val="nextTo"/>
        <c:crossAx val="183997952"/>
        <c:crosses val="autoZero"/>
        <c:crossBetween val="between"/>
      </c:valAx>
    </c:plotArea>
    <c:legend>
      <c:legendPos val="r"/>
      <c:overlay val="0"/>
    </c:legend>
    <c:plotVisOnly val="1"/>
    <c:dispBlanksAs val="gap"/>
    <c:showDLblsOverMax val="0"/>
  </c:chart>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Preferencia de venta de la cosecha</a:t>
            </a:r>
            <a:endParaRPr lang="en-US"/>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Hoja1!$B$134</c:f>
              <c:strCache>
                <c:ptCount val="1"/>
              </c:strCache>
            </c:strRef>
          </c:tx>
          <c:explosion val="25"/>
          <c:cat>
            <c:strRef>
              <c:f>Hoja1!$A$135:$A$136</c:f>
              <c:strCache>
                <c:ptCount val="2"/>
                <c:pt idx="0">
                  <c:v>Coop. De Caficultores del Valle de San José</c:v>
                </c:pt>
                <c:pt idx="1">
                  <c:v>Particulares</c:v>
                </c:pt>
              </c:strCache>
            </c:strRef>
          </c:cat>
          <c:val>
            <c:numRef>
              <c:f>Hoja1!$B$135:$B$136</c:f>
            </c:numRef>
          </c:val>
        </c:ser>
        <c:ser>
          <c:idx val="1"/>
          <c:order val="1"/>
          <c:tx>
            <c:strRef>
              <c:f>Hoja1!$C$134</c:f>
              <c:strCache>
                <c:ptCount val="1"/>
              </c:strCache>
            </c:strRef>
          </c:tx>
          <c:explosion val="25"/>
          <c:cat>
            <c:strRef>
              <c:f>Hoja1!$A$135:$A$136</c:f>
              <c:strCache>
                <c:ptCount val="2"/>
                <c:pt idx="0">
                  <c:v>Coop. De Caficultores del Valle de San José</c:v>
                </c:pt>
                <c:pt idx="1">
                  <c:v>Particulares</c:v>
                </c:pt>
              </c:strCache>
            </c:strRef>
          </c:cat>
          <c:val>
            <c:numRef>
              <c:f>Hoja1!$C$135:$C$136</c:f>
            </c:numRef>
          </c:val>
        </c:ser>
        <c:ser>
          <c:idx val="2"/>
          <c:order val="2"/>
          <c:tx>
            <c:strRef>
              <c:f>Hoja1!$D$134</c:f>
              <c:strCache>
                <c:ptCount val="1"/>
              </c:strCache>
            </c:strRef>
          </c:tx>
          <c:explosion val="25"/>
          <c:cat>
            <c:strRef>
              <c:f>Hoja1!$A$135:$A$136</c:f>
              <c:strCache>
                <c:ptCount val="2"/>
                <c:pt idx="0">
                  <c:v>Coop. De Caficultores del Valle de San José</c:v>
                </c:pt>
                <c:pt idx="1">
                  <c:v>Particulares</c:v>
                </c:pt>
              </c:strCache>
            </c:strRef>
          </c:cat>
          <c:val>
            <c:numRef>
              <c:f>Hoja1!$D$135:$D$136</c:f>
            </c:numRef>
          </c:val>
        </c:ser>
        <c:ser>
          <c:idx val="3"/>
          <c:order val="3"/>
          <c:tx>
            <c:strRef>
              <c:f>Hoja1!$E$134</c:f>
              <c:strCache>
                <c:ptCount val="1"/>
              </c:strCache>
            </c:strRef>
          </c:tx>
          <c:explosion val="25"/>
          <c:cat>
            <c:strRef>
              <c:f>Hoja1!$A$135:$A$136</c:f>
              <c:strCache>
                <c:ptCount val="2"/>
                <c:pt idx="0">
                  <c:v>Coop. De Caficultores del Valle de San José</c:v>
                </c:pt>
                <c:pt idx="1">
                  <c:v>Particulares</c:v>
                </c:pt>
              </c:strCache>
            </c:strRef>
          </c:cat>
          <c:val>
            <c:numRef>
              <c:f>Hoja1!$E$135:$E$136</c:f>
            </c:numRef>
          </c:val>
        </c:ser>
        <c:ser>
          <c:idx val="4"/>
          <c:order val="4"/>
          <c:tx>
            <c:strRef>
              <c:f>Hoja1!$F$134</c:f>
              <c:strCache>
                <c:ptCount val="1"/>
              </c:strCache>
            </c:strRef>
          </c:tx>
          <c:explosion val="25"/>
          <c:cat>
            <c:strRef>
              <c:f>Hoja1!$A$135:$A$136</c:f>
              <c:strCache>
                <c:ptCount val="2"/>
                <c:pt idx="0">
                  <c:v>Coop. De Caficultores del Valle de San José</c:v>
                </c:pt>
                <c:pt idx="1">
                  <c:v>Particulares</c:v>
                </c:pt>
              </c:strCache>
            </c:strRef>
          </c:cat>
          <c:val>
            <c:numRef>
              <c:f>Hoja1!$F$135:$F$136</c:f>
            </c:numRef>
          </c:val>
        </c:ser>
        <c:ser>
          <c:idx val="5"/>
          <c:order val="5"/>
          <c:tx>
            <c:strRef>
              <c:f>Hoja1!$G$134</c:f>
              <c:strCache>
                <c:ptCount val="1"/>
              </c:strCache>
            </c:strRef>
          </c:tx>
          <c:explosion val="25"/>
          <c:cat>
            <c:strRef>
              <c:f>Hoja1!$A$135:$A$136</c:f>
              <c:strCache>
                <c:ptCount val="2"/>
                <c:pt idx="0">
                  <c:v>Coop. De Caficultores del Valle de San José</c:v>
                </c:pt>
                <c:pt idx="1">
                  <c:v>Particulares</c:v>
                </c:pt>
              </c:strCache>
            </c:strRef>
          </c:cat>
          <c:val>
            <c:numRef>
              <c:f>Hoja1!$G$135:$G$136</c:f>
            </c:numRef>
          </c:val>
        </c:ser>
        <c:ser>
          <c:idx val="6"/>
          <c:order val="6"/>
          <c:tx>
            <c:strRef>
              <c:f>Hoja1!$H$134</c:f>
              <c:strCache>
                <c:ptCount val="1"/>
              </c:strCache>
            </c:strRef>
          </c:tx>
          <c:explosion val="25"/>
          <c:cat>
            <c:strRef>
              <c:f>Hoja1!$A$135:$A$136</c:f>
              <c:strCache>
                <c:ptCount val="2"/>
                <c:pt idx="0">
                  <c:v>Coop. De Caficultores del Valle de San José</c:v>
                </c:pt>
                <c:pt idx="1">
                  <c:v>Particulares</c:v>
                </c:pt>
              </c:strCache>
            </c:strRef>
          </c:cat>
          <c:val>
            <c:numRef>
              <c:f>Hoja1!$H$135:$H$136</c:f>
            </c:numRef>
          </c:val>
        </c:ser>
        <c:ser>
          <c:idx val="7"/>
          <c:order val="7"/>
          <c:tx>
            <c:strRef>
              <c:f>Hoja1!$I$134</c:f>
              <c:strCache>
                <c:ptCount val="1"/>
              </c:strCache>
            </c:strRef>
          </c:tx>
          <c:explosion val="25"/>
          <c:cat>
            <c:strRef>
              <c:f>Hoja1!$A$135:$A$136</c:f>
              <c:strCache>
                <c:ptCount val="2"/>
                <c:pt idx="0">
                  <c:v>Coop. De Caficultores del Valle de San José</c:v>
                </c:pt>
                <c:pt idx="1">
                  <c:v>Particulares</c:v>
                </c:pt>
              </c:strCache>
            </c:strRef>
          </c:cat>
          <c:val>
            <c:numRef>
              <c:f>Hoja1!$I$135:$I$136</c:f>
            </c:numRef>
          </c:val>
        </c:ser>
        <c:ser>
          <c:idx val="8"/>
          <c:order val="8"/>
          <c:tx>
            <c:strRef>
              <c:f>Hoja1!$J$134</c:f>
              <c:strCache>
                <c:ptCount val="1"/>
              </c:strCache>
            </c:strRef>
          </c:tx>
          <c:explosion val="25"/>
          <c:cat>
            <c:strRef>
              <c:f>Hoja1!$A$135:$A$136</c:f>
              <c:strCache>
                <c:ptCount val="2"/>
                <c:pt idx="0">
                  <c:v>Coop. De Caficultores del Valle de San José</c:v>
                </c:pt>
                <c:pt idx="1">
                  <c:v>Particulares</c:v>
                </c:pt>
              </c:strCache>
            </c:strRef>
          </c:cat>
          <c:val>
            <c:numRef>
              <c:f>Hoja1!$J$135:$J$136</c:f>
            </c:numRef>
          </c:val>
        </c:ser>
        <c:ser>
          <c:idx val="9"/>
          <c:order val="9"/>
          <c:tx>
            <c:strRef>
              <c:f>Hoja1!$K$134</c:f>
              <c:strCache>
                <c:ptCount val="1"/>
              </c:strCache>
            </c:strRef>
          </c:tx>
          <c:explosion val="25"/>
          <c:cat>
            <c:strRef>
              <c:f>Hoja1!$A$135:$A$136</c:f>
              <c:strCache>
                <c:ptCount val="2"/>
                <c:pt idx="0">
                  <c:v>Coop. De Caficultores del Valle de San José</c:v>
                </c:pt>
                <c:pt idx="1">
                  <c:v>Particulares</c:v>
                </c:pt>
              </c:strCache>
            </c:strRef>
          </c:cat>
          <c:val>
            <c:numRef>
              <c:f>Hoja1!$K$135:$K$136</c:f>
            </c:numRef>
          </c:val>
        </c:ser>
        <c:ser>
          <c:idx val="10"/>
          <c:order val="10"/>
          <c:tx>
            <c:strRef>
              <c:f>Hoja1!$L$134</c:f>
              <c:strCache>
                <c:ptCount val="1"/>
              </c:strCache>
            </c:strRef>
          </c:tx>
          <c:explosion val="25"/>
          <c:cat>
            <c:strRef>
              <c:f>Hoja1!$A$135:$A$136</c:f>
              <c:strCache>
                <c:ptCount val="2"/>
                <c:pt idx="0">
                  <c:v>Coop. De Caficultores del Valle de San José</c:v>
                </c:pt>
                <c:pt idx="1">
                  <c:v>Particulares</c:v>
                </c:pt>
              </c:strCache>
            </c:strRef>
          </c:cat>
          <c:val>
            <c:numRef>
              <c:f>Hoja1!$L$135:$L$136</c:f>
            </c:numRef>
          </c:val>
        </c:ser>
        <c:ser>
          <c:idx val="11"/>
          <c:order val="11"/>
          <c:tx>
            <c:strRef>
              <c:f>Hoja1!$O$134</c:f>
              <c:strCache>
                <c:ptCount val="1"/>
                <c:pt idx="0">
                  <c:v>PORCENTAJE</c:v>
                </c:pt>
              </c:strCache>
            </c:strRef>
          </c:tx>
          <c:explosion val="25"/>
          <c:dLbls>
            <c:dLblPos val="bestFit"/>
            <c:showLegendKey val="0"/>
            <c:showVal val="1"/>
            <c:showCatName val="0"/>
            <c:showSerName val="0"/>
            <c:showPercent val="0"/>
            <c:showBubbleSize val="0"/>
            <c:showLeaderLines val="1"/>
          </c:dLbls>
          <c:cat>
            <c:strRef>
              <c:f>Hoja1!$A$135:$A$136</c:f>
              <c:strCache>
                <c:ptCount val="2"/>
                <c:pt idx="0">
                  <c:v>Coop. De Caficultores del Valle de San José</c:v>
                </c:pt>
                <c:pt idx="1">
                  <c:v>Particulares</c:v>
                </c:pt>
              </c:strCache>
            </c:strRef>
          </c:cat>
          <c:val>
            <c:numRef>
              <c:f>Hoja1!$O$135:$O$136</c:f>
              <c:numCache>
                <c:formatCode>0.00%</c:formatCode>
                <c:ptCount val="2"/>
                <c:pt idx="0">
                  <c:v>0.54545454545454541</c:v>
                </c:pt>
                <c:pt idx="1">
                  <c:v>0.45454545454545453</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Nivel de satisfacción por la venta de la cosecha</a:t>
            </a:r>
            <a:endParaRPr lang="es-CO"/>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Hoja1!$A$139</c:f>
              <c:strCache>
                <c:ptCount val="1"/>
                <c:pt idx="0">
                  <c:v>Muy Satisfecho</c:v>
                </c:pt>
              </c:strCache>
            </c:strRef>
          </c:tx>
          <c:invertIfNegative val="0"/>
          <c:cat>
            <c:strRef>
              <c:f>(Hoja1!$B$138:$L$138;Hoja1!$O$138)</c:f>
              <c:strCache>
                <c:ptCount val="1"/>
                <c:pt idx="0">
                  <c:v>PORCENTAJE</c:v>
                </c:pt>
              </c:strCache>
            </c:strRef>
          </c:cat>
          <c:val>
            <c:numRef>
              <c:f>(Hoja1!$B$139:$L$139;Hoja1!$O$139)</c:f>
              <c:numCache>
                <c:formatCode>0.00%</c:formatCode>
                <c:ptCount val="1"/>
                <c:pt idx="0">
                  <c:v>0.18181818181818182</c:v>
                </c:pt>
              </c:numCache>
            </c:numRef>
          </c:val>
        </c:ser>
        <c:ser>
          <c:idx val="1"/>
          <c:order val="1"/>
          <c:tx>
            <c:strRef>
              <c:f>Hoja1!$A$140</c:f>
              <c:strCache>
                <c:ptCount val="1"/>
                <c:pt idx="0">
                  <c:v>Medianamente satisfecho</c:v>
                </c:pt>
              </c:strCache>
            </c:strRef>
          </c:tx>
          <c:invertIfNegative val="0"/>
          <c:dLbls>
            <c:dLbl>
              <c:idx val="0"/>
              <c:layout>
                <c:manualLayout>
                  <c:x val="1.6666666666666666E-2"/>
                  <c:y val="-1.388888888888888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(Hoja1!$B$138:$L$138;Hoja1!$O$138)</c:f>
              <c:strCache>
                <c:ptCount val="1"/>
                <c:pt idx="0">
                  <c:v>PORCENTAJE</c:v>
                </c:pt>
              </c:strCache>
            </c:strRef>
          </c:cat>
          <c:val>
            <c:numRef>
              <c:f>(Hoja1!$B$140:$L$140;Hoja1!$O$140)</c:f>
              <c:numCache>
                <c:formatCode>0.00%</c:formatCode>
                <c:ptCount val="1"/>
                <c:pt idx="0">
                  <c:v>0.81818181818181823</c:v>
                </c:pt>
              </c:numCache>
            </c:numRef>
          </c:val>
        </c:ser>
        <c:ser>
          <c:idx val="2"/>
          <c:order val="2"/>
          <c:tx>
            <c:strRef>
              <c:f>Hoja1!$A$141</c:f>
              <c:strCache>
                <c:ptCount val="1"/>
                <c:pt idx="0">
                  <c:v>Poco Satisfecho</c:v>
                </c:pt>
              </c:strCache>
            </c:strRef>
          </c:tx>
          <c:invertIfNegative val="0"/>
          <c:cat>
            <c:strRef>
              <c:f>(Hoja1!$B$138:$L$138;Hoja1!$O$138)</c:f>
              <c:strCache>
                <c:ptCount val="1"/>
                <c:pt idx="0">
                  <c:v>PORCENTAJE</c:v>
                </c:pt>
              </c:strCache>
            </c:strRef>
          </c:cat>
          <c:val>
            <c:numRef>
              <c:f>(Hoja1!$B$141:$L$141;Hoja1!$O$141)</c:f>
              <c:numCache>
                <c:formatCode>0.00%</c:formatCode>
                <c:ptCount val="1"/>
                <c:pt idx="0">
                  <c:v>0</c:v>
                </c:pt>
              </c:numCache>
            </c:numRef>
          </c:val>
        </c:ser>
        <c:ser>
          <c:idx val="3"/>
          <c:order val="3"/>
          <c:tx>
            <c:strRef>
              <c:f>Hoja1!$A$142</c:f>
              <c:strCache>
                <c:ptCount val="1"/>
                <c:pt idx="0">
                  <c:v>Nada Satisfecho</c:v>
                </c:pt>
              </c:strCache>
            </c:strRef>
          </c:tx>
          <c:invertIfNegative val="0"/>
          <c:cat>
            <c:strRef>
              <c:f>(Hoja1!$B$138:$L$138;Hoja1!$O$138)</c:f>
              <c:strCache>
                <c:ptCount val="1"/>
                <c:pt idx="0">
                  <c:v>PORCENTAJE</c:v>
                </c:pt>
              </c:strCache>
            </c:strRef>
          </c:cat>
          <c:val>
            <c:numRef>
              <c:f>(Hoja1!$B$142:$L$142;Hoja1!$O$142)</c:f>
              <c:numCache>
                <c:formatCode>0.00%</c:formatCode>
                <c:ptCount val="1"/>
                <c:pt idx="0">
                  <c:v>0</c:v>
                </c:pt>
              </c:numCache>
            </c:numRef>
          </c:val>
        </c:ser>
        <c:ser>
          <c:idx val="4"/>
          <c:order val="4"/>
          <c:tx>
            <c:strRef>
              <c:f>Hoja1!$A$143</c:f>
              <c:strCache>
                <c:ptCount val="1"/>
                <c:pt idx="0">
                  <c:v>Le es indiferente</c:v>
                </c:pt>
              </c:strCache>
            </c:strRef>
          </c:tx>
          <c:invertIfNegative val="0"/>
          <c:cat>
            <c:strRef>
              <c:f>(Hoja1!$B$138:$L$138;Hoja1!$O$138)</c:f>
              <c:strCache>
                <c:ptCount val="1"/>
                <c:pt idx="0">
                  <c:v>PORCENTAJE</c:v>
                </c:pt>
              </c:strCache>
            </c:strRef>
          </c:cat>
          <c:val>
            <c:numRef>
              <c:f>(Hoja1!$B$143:$L$143;Hoja1!$O$143)</c:f>
              <c:numCache>
                <c:formatCode>0.00%</c:formatCode>
                <c:ptCount val="1"/>
                <c:pt idx="0">
                  <c:v>0</c:v>
                </c:pt>
              </c:numCache>
            </c:numRef>
          </c:val>
        </c:ser>
        <c:dLbls>
          <c:showLegendKey val="0"/>
          <c:showVal val="1"/>
          <c:showCatName val="0"/>
          <c:showSerName val="0"/>
          <c:showPercent val="0"/>
          <c:showBubbleSize val="0"/>
        </c:dLbls>
        <c:gapWidth val="150"/>
        <c:shape val="box"/>
        <c:axId val="187530752"/>
        <c:axId val="180795008"/>
        <c:axId val="0"/>
      </c:bar3DChart>
      <c:catAx>
        <c:axId val="187530752"/>
        <c:scaling>
          <c:orientation val="minMax"/>
        </c:scaling>
        <c:delete val="0"/>
        <c:axPos val="b"/>
        <c:majorTickMark val="out"/>
        <c:minorTickMark val="none"/>
        <c:tickLblPos val="nextTo"/>
        <c:crossAx val="180795008"/>
        <c:crosses val="autoZero"/>
        <c:auto val="1"/>
        <c:lblAlgn val="ctr"/>
        <c:lblOffset val="100"/>
        <c:noMultiLvlLbl val="0"/>
      </c:catAx>
      <c:valAx>
        <c:axId val="180795008"/>
        <c:scaling>
          <c:orientation val="minMax"/>
        </c:scaling>
        <c:delete val="0"/>
        <c:axPos val="l"/>
        <c:majorGridlines/>
        <c:numFmt formatCode="0.00%" sourceLinked="1"/>
        <c:majorTickMark val="out"/>
        <c:minorTickMark val="none"/>
        <c:tickLblPos val="nextTo"/>
        <c:crossAx val="187530752"/>
        <c:crosses val="autoZero"/>
        <c:crossBetween val="between"/>
      </c:valAx>
    </c:plotArea>
    <c:legend>
      <c:legendPos val="r"/>
      <c:overlay val="0"/>
    </c:legend>
    <c:plotVisOnly val="1"/>
    <c:dispBlanksAs val="gap"/>
    <c:showDLblsOverMax val="0"/>
  </c:chart>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Nivel de interés en la participación del Modelo de Negocios</a:t>
            </a:r>
            <a:endParaRPr lang="en-US"/>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Hoja1!$B$145</c:f>
              <c:strCache>
                <c:ptCount val="1"/>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Hoja1!$B$146:$B$149</c:f>
            </c:numRef>
          </c:val>
        </c:ser>
        <c:ser>
          <c:idx val="1"/>
          <c:order val="1"/>
          <c:tx>
            <c:strRef>
              <c:f>Hoja1!$C$145</c:f>
              <c:strCache>
                <c:ptCount val="1"/>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Hoja1!$C$146:$C$149</c:f>
            </c:numRef>
          </c:val>
        </c:ser>
        <c:ser>
          <c:idx val="2"/>
          <c:order val="2"/>
          <c:tx>
            <c:strRef>
              <c:f>Hoja1!$D$145</c:f>
              <c:strCache>
                <c:ptCount val="1"/>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Hoja1!$D$146:$D$149</c:f>
            </c:numRef>
          </c:val>
        </c:ser>
        <c:ser>
          <c:idx val="3"/>
          <c:order val="3"/>
          <c:tx>
            <c:strRef>
              <c:f>Hoja1!$E$145</c:f>
              <c:strCache>
                <c:ptCount val="1"/>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Hoja1!$E$146:$E$149</c:f>
            </c:numRef>
          </c:val>
        </c:ser>
        <c:ser>
          <c:idx val="4"/>
          <c:order val="4"/>
          <c:tx>
            <c:strRef>
              <c:f>Hoja1!$F$145</c:f>
              <c:strCache>
                <c:ptCount val="1"/>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Hoja1!$F$146:$F$149</c:f>
            </c:numRef>
          </c:val>
        </c:ser>
        <c:ser>
          <c:idx val="5"/>
          <c:order val="5"/>
          <c:tx>
            <c:strRef>
              <c:f>Hoja1!$G$145</c:f>
              <c:strCache>
                <c:ptCount val="1"/>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Hoja1!$G$146:$G$149</c:f>
            </c:numRef>
          </c:val>
        </c:ser>
        <c:ser>
          <c:idx val="6"/>
          <c:order val="6"/>
          <c:tx>
            <c:strRef>
              <c:f>Hoja1!$H$145</c:f>
              <c:strCache>
                <c:ptCount val="1"/>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Hoja1!$H$146:$H$149</c:f>
            </c:numRef>
          </c:val>
        </c:ser>
        <c:ser>
          <c:idx val="7"/>
          <c:order val="7"/>
          <c:tx>
            <c:strRef>
              <c:f>Hoja1!$I$145</c:f>
              <c:strCache>
                <c:ptCount val="1"/>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Hoja1!$I$146:$I$149</c:f>
            </c:numRef>
          </c:val>
        </c:ser>
        <c:ser>
          <c:idx val="8"/>
          <c:order val="8"/>
          <c:tx>
            <c:strRef>
              <c:f>Hoja1!$J$145</c:f>
              <c:strCache>
                <c:ptCount val="1"/>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Hoja1!$J$146:$J$149</c:f>
            </c:numRef>
          </c:val>
        </c:ser>
        <c:ser>
          <c:idx val="9"/>
          <c:order val="9"/>
          <c:tx>
            <c:strRef>
              <c:f>Hoja1!$K$145</c:f>
              <c:strCache>
                <c:ptCount val="1"/>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Hoja1!$K$146:$K$149</c:f>
            </c:numRef>
          </c:val>
        </c:ser>
        <c:ser>
          <c:idx val="10"/>
          <c:order val="10"/>
          <c:tx>
            <c:strRef>
              <c:f>Hoja1!$L$145</c:f>
              <c:strCache>
                <c:ptCount val="1"/>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Hoja1!$L$146:$L$149</c:f>
            </c:numRef>
          </c:val>
        </c:ser>
        <c:ser>
          <c:idx val="11"/>
          <c:order val="11"/>
          <c:tx>
            <c:strRef>
              <c:f>Hoja1!$O$145</c:f>
              <c:strCache>
                <c:ptCount val="1"/>
                <c:pt idx="0">
                  <c:v>PORCENTAJE</c:v>
                </c:pt>
              </c:strCache>
            </c:strRef>
          </c:tx>
          <c:explosion val="25"/>
          <c:dLbls>
            <c:dLblPos val="bestFit"/>
            <c:showLegendKey val="0"/>
            <c:showVal val="1"/>
            <c:showCatName val="0"/>
            <c:showSerName val="0"/>
            <c:showPercent val="0"/>
            <c:showBubbleSize val="0"/>
            <c:showLeaderLines val="1"/>
          </c:dLbls>
          <c:cat>
            <c:strRef>
              <c:f>Hoja1!$A$146:$A$149</c:f>
              <c:strCache>
                <c:ptCount val="4"/>
                <c:pt idx="0">
                  <c:v>Muy interesado</c:v>
                </c:pt>
                <c:pt idx="1">
                  <c:v>Medianamente Interesado</c:v>
                </c:pt>
                <c:pt idx="2">
                  <c:v>Nada Interesado</c:v>
                </c:pt>
                <c:pt idx="3">
                  <c:v>Le es indiferente</c:v>
                </c:pt>
              </c:strCache>
            </c:strRef>
          </c:cat>
          <c:val>
            <c:numRef>
              <c:f>Hoja1!$O$146:$O$149</c:f>
              <c:numCache>
                <c:formatCode>0.00%</c:formatCode>
                <c:ptCount val="4"/>
                <c:pt idx="0">
                  <c:v>0.81818181818181823</c:v>
                </c:pt>
                <c:pt idx="1">
                  <c:v>0.18181818181818182</c:v>
                </c:pt>
                <c:pt idx="2">
                  <c:v>0</c:v>
                </c:pt>
                <c:pt idx="3">
                  <c:v>0</c:v>
                </c:pt>
              </c:numCache>
            </c:numRef>
          </c:val>
        </c:ser>
        <c:dLbls>
          <c:dLblPos val="bestFit"/>
          <c:showLegendKey val="0"/>
          <c:showVal val="1"/>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Tipo de pesticida o herbicida</a:t>
            </a:r>
            <a:endParaRPr lang="es-CO"/>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Hoja1!$A$10</c:f>
              <c:strCache>
                <c:ptCount val="1"/>
                <c:pt idx="0">
                  <c:v>Orgánico</c:v>
                </c:pt>
              </c:strCache>
            </c:strRef>
          </c:tx>
          <c:invertIfNegative val="0"/>
          <c:cat>
            <c:strRef>
              <c:f>(Hoja1!$B$9:$L$9;Hoja1!$N$9)</c:f>
              <c:strCache>
                <c:ptCount val="1"/>
                <c:pt idx="0">
                  <c:v>PROMEDIO</c:v>
                </c:pt>
              </c:strCache>
            </c:strRef>
          </c:cat>
          <c:val>
            <c:numRef>
              <c:f>(Hoja1!$B$10:$L$10;Hoja1!$N$10)</c:f>
              <c:numCache>
                <c:formatCode>0.00%</c:formatCode>
                <c:ptCount val="1"/>
                <c:pt idx="0">
                  <c:v>0</c:v>
                </c:pt>
              </c:numCache>
            </c:numRef>
          </c:val>
        </c:ser>
        <c:ser>
          <c:idx val="1"/>
          <c:order val="1"/>
          <c:tx>
            <c:strRef>
              <c:f>Hoja1!$A$11</c:f>
              <c:strCache>
                <c:ptCount val="1"/>
                <c:pt idx="0">
                  <c:v>Quimico</c:v>
                </c:pt>
              </c:strCache>
            </c:strRef>
          </c:tx>
          <c:invertIfNegative val="0"/>
          <c:dLbls>
            <c:showLegendKey val="0"/>
            <c:showVal val="1"/>
            <c:showCatName val="0"/>
            <c:showSerName val="0"/>
            <c:showPercent val="0"/>
            <c:showBubbleSize val="0"/>
            <c:showLeaderLines val="0"/>
          </c:dLbls>
          <c:cat>
            <c:strRef>
              <c:f>(Hoja1!$B$9:$L$9;Hoja1!$N$9)</c:f>
              <c:strCache>
                <c:ptCount val="1"/>
                <c:pt idx="0">
                  <c:v>PROMEDIO</c:v>
                </c:pt>
              </c:strCache>
            </c:strRef>
          </c:cat>
          <c:val>
            <c:numRef>
              <c:f>(Hoja1!$B$11:$L$11;Hoja1!$N$11)</c:f>
              <c:numCache>
                <c:formatCode>0.00%</c:formatCode>
                <c:ptCount val="1"/>
                <c:pt idx="0">
                  <c:v>0.45454545454545453</c:v>
                </c:pt>
              </c:numCache>
            </c:numRef>
          </c:val>
        </c:ser>
        <c:ser>
          <c:idx val="2"/>
          <c:order val="2"/>
          <c:tx>
            <c:strRef>
              <c:f>Hoja1!$A$12</c:f>
              <c:strCache>
                <c:ptCount val="1"/>
                <c:pt idx="0">
                  <c:v>Mixto</c:v>
                </c:pt>
              </c:strCache>
            </c:strRef>
          </c:tx>
          <c:invertIfNegative val="0"/>
          <c:cat>
            <c:strRef>
              <c:f>(Hoja1!$B$9:$L$9;Hoja1!$N$9)</c:f>
              <c:strCache>
                <c:ptCount val="1"/>
                <c:pt idx="0">
                  <c:v>PROMEDIO</c:v>
                </c:pt>
              </c:strCache>
            </c:strRef>
          </c:cat>
          <c:val>
            <c:numRef>
              <c:f>(Hoja1!$B$12:$L$12;Hoja1!$N$12)</c:f>
              <c:numCache>
                <c:formatCode>0.00%</c:formatCode>
                <c:ptCount val="1"/>
                <c:pt idx="0">
                  <c:v>0</c:v>
                </c:pt>
              </c:numCache>
            </c:numRef>
          </c:val>
        </c:ser>
        <c:dLbls>
          <c:showLegendKey val="0"/>
          <c:showVal val="0"/>
          <c:showCatName val="0"/>
          <c:showSerName val="0"/>
          <c:showPercent val="0"/>
          <c:showBubbleSize val="0"/>
        </c:dLbls>
        <c:gapWidth val="150"/>
        <c:shape val="box"/>
        <c:axId val="183996416"/>
        <c:axId val="235625792"/>
        <c:axId val="0"/>
      </c:bar3DChart>
      <c:catAx>
        <c:axId val="183996416"/>
        <c:scaling>
          <c:orientation val="minMax"/>
        </c:scaling>
        <c:delete val="1"/>
        <c:axPos val="b"/>
        <c:majorTickMark val="out"/>
        <c:minorTickMark val="none"/>
        <c:tickLblPos val="nextTo"/>
        <c:crossAx val="235625792"/>
        <c:crosses val="autoZero"/>
        <c:auto val="1"/>
        <c:lblAlgn val="ctr"/>
        <c:lblOffset val="100"/>
        <c:noMultiLvlLbl val="0"/>
      </c:catAx>
      <c:valAx>
        <c:axId val="235625792"/>
        <c:scaling>
          <c:orientation val="minMax"/>
        </c:scaling>
        <c:delete val="0"/>
        <c:axPos val="l"/>
        <c:majorGridlines/>
        <c:numFmt formatCode="0.00%" sourceLinked="1"/>
        <c:majorTickMark val="out"/>
        <c:minorTickMark val="none"/>
        <c:tickLblPos val="nextTo"/>
        <c:crossAx val="183996416"/>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Frecuencia de Uso/Año (Pesticidas- Herbicidas)</a:t>
            </a:r>
            <a:endParaRPr lang="es-CO"/>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Hoja1!$A$15</c:f>
              <c:strCache>
                <c:ptCount val="1"/>
                <c:pt idx="0">
                  <c:v>Ninguna</c:v>
                </c:pt>
              </c:strCache>
            </c:strRef>
          </c:tx>
          <c:invertIfNegative val="0"/>
          <c:dLbls>
            <c:dLbl>
              <c:idx val="0"/>
              <c:layout>
                <c:manualLayout>
                  <c:x val="1.8306636155606407E-2"/>
                  <c:y val="-5.673758865248227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(Hoja1!$B$14:$L$14;Hoja1!$O$14)</c:f>
              <c:strCache>
                <c:ptCount val="1"/>
                <c:pt idx="0">
                  <c:v>PORCENTAJE</c:v>
                </c:pt>
              </c:strCache>
            </c:strRef>
          </c:cat>
          <c:val>
            <c:numRef>
              <c:f>(Hoja1!$B$15:$L$15;Hoja1!$O$15)</c:f>
              <c:numCache>
                <c:formatCode>0.00%</c:formatCode>
                <c:ptCount val="1"/>
                <c:pt idx="0">
                  <c:v>0.54545454545454541</c:v>
                </c:pt>
              </c:numCache>
            </c:numRef>
          </c:val>
        </c:ser>
        <c:ser>
          <c:idx val="1"/>
          <c:order val="1"/>
          <c:tx>
            <c:strRef>
              <c:f>Hoja1!$A$16</c:f>
              <c:strCache>
                <c:ptCount val="1"/>
                <c:pt idx="0">
                  <c:v>1 Vez</c:v>
                </c:pt>
              </c:strCache>
            </c:strRef>
          </c:tx>
          <c:invertIfNegative val="0"/>
          <c:dLbls>
            <c:dLbl>
              <c:idx val="0"/>
              <c:layout>
                <c:manualLayout>
                  <c:x val="2.1357742181540754E-2"/>
                  <c:y val="-4.964539007092198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(Hoja1!$B$14:$L$14;Hoja1!$O$14)</c:f>
              <c:strCache>
                <c:ptCount val="1"/>
                <c:pt idx="0">
                  <c:v>PORCENTAJE</c:v>
                </c:pt>
              </c:strCache>
            </c:strRef>
          </c:cat>
          <c:val>
            <c:numRef>
              <c:f>(Hoja1!$B$16:$L$16;Hoja1!$O$16)</c:f>
              <c:numCache>
                <c:formatCode>0.00%</c:formatCode>
                <c:ptCount val="1"/>
                <c:pt idx="0">
                  <c:v>0.18181818181818182</c:v>
                </c:pt>
              </c:numCache>
            </c:numRef>
          </c:val>
        </c:ser>
        <c:ser>
          <c:idx val="2"/>
          <c:order val="2"/>
          <c:tx>
            <c:strRef>
              <c:f>Hoja1!$A$17</c:f>
              <c:strCache>
                <c:ptCount val="1"/>
                <c:pt idx="0">
                  <c:v>2 Veces</c:v>
                </c:pt>
              </c:strCache>
            </c:strRef>
          </c:tx>
          <c:invertIfNegative val="0"/>
          <c:dLbls>
            <c:dLbl>
              <c:idx val="0"/>
              <c:layout>
                <c:manualLayout>
                  <c:x val="2.7459954233409668E-2"/>
                  <c:y val="-0.11347517730496454"/>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(Hoja1!$B$14:$L$14;Hoja1!$O$14)</c:f>
              <c:strCache>
                <c:ptCount val="1"/>
                <c:pt idx="0">
                  <c:v>PORCENTAJE</c:v>
                </c:pt>
              </c:strCache>
            </c:strRef>
          </c:cat>
          <c:val>
            <c:numRef>
              <c:f>(Hoja1!$B$17:$L$17;Hoja1!$O$17)</c:f>
              <c:numCache>
                <c:formatCode>0.00%</c:formatCode>
                <c:ptCount val="1"/>
                <c:pt idx="0">
                  <c:v>9.0909090909090912E-2</c:v>
                </c:pt>
              </c:numCache>
            </c:numRef>
          </c:val>
        </c:ser>
        <c:ser>
          <c:idx val="3"/>
          <c:order val="3"/>
          <c:tx>
            <c:strRef>
              <c:f>Hoja1!$A$18</c:f>
              <c:strCache>
                <c:ptCount val="1"/>
                <c:pt idx="0">
                  <c:v>3 Veces</c:v>
                </c:pt>
              </c:strCache>
            </c:strRef>
          </c:tx>
          <c:invertIfNegative val="0"/>
          <c:dLbls>
            <c:dLbl>
              <c:idx val="0"/>
              <c:layout>
                <c:manualLayout>
                  <c:x val="4.5766590389016017E-2"/>
                  <c:y val="-6.382978723404254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(Hoja1!$B$14:$L$14;Hoja1!$O$14)</c:f>
              <c:strCache>
                <c:ptCount val="1"/>
                <c:pt idx="0">
                  <c:v>PORCENTAJE</c:v>
                </c:pt>
              </c:strCache>
            </c:strRef>
          </c:cat>
          <c:val>
            <c:numRef>
              <c:f>(Hoja1!$B$18:$L$18;Hoja1!$O$18)</c:f>
              <c:numCache>
                <c:formatCode>0.00%</c:formatCode>
                <c:ptCount val="1"/>
                <c:pt idx="0">
                  <c:v>0.18181818181818182</c:v>
                </c:pt>
              </c:numCache>
            </c:numRef>
          </c:val>
        </c:ser>
        <c:dLbls>
          <c:showLegendKey val="0"/>
          <c:showVal val="1"/>
          <c:showCatName val="0"/>
          <c:showSerName val="0"/>
          <c:showPercent val="0"/>
          <c:showBubbleSize val="0"/>
        </c:dLbls>
        <c:gapWidth val="150"/>
        <c:shape val="box"/>
        <c:axId val="185354752"/>
        <c:axId val="253248640"/>
        <c:axId val="0"/>
      </c:bar3DChart>
      <c:catAx>
        <c:axId val="185354752"/>
        <c:scaling>
          <c:orientation val="minMax"/>
        </c:scaling>
        <c:delete val="0"/>
        <c:axPos val="b"/>
        <c:majorTickMark val="out"/>
        <c:minorTickMark val="none"/>
        <c:tickLblPos val="nextTo"/>
        <c:crossAx val="253248640"/>
        <c:crosses val="autoZero"/>
        <c:auto val="1"/>
        <c:lblAlgn val="ctr"/>
        <c:lblOffset val="100"/>
        <c:noMultiLvlLbl val="0"/>
      </c:catAx>
      <c:valAx>
        <c:axId val="253248640"/>
        <c:scaling>
          <c:orientation val="minMax"/>
        </c:scaling>
        <c:delete val="0"/>
        <c:axPos val="l"/>
        <c:majorGridlines/>
        <c:numFmt formatCode="0.00%" sourceLinked="1"/>
        <c:majorTickMark val="out"/>
        <c:minorTickMark val="none"/>
        <c:tickLblPos val="nextTo"/>
        <c:crossAx val="185354752"/>
        <c:crosses val="autoZero"/>
        <c:crossBetween val="between"/>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a:pPr>
            <a:r>
              <a:rPr lang="es-CO" sz="1800" b="1" i="0" u="none" strike="noStrike" baseline="0">
                <a:effectLst/>
              </a:rPr>
              <a:t>Dinero invertido en pesticidas y herbicidas</a:t>
            </a:r>
            <a:endParaRPr lang="es-CO"/>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Hoja1!$A$22</c:f>
              <c:strCache>
                <c:ptCount val="1"/>
                <c:pt idx="0">
                  <c:v>$0 - $300.000</c:v>
                </c:pt>
              </c:strCache>
            </c:strRef>
          </c:tx>
          <c:invertIfNegative val="0"/>
          <c:cat>
            <c:strRef>
              <c:f>(Hoja1!$B$21:$L$21;Hoja1!$O$21)</c:f>
              <c:strCache>
                <c:ptCount val="1"/>
                <c:pt idx="0">
                  <c:v>PORCENTAJE</c:v>
                </c:pt>
              </c:strCache>
            </c:strRef>
          </c:cat>
          <c:val>
            <c:numRef>
              <c:f>(Hoja1!$B$22:$L$22;Hoja1!$O$22)</c:f>
              <c:numCache>
                <c:formatCode>0.00%</c:formatCode>
                <c:ptCount val="1"/>
                <c:pt idx="0">
                  <c:v>0.18181818181818182</c:v>
                </c:pt>
              </c:numCache>
            </c:numRef>
          </c:val>
        </c:ser>
        <c:ser>
          <c:idx val="1"/>
          <c:order val="1"/>
          <c:tx>
            <c:strRef>
              <c:f>Hoja1!$A$23</c:f>
              <c:strCache>
                <c:ptCount val="1"/>
                <c:pt idx="0">
                  <c:v>$300.000 - $700.000</c:v>
                </c:pt>
              </c:strCache>
            </c:strRef>
          </c:tx>
          <c:invertIfNegative val="0"/>
          <c:cat>
            <c:strRef>
              <c:f>(Hoja1!$B$21:$L$21;Hoja1!$O$21)</c:f>
              <c:strCache>
                <c:ptCount val="1"/>
                <c:pt idx="0">
                  <c:v>PORCENTAJE</c:v>
                </c:pt>
              </c:strCache>
            </c:strRef>
          </c:cat>
          <c:val>
            <c:numRef>
              <c:f>(Hoja1!$B$23:$L$23;Hoja1!$O$23)</c:f>
              <c:numCache>
                <c:formatCode>0.00%</c:formatCode>
                <c:ptCount val="1"/>
                <c:pt idx="0">
                  <c:v>0.27272727272727271</c:v>
                </c:pt>
              </c:numCache>
            </c:numRef>
          </c:val>
        </c:ser>
        <c:ser>
          <c:idx val="2"/>
          <c:order val="2"/>
          <c:tx>
            <c:strRef>
              <c:f>Hoja1!$A$24</c:f>
              <c:strCache>
                <c:ptCount val="1"/>
                <c:pt idx="0">
                  <c:v>$700.000 - $1’000.000</c:v>
                </c:pt>
              </c:strCache>
            </c:strRef>
          </c:tx>
          <c:invertIfNegative val="0"/>
          <c:cat>
            <c:strRef>
              <c:f>(Hoja1!$B$21:$L$21;Hoja1!$O$21)</c:f>
              <c:strCache>
                <c:ptCount val="1"/>
                <c:pt idx="0">
                  <c:v>PORCENTAJE</c:v>
                </c:pt>
              </c:strCache>
            </c:strRef>
          </c:cat>
          <c:val>
            <c:numRef>
              <c:f>(Hoja1!$B$24:$L$24;Hoja1!$O$24)</c:f>
              <c:numCache>
                <c:formatCode>0.00%</c:formatCode>
                <c:ptCount val="1"/>
                <c:pt idx="0">
                  <c:v>0</c:v>
                </c:pt>
              </c:numCache>
            </c:numRef>
          </c:val>
        </c:ser>
        <c:ser>
          <c:idx val="3"/>
          <c:order val="3"/>
          <c:tx>
            <c:strRef>
              <c:f>Hoja1!$A$25</c:f>
              <c:strCache>
                <c:ptCount val="1"/>
                <c:pt idx="0">
                  <c:v>$1’000.000 - $1’500.000</c:v>
                </c:pt>
              </c:strCache>
            </c:strRef>
          </c:tx>
          <c:invertIfNegative val="0"/>
          <c:cat>
            <c:strRef>
              <c:f>(Hoja1!$B$21:$L$21;Hoja1!$O$21)</c:f>
              <c:strCache>
                <c:ptCount val="1"/>
                <c:pt idx="0">
                  <c:v>PORCENTAJE</c:v>
                </c:pt>
              </c:strCache>
            </c:strRef>
          </c:cat>
          <c:val>
            <c:numRef>
              <c:f>(Hoja1!$B$25:$L$25;Hoja1!$O$25)</c:f>
              <c:numCache>
                <c:formatCode>0.00%</c:formatCode>
                <c:ptCount val="1"/>
                <c:pt idx="0">
                  <c:v>0</c:v>
                </c:pt>
              </c:numCache>
            </c:numRef>
          </c:val>
        </c:ser>
        <c:ser>
          <c:idx val="4"/>
          <c:order val="4"/>
          <c:tx>
            <c:strRef>
              <c:f>Hoja1!$A$26</c:f>
              <c:strCache>
                <c:ptCount val="1"/>
                <c:pt idx="0">
                  <c:v>$1’500.000 - $ 2’000.000</c:v>
                </c:pt>
              </c:strCache>
            </c:strRef>
          </c:tx>
          <c:invertIfNegative val="0"/>
          <c:cat>
            <c:strRef>
              <c:f>(Hoja1!$B$21:$L$21;Hoja1!$O$21)</c:f>
              <c:strCache>
                <c:ptCount val="1"/>
                <c:pt idx="0">
                  <c:v>PORCENTAJE</c:v>
                </c:pt>
              </c:strCache>
            </c:strRef>
          </c:cat>
          <c:val>
            <c:numRef>
              <c:f>(Hoja1!$B$26:$L$26;Hoja1!$O$26)</c:f>
              <c:numCache>
                <c:formatCode>0.00%</c:formatCode>
                <c:ptCount val="1"/>
                <c:pt idx="0">
                  <c:v>0</c:v>
                </c:pt>
              </c:numCache>
            </c:numRef>
          </c:val>
        </c:ser>
        <c:ser>
          <c:idx val="5"/>
          <c:order val="5"/>
          <c:tx>
            <c:strRef>
              <c:f>Hoja1!$A$27</c:f>
              <c:strCache>
                <c:ptCount val="1"/>
                <c:pt idx="0">
                  <c:v>Más de $2’000.000</c:v>
                </c:pt>
              </c:strCache>
            </c:strRef>
          </c:tx>
          <c:invertIfNegative val="0"/>
          <c:cat>
            <c:strRef>
              <c:f>(Hoja1!$B$21:$L$21;Hoja1!$O$21)</c:f>
              <c:strCache>
                <c:ptCount val="1"/>
                <c:pt idx="0">
                  <c:v>PORCENTAJE</c:v>
                </c:pt>
              </c:strCache>
            </c:strRef>
          </c:cat>
          <c:val>
            <c:numRef>
              <c:f>(Hoja1!$B$27:$L$27;Hoja1!$O$27)</c:f>
              <c:numCache>
                <c:formatCode>0.00%</c:formatCode>
                <c:ptCount val="1"/>
                <c:pt idx="0">
                  <c:v>0</c:v>
                </c:pt>
              </c:numCache>
            </c:numRef>
          </c:val>
        </c:ser>
        <c:dLbls>
          <c:showLegendKey val="0"/>
          <c:showVal val="1"/>
          <c:showCatName val="0"/>
          <c:showSerName val="0"/>
          <c:showPercent val="0"/>
          <c:showBubbleSize val="0"/>
        </c:dLbls>
        <c:gapWidth val="150"/>
        <c:shape val="box"/>
        <c:axId val="185790464"/>
        <c:axId val="253251520"/>
        <c:axId val="0"/>
      </c:bar3DChart>
      <c:catAx>
        <c:axId val="185790464"/>
        <c:scaling>
          <c:orientation val="minMax"/>
        </c:scaling>
        <c:delete val="0"/>
        <c:axPos val="b"/>
        <c:majorTickMark val="out"/>
        <c:minorTickMark val="none"/>
        <c:tickLblPos val="nextTo"/>
        <c:crossAx val="253251520"/>
        <c:crosses val="autoZero"/>
        <c:auto val="1"/>
        <c:lblAlgn val="ctr"/>
        <c:lblOffset val="100"/>
        <c:noMultiLvlLbl val="0"/>
      </c:catAx>
      <c:valAx>
        <c:axId val="253251520"/>
        <c:scaling>
          <c:orientation val="minMax"/>
        </c:scaling>
        <c:delete val="0"/>
        <c:axPos val="l"/>
        <c:majorGridlines/>
        <c:numFmt formatCode="0.00%" sourceLinked="1"/>
        <c:majorTickMark val="out"/>
        <c:minorTickMark val="none"/>
        <c:tickLblPos val="nextTo"/>
        <c:crossAx val="185790464"/>
        <c:crosses val="autoZero"/>
        <c:crossBetween val="between"/>
      </c:valAx>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Uso de Abonos</a:t>
            </a:r>
            <a:endParaRPr lang="es-CO"/>
          </a:p>
        </c:rich>
      </c:tx>
      <c:overlay val="0"/>
    </c:title>
    <c:autoTitleDeleted val="0"/>
    <c:view3D>
      <c:rotX val="15"/>
      <c:rotY val="20"/>
      <c:rAngAx val="1"/>
    </c:view3D>
    <c:floor>
      <c:thickness val="0"/>
    </c:floor>
    <c:sideWall>
      <c:thickness val="0"/>
    </c:sideWall>
    <c:backWall>
      <c:thickness val="0"/>
    </c:backWall>
    <c:plotArea>
      <c:layout>
        <c:manualLayout>
          <c:layoutTarget val="inner"/>
          <c:xMode val="edge"/>
          <c:yMode val="edge"/>
          <c:x val="0.34525389050778099"/>
          <c:y val="0.13204614393260722"/>
          <c:w val="0.49351478702957408"/>
          <c:h val="0.73201911138353215"/>
        </c:manualLayout>
      </c:layout>
      <c:bar3DChart>
        <c:barDir val="col"/>
        <c:grouping val="clustered"/>
        <c:varyColors val="0"/>
        <c:ser>
          <c:idx val="0"/>
          <c:order val="0"/>
          <c:tx>
            <c:strRef>
              <c:f>Hoja1!$A$30</c:f>
              <c:strCache>
                <c:ptCount val="1"/>
                <c:pt idx="0">
                  <c:v>Si </c:v>
                </c:pt>
              </c:strCache>
            </c:strRef>
          </c:tx>
          <c:invertIfNegative val="0"/>
          <c:cat>
            <c:strRef>
              <c:f>(Hoja1!$B$29:$L$29;Hoja1!$O$29)</c:f>
              <c:strCache>
                <c:ptCount val="1"/>
                <c:pt idx="0">
                  <c:v>PORCENTAJE</c:v>
                </c:pt>
              </c:strCache>
            </c:strRef>
          </c:cat>
          <c:val>
            <c:numRef>
              <c:f>(Hoja1!$B$30:$L$30;Hoja1!$O$30)</c:f>
              <c:numCache>
                <c:formatCode>0.00%</c:formatCode>
                <c:ptCount val="1"/>
                <c:pt idx="0">
                  <c:v>0.90909090909090906</c:v>
                </c:pt>
              </c:numCache>
            </c:numRef>
          </c:val>
        </c:ser>
        <c:ser>
          <c:idx val="1"/>
          <c:order val="1"/>
          <c:tx>
            <c:strRef>
              <c:f>Hoja1!$A$31</c:f>
              <c:strCache>
                <c:ptCount val="1"/>
                <c:pt idx="0">
                  <c:v>No</c:v>
                </c:pt>
              </c:strCache>
            </c:strRef>
          </c:tx>
          <c:invertIfNegative val="0"/>
          <c:dLbls>
            <c:dLbl>
              <c:idx val="0"/>
              <c:layout>
                <c:manualLayout>
                  <c:x val="7.874015748031496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(Hoja1!$B$29:$L$29;Hoja1!$O$29)</c:f>
              <c:strCache>
                <c:ptCount val="1"/>
                <c:pt idx="0">
                  <c:v>PORCENTAJE</c:v>
                </c:pt>
              </c:strCache>
            </c:strRef>
          </c:cat>
          <c:val>
            <c:numRef>
              <c:f>(Hoja1!$B$31:$L$31;Hoja1!$O$31)</c:f>
              <c:numCache>
                <c:formatCode>0.00%</c:formatCode>
                <c:ptCount val="1"/>
                <c:pt idx="0">
                  <c:v>9.0909090909090912E-2</c:v>
                </c:pt>
              </c:numCache>
            </c:numRef>
          </c:val>
        </c:ser>
        <c:dLbls>
          <c:showLegendKey val="0"/>
          <c:showVal val="1"/>
          <c:showCatName val="0"/>
          <c:showSerName val="0"/>
          <c:showPercent val="0"/>
          <c:showBubbleSize val="0"/>
        </c:dLbls>
        <c:gapWidth val="150"/>
        <c:shape val="box"/>
        <c:axId val="185790976"/>
        <c:axId val="253253248"/>
        <c:axId val="0"/>
      </c:bar3DChart>
      <c:catAx>
        <c:axId val="185790976"/>
        <c:scaling>
          <c:orientation val="minMax"/>
        </c:scaling>
        <c:delete val="0"/>
        <c:axPos val="b"/>
        <c:majorTickMark val="out"/>
        <c:minorTickMark val="none"/>
        <c:tickLblPos val="nextTo"/>
        <c:crossAx val="253253248"/>
        <c:crosses val="autoZero"/>
        <c:auto val="1"/>
        <c:lblAlgn val="ctr"/>
        <c:lblOffset val="100"/>
        <c:noMultiLvlLbl val="0"/>
      </c:catAx>
      <c:valAx>
        <c:axId val="253253248"/>
        <c:scaling>
          <c:orientation val="minMax"/>
        </c:scaling>
        <c:delete val="0"/>
        <c:axPos val="l"/>
        <c:majorGridlines/>
        <c:numFmt formatCode="0.00%" sourceLinked="1"/>
        <c:majorTickMark val="out"/>
        <c:minorTickMark val="none"/>
        <c:tickLblPos val="nextTo"/>
        <c:crossAx val="185790976"/>
        <c:crosses val="autoZero"/>
        <c:crossBetween val="between"/>
      </c:valAx>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Tipo de Abono</a:t>
            </a:r>
            <a:endParaRPr lang="es-CO"/>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Hoja1!$A$34</c:f>
              <c:strCache>
                <c:ptCount val="1"/>
                <c:pt idx="0">
                  <c:v>Orgánico</c:v>
                </c:pt>
              </c:strCache>
            </c:strRef>
          </c:tx>
          <c:invertIfNegative val="0"/>
          <c:cat>
            <c:strRef>
              <c:f>(Hoja1!$B$33:$L$33;Hoja1!$O$33)</c:f>
              <c:strCache>
                <c:ptCount val="1"/>
                <c:pt idx="0">
                  <c:v>PORCENTAJE</c:v>
                </c:pt>
              </c:strCache>
            </c:strRef>
          </c:cat>
          <c:val>
            <c:numRef>
              <c:f>(Hoja1!$B$34:$L$34;Hoja1!$O$34)</c:f>
              <c:numCache>
                <c:formatCode>0.00%</c:formatCode>
                <c:ptCount val="1"/>
                <c:pt idx="0">
                  <c:v>0.27272727272727271</c:v>
                </c:pt>
              </c:numCache>
            </c:numRef>
          </c:val>
        </c:ser>
        <c:ser>
          <c:idx val="1"/>
          <c:order val="1"/>
          <c:tx>
            <c:strRef>
              <c:f>Hoja1!$A$35</c:f>
              <c:strCache>
                <c:ptCount val="1"/>
                <c:pt idx="0">
                  <c:v>Quimico</c:v>
                </c:pt>
              </c:strCache>
            </c:strRef>
          </c:tx>
          <c:invertIfNegative val="0"/>
          <c:dLbls>
            <c:dLbl>
              <c:idx val="0"/>
              <c:layout>
                <c:manualLayout>
                  <c:x val="2.2535211267605566E-2"/>
                  <c:y val="-2.136752136752136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(Hoja1!$B$33:$L$33;Hoja1!$O$33)</c:f>
              <c:strCache>
                <c:ptCount val="1"/>
                <c:pt idx="0">
                  <c:v>PORCENTAJE</c:v>
                </c:pt>
              </c:strCache>
            </c:strRef>
          </c:cat>
          <c:val>
            <c:numRef>
              <c:f>(Hoja1!$B$35:$L$35;Hoja1!$O$35)</c:f>
              <c:numCache>
                <c:formatCode>0.00%</c:formatCode>
                <c:ptCount val="1"/>
                <c:pt idx="0">
                  <c:v>0.36363636363636365</c:v>
                </c:pt>
              </c:numCache>
            </c:numRef>
          </c:val>
        </c:ser>
        <c:ser>
          <c:idx val="2"/>
          <c:order val="2"/>
          <c:tx>
            <c:strRef>
              <c:f>Hoja1!$A$36</c:f>
              <c:strCache>
                <c:ptCount val="1"/>
                <c:pt idx="0">
                  <c:v>Mixto</c:v>
                </c:pt>
              </c:strCache>
            </c:strRef>
          </c:tx>
          <c:invertIfNegative val="0"/>
          <c:dLbls>
            <c:dLbl>
              <c:idx val="0"/>
              <c:layout>
                <c:manualLayout>
                  <c:x val="4.8826291079812276E-2"/>
                  <c:y val="-8.5470085470085479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(Hoja1!$B$33:$L$33;Hoja1!$O$33)</c:f>
              <c:strCache>
                <c:ptCount val="1"/>
                <c:pt idx="0">
                  <c:v>PORCENTAJE</c:v>
                </c:pt>
              </c:strCache>
            </c:strRef>
          </c:cat>
          <c:val>
            <c:numRef>
              <c:f>(Hoja1!$B$36:$L$36;Hoja1!$O$36)</c:f>
              <c:numCache>
                <c:formatCode>0.00%</c:formatCode>
                <c:ptCount val="1"/>
                <c:pt idx="0">
                  <c:v>0.27272727272727271</c:v>
                </c:pt>
              </c:numCache>
            </c:numRef>
          </c:val>
        </c:ser>
        <c:dLbls>
          <c:showLegendKey val="0"/>
          <c:showVal val="1"/>
          <c:showCatName val="0"/>
          <c:showSerName val="0"/>
          <c:showPercent val="0"/>
          <c:showBubbleSize val="0"/>
        </c:dLbls>
        <c:gapWidth val="150"/>
        <c:shape val="box"/>
        <c:axId val="183610880"/>
        <c:axId val="253254976"/>
        <c:axId val="0"/>
      </c:bar3DChart>
      <c:catAx>
        <c:axId val="183610880"/>
        <c:scaling>
          <c:orientation val="minMax"/>
        </c:scaling>
        <c:delete val="0"/>
        <c:axPos val="b"/>
        <c:majorTickMark val="out"/>
        <c:minorTickMark val="none"/>
        <c:tickLblPos val="nextTo"/>
        <c:crossAx val="253254976"/>
        <c:crosses val="autoZero"/>
        <c:auto val="1"/>
        <c:lblAlgn val="ctr"/>
        <c:lblOffset val="100"/>
        <c:noMultiLvlLbl val="0"/>
      </c:catAx>
      <c:valAx>
        <c:axId val="253254976"/>
        <c:scaling>
          <c:orientation val="minMax"/>
        </c:scaling>
        <c:delete val="0"/>
        <c:axPos val="l"/>
        <c:majorGridlines/>
        <c:numFmt formatCode="0.00%" sourceLinked="1"/>
        <c:majorTickMark val="out"/>
        <c:minorTickMark val="none"/>
        <c:tickLblPos val="nextTo"/>
        <c:crossAx val="183610880"/>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Frecuencia de Uso/Año (Abonos)</a:t>
            </a:r>
            <a:endParaRPr lang="es-CO"/>
          </a:p>
        </c:rich>
      </c:tx>
      <c:overlay val="0"/>
    </c:title>
    <c:autoTitleDeleted val="0"/>
    <c:view3D>
      <c:rotX val="30"/>
      <c:rotY val="20"/>
      <c:rAngAx val="0"/>
      <c:perspective val="30"/>
    </c:view3D>
    <c:floor>
      <c:thickness val="0"/>
    </c:floor>
    <c:sideWall>
      <c:thickness val="0"/>
    </c:sideWall>
    <c:backWall>
      <c:thickness val="0"/>
    </c:backWall>
    <c:plotArea>
      <c:layout/>
      <c:bar3DChart>
        <c:barDir val="col"/>
        <c:grouping val="clustered"/>
        <c:varyColors val="0"/>
        <c:ser>
          <c:idx val="0"/>
          <c:order val="0"/>
          <c:tx>
            <c:strRef>
              <c:f>Hoja1!$A$39</c:f>
              <c:strCache>
                <c:ptCount val="1"/>
                <c:pt idx="0">
                  <c:v>Ninguna</c:v>
                </c:pt>
              </c:strCache>
            </c:strRef>
          </c:tx>
          <c:invertIfNegative val="0"/>
          <c:cat>
            <c:strRef>
              <c:f>(Hoja1!$B$38:$L$38;Hoja1!$O$38)</c:f>
              <c:strCache>
                <c:ptCount val="1"/>
                <c:pt idx="0">
                  <c:v>PORCENTAJE</c:v>
                </c:pt>
              </c:strCache>
            </c:strRef>
          </c:cat>
          <c:val>
            <c:numRef>
              <c:f>(Hoja1!$B$39:$L$39;Hoja1!$O$39)</c:f>
              <c:numCache>
                <c:formatCode>0.00%</c:formatCode>
                <c:ptCount val="1"/>
                <c:pt idx="0">
                  <c:v>0</c:v>
                </c:pt>
              </c:numCache>
            </c:numRef>
          </c:val>
        </c:ser>
        <c:ser>
          <c:idx val="1"/>
          <c:order val="1"/>
          <c:tx>
            <c:strRef>
              <c:f>Hoja1!$A$40</c:f>
              <c:strCache>
                <c:ptCount val="1"/>
                <c:pt idx="0">
                  <c:v>1 Vez</c:v>
                </c:pt>
              </c:strCache>
            </c:strRef>
          </c:tx>
          <c:invertIfNegative val="0"/>
          <c:dLbls>
            <c:dLbl>
              <c:idx val="0"/>
              <c:layout>
                <c:manualLayout>
                  <c:x val="0"/>
                  <c:y val="-2.091503267973865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(Hoja1!$B$38:$L$38;Hoja1!$O$38)</c:f>
              <c:strCache>
                <c:ptCount val="1"/>
                <c:pt idx="0">
                  <c:v>PORCENTAJE</c:v>
                </c:pt>
              </c:strCache>
            </c:strRef>
          </c:cat>
          <c:val>
            <c:numRef>
              <c:f>(Hoja1!$B$40:$L$40;Hoja1!$O$40)</c:f>
              <c:numCache>
                <c:formatCode>0.00%</c:formatCode>
                <c:ptCount val="1"/>
                <c:pt idx="0">
                  <c:v>0.27272727272727271</c:v>
                </c:pt>
              </c:numCache>
            </c:numRef>
          </c:val>
        </c:ser>
        <c:ser>
          <c:idx val="2"/>
          <c:order val="2"/>
          <c:tx>
            <c:strRef>
              <c:f>Hoja1!$A$41</c:f>
              <c:strCache>
                <c:ptCount val="1"/>
                <c:pt idx="0">
                  <c:v>2 Veces</c:v>
                </c:pt>
              </c:strCache>
            </c:strRef>
          </c:tx>
          <c:invertIfNegative val="0"/>
          <c:dLbls>
            <c:dLbl>
              <c:idx val="0"/>
              <c:layout>
                <c:manualLayout>
                  <c:x val="2.823529411764706E-2"/>
                  <c:y val="-1.568627450980392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(Hoja1!$B$38:$L$38;Hoja1!$O$38)</c:f>
              <c:strCache>
                <c:ptCount val="1"/>
                <c:pt idx="0">
                  <c:v>PORCENTAJE</c:v>
                </c:pt>
              </c:strCache>
            </c:strRef>
          </c:cat>
          <c:val>
            <c:numRef>
              <c:f>(Hoja1!$B$41:$L$41;Hoja1!$O$41)</c:f>
              <c:numCache>
                <c:formatCode>0.00%</c:formatCode>
                <c:ptCount val="1"/>
                <c:pt idx="0">
                  <c:v>0.63636363636363635</c:v>
                </c:pt>
              </c:numCache>
            </c:numRef>
          </c:val>
        </c:ser>
        <c:ser>
          <c:idx val="3"/>
          <c:order val="3"/>
          <c:tx>
            <c:strRef>
              <c:f>Hoja1!$A$42</c:f>
              <c:strCache>
                <c:ptCount val="1"/>
                <c:pt idx="0">
                  <c:v>3 Veces</c:v>
                </c:pt>
              </c:strCache>
            </c:strRef>
          </c:tx>
          <c:invertIfNegative val="0"/>
          <c:cat>
            <c:strRef>
              <c:f>(Hoja1!$B$38:$L$38;Hoja1!$O$38)</c:f>
              <c:strCache>
                <c:ptCount val="1"/>
                <c:pt idx="0">
                  <c:v>PORCENTAJE</c:v>
                </c:pt>
              </c:strCache>
            </c:strRef>
          </c:cat>
          <c:val>
            <c:numRef>
              <c:f>(Hoja1!$B$42:$L$42;Hoja1!$O$42)</c:f>
              <c:numCache>
                <c:formatCode>0.00%</c:formatCode>
                <c:ptCount val="1"/>
                <c:pt idx="0">
                  <c:v>0</c:v>
                </c:pt>
              </c:numCache>
            </c:numRef>
          </c:val>
        </c:ser>
        <c:dLbls>
          <c:showLegendKey val="0"/>
          <c:showVal val="1"/>
          <c:showCatName val="0"/>
          <c:showSerName val="0"/>
          <c:showPercent val="0"/>
          <c:showBubbleSize val="0"/>
        </c:dLbls>
        <c:gapWidth val="150"/>
        <c:shape val="box"/>
        <c:axId val="186016768"/>
        <c:axId val="253265024"/>
        <c:axId val="0"/>
      </c:bar3DChart>
      <c:catAx>
        <c:axId val="186016768"/>
        <c:scaling>
          <c:orientation val="minMax"/>
        </c:scaling>
        <c:delete val="0"/>
        <c:axPos val="b"/>
        <c:majorTickMark val="none"/>
        <c:minorTickMark val="none"/>
        <c:tickLblPos val="nextTo"/>
        <c:crossAx val="253265024"/>
        <c:crosses val="autoZero"/>
        <c:auto val="1"/>
        <c:lblAlgn val="ctr"/>
        <c:lblOffset val="100"/>
        <c:noMultiLvlLbl val="0"/>
      </c:catAx>
      <c:valAx>
        <c:axId val="253265024"/>
        <c:scaling>
          <c:orientation val="minMax"/>
        </c:scaling>
        <c:delete val="0"/>
        <c:axPos val="l"/>
        <c:majorGridlines/>
        <c:numFmt formatCode="0.00%" sourceLinked="1"/>
        <c:majorTickMark val="none"/>
        <c:minorTickMark val="none"/>
        <c:tickLblPos val="nextTo"/>
        <c:crossAx val="186016768"/>
        <c:crosses val="autoZero"/>
        <c:crossBetween val="between"/>
      </c:valAx>
    </c:plotArea>
    <c:legend>
      <c:legendPos val="r"/>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s-CO" sz="1800" b="1" i="0" u="none" strike="noStrike" baseline="0">
                <a:effectLst/>
              </a:rPr>
              <a:t>Dinero invertido en Abonos</a:t>
            </a:r>
            <a:endParaRPr lang="es-CO"/>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Hoja1!$A$46</c:f>
              <c:strCache>
                <c:ptCount val="1"/>
                <c:pt idx="0">
                  <c:v>$0 - $300.000</c:v>
                </c:pt>
              </c:strCache>
            </c:strRef>
          </c:tx>
          <c:invertIfNegative val="0"/>
          <c:cat>
            <c:strRef>
              <c:f>(Hoja1!$B$45:$L$45;Hoja1!$O$45)</c:f>
              <c:strCache>
                <c:ptCount val="1"/>
                <c:pt idx="0">
                  <c:v>PORCENTAJE</c:v>
                </c:pt>
              </c:strCache>
            </c:strRef>
          </c:cat>
          <c:val>
            <c:numRef>
              <c:f>(Hoja1!$B$46:$L$46;Hoja1!$O$46)</c:f>
              <c:numCache>
                <c:formatCode>0.00%</c:formatCode>
                <c:ptCount val="1"/>
                <c:pt idx="0">
                  <c:v>0</c:v>
                </c:pt>
              </c:numCache>
            </c:numRef>
          </c:val>
        </c:ser>
        <c:ser>
          <c:idx val="1"/>
          <c:order val="1"/>
          <c:tx>
            <c:strRef>
              <c:f>Hoja1!$A$47</c:f>
              <c:strCache>
                <c:ptCount val="1"/>
                <c:pt idx="0">
                  <c:v>$300.000 - $700.000</c:v>
                </c:pt>
              </c:strCache>
            </c:strRef>
          </c:tx>
          <c:invertIfNegative val="0"/>
          <c:cat>
            <c:strRef>
              <c:f>(Hoja1!$B$45:$L$45;Hoja1!$O$45)</c:f>
              <c:strCache>
                <c:ptCount val="1"/>
                <c:pt idx="0">
                  <c:v>PORCENTAJE</c:v>
                </c:pt>
              </c:strCache>
            </c:strRef>
          </c:cat>
          <c:val>
            <c:numRef>
              <c:f>(Hoja1!$B$47:$L$47;Hoja1!$O$47)</c:f>
              <c:numCache>
                <c:formatCode>0.00%</c:formatCode>
                <c:ptCount val="1"/>
                <c:pt idx="0">
                  <c:v>9.0909090909090912E-2</c:v>
                </c:pt>
              </c:numCache>
            </c:numRef>
          </c:val>
        </c:ser>
        <c:ser>
          <c:idx val="2"/>
          <c:order val="2"/>
          <c:tx>
            <c:strRef>
              <c:f>Hoja1!$A$48</c:f>
              <c:strCache>
                <c:ptCount val="1"/>
                <c:pt idx="0">
                  <c:v>$700.000 - $1’000.000</c:v>
                </c:pt>
              </c:strCache>
            </c:strRef>
          </c:tx>
          <c:invertIfNegative val="0"/>
          <c:cat>
            <c:strRef>
              <c:f>(Hoja1!$B$45:$L$45;Hoja1!$O$45)</c:f>
              <c:strCache>
                <c:ptCount val="1"/>
                <c:pt idx="0">
                  <c:v>PORCENTAJE</c:v>
                </c:pt>
              </c:strCache>
            </c:strRef>
          </c:cat>
          <c:val>
            <c:numRef>
              <c:f>(Hoja1!$B$48:$L$48;Hoja1!$O$48)</c:f>
              <c:numCache>
                <c:formatCode>0.00%</c:formatCode>
                <c:ptCount val="1"/>
                <c:pt idx="0">
                  <c:v>0.18181818181818182</c:v>
                </c:pt>
              </c:numCache>
            </c:numRef>
          </c:val>
        </c:ser>
        <c:ser>
          <c:idx val="3"/>
          <c:order val="3"/>
          <c:tx>
            <c:strRef>
              <c:f>Hoja1!$A$49</c:f>
              <c:strCache>
                <c:ptCount val="1"/>
                <c:pt idx="0">
                  <c:v>$1’000.000 - $1’500.000</c:v>
                </c:pt>
              </c:strCache>
            </c:strRef>
          </c:tx>
          <c:invertIfNegative val="0"/>
          <c:dLbls>
            <c:dLbl>
              <c:idx val="0"/>
              <c:layout>
                <c:manualLayout>
                  <c:x val="2.4999781277340333E-2"/>
                  <c:y val="4.6296296296296294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(Hoja1!$B$45:$L$45;Hoja1!$O$45)</c:f>
              <c:strCache>
                <c:ptCount val="1"/>
                <c:pt idx="0">
                  <c:v>PORCENTAJE</c:v>
                </c:pt>
              </c:strCache>
            </c:strRef>
          </c:cat>
          <c:val>
            <c:numRef>
              <c:f>(Hoja1!$B$49:$L$49;Hoja1!$O$49)</c:f>
              <c:numCache>
                <c:formatCode>0.00%</c:formatCode>
                <c:ptCount val="1"/>
                <c:pt idx="0">
                  <c:v>0.18181818181818182</c:v>
                </c:pt>
              </c:numCache>
            </c:numRef>
          </c:val>
        </c:ser>
        <c:ser>
          <c:idx val="4"/>
          <c:order val="4"/>
          <c:tx>
            <c:strRef>
              <c:f>Hoja1!$A$50</c:f>
              <c:strCache>
                <c:ptCount val="1"/>
                <c:pt idx="0">
                  <c:v>$1’500.000 - $ 2’000.000</c:v>
                </c:pt>
              </c:strCache>
            </c:strRef>
          </c:tx>
          <c:invertIfNegative val="0"/>
          <c:cat>
            <c:strRef>
              <c:f>(Hoja1!$B$45:$L$45;Hoja1!$O$45)</c:f>
              <c:strCache>
                <c:ptCount val="1"/>
                <c:pt idx="0">
                  <c:v>PORCENTAJE</c:v>
                </c:pt>
              </c:strCache>
            </c:strRef>
          </c:cat>
          <c:val>
            <c:numRef>
              <c:f>(Hoja1!$B$50:$L$50;Hoja1!$O$50)</c:f>
              <c:numCache>
                <c:formatCode>0.00%</c:formatCode>
                <c:ptCount val="1"/>
                <c:pt idx="0">
                  <c:v>9.0909090909090912E-2</c:v>
                </c:pt>
              </c:numCache>
            </c:numRef>
          </c:val>
        </c:ser>
        <c:ser>
          <c:idx val="5"/>
          <c:order val="5"/>
          <c:tx>
            <c:strRef>
              <c:f>Hoja1!$A$51</c:f>
              <c:strCache>
                <c:ptCount val="1"/>
                <c:pt idx="0">
                  <c:v>Más de $2’000.000</c:v>
                </c:pt>
              </c:strCache>
            </c:strRef>
          </c:tx>
          <c:invertIfNegative val="0"/>
          <c:cat>
            <c:strRef>
              <c:f>(Hoja1!$B$45:$L$45;Hoja1!$O$45)</c:f>
              <c:strCache>
                <c:ptCount val="1"/>
                <c:pt idx="0">
                  <c:v>PORCENTAJE</c:v>
                </c:pt>
              </c:strCache>
            </c:strRef>
          </c:cat>
          <c:val>
            <c:numRef>
              <c:f>(Hoja1!$B$51:$L$51;Hoja1!$O$51)</c:f>
              <c:numCache>
                <c:formatCode>0.00%</c:formatCode>
                <c:ptCount val="1"/>
                <c:pt idx="0">
                  <c:v>0.36363636363636365</c:v>
                </c:pt>
              </c:numCache>
            </c:numRef>
          </c:val>
        </c:ser>
        <c:dLbls>
          <c:showLegendKey val="0"/>
          <c:showVal val="1"/>
          <c:showCatName val="0"/>
          <c:showSerName val="0"/>
          <c:showPercent val="0"/>
          <c:showBubbleSize val="0"/>
        </c:dLbls>
        <c:gapWidth val="150"/>
        <c:shape val="box"/>
        <c:axId val="186017280"/>
        <c:axId val="253268480"/>
        <c:axId val="0"/>
      </c:bar3DChart>
      <c:catAx>
        <c:axId val="186017280"/>
        <c:scaling>
          <c:orientation val="minMax"/>
        </c:scaling>
        <c:delete val="0"/>
        <c:axPos val="b"/>
        <c:majorTickMark val="out"/>
        <c:minorTickMark val="none"/>
        <c:tickLblPos val="nextTo"/>
        <c:crossAx val="253268480"/>
        <c:crosses val="autoZero"/>
        <c:auto val="1"/>
        <c:lblAlgn val="ctr"/>
        <c:lblOffset val="100"/>
        <c:noMultiLvlLbl val="0"/>
      </c:catAx>
      <c:valAx>
        <c:axId val="253268480"/>
        <c:scaling>
          <c:orientation val="minMax"/>
        </c:scaling>
        <c:delete val="0"/>
        <c:axPos val="l"/>
        <c:majorGridlines/>
        <c:numFmt formatCode="0.00%" sourceLinked="1"/>
        <c:majorTickMark val="out"/>
        <c:minorTickMark val="none"/>
        <c:tickLblPos val="nextTo"/>
        <c:crossAx val="186017280"/>
        <c:crosses val="autoZero"/>
        <c:crossBetween val="between"/>
      </c:valAx>
    </c:plotArea>
    <c:legend>
      <c:legendPos val="r"/>
      <c:overlay val="0"/>
    </c:legend>
    <c:plotVisOnly val="1"/>
    <c:dispBlanksAs val="gap"/>
    <c:showDLblsOverMax val="0"/>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DA082A6-178B-4406-9ED9-35DE39891F3A}" type="doc">
      <dgm:prSet loTypeId="urn:microsoft.com/office/officeart/2005/8/layout/hierarchy4" loCatId="hierarchy" qsTypeId="urn:microsoft.com/office/officeart/2005/8/quickstyle/simple1" qsCatId="simple" csTypeId="urn:microsoft.com/office/officeart/2005/8/colors/accent1_2" csCatId="accent1" phldr="1"/>
      <dgm:spPr/>
      <dgm:t>
        <a:bodyPr/>
        <a:lstStyle/>
        <a:p>
          <a:endParaRPr lang="es-CO"/>
        </a:p>
      </dgm:t>
    </dgm:pt>
    <dgm:pt modelId="{2D92B147-3FA3-4570-AF4F-36076A116D95}">
      <dgm:prSet phldrT="[Texto]" custT="1"/>
      <dgm:spPr/>
      <dgm:t>
        <a:bodyPr/>
        <a:lstStyle/>
        <a:p>
          <a:r>
            <a:rPr lang="es-CO" sz="1400" b="1"/>
            <a:t>Área Directiva</a:t>
          </a:r>
        </a:p>
        <a:p>
          <a:r>
            <a:rPr lang="es-CO" sz="800"/>
            <a:t>- Asamblea General</a:t>
          </a:r>
        </a:p>
        <a:p>
          <a:r>
            <a:rPr lang="es-CO" sz="800"/>
            <a:t>-Junta Directiva</a:t>
          </a:r>
        </a:p>
        <a:p>
          <a:r>
            <a:rPr lang="es-CO" sz="800"/>
            <a:t>-Presidente de la Junta</a:t>
          </a:r>
        </a:p>
        <a:p>
          <a:r>
            <a:rPr lang="es-CO" sz="800"/>
            <a:t>- Secretario de la Junta</a:t>
          </a:r>
        </a:p>
        <a:p>
          <a:r>
            <a:rPr lang="es-CO" sz="800"/>
            <a:t>- Vicepresidente</a:t>
          </a:r>
        </a:p>
        <a:p>
          <a:r>
            <a:rPr lang="es-CO" sz="800"/>
            <a:t>- Tesorero</a:t>
          </a:r>
        </a:p>
        <a:p>
          <a:r>
            <a:rPr lang="es-CO" sz="800"/>
            <a:t>- Revisor Fiscal</a:t>
          </a:r>
        </a:p>
        <a:p>
          <a:r>
            <a:rPr lang="es-CO" sz="800"/>
            <a:t>- Director d Comite - Asociados</a:t>
          </a:r>
        </a:p>
      </dgm:t>
    </dgm:pt>
    <dgm:pt modelId="{80068DE6-B554-4E41-BF99-FA795CE5B5B8}" type="parTrans" cxnId="{3EB0EE4F-7D1A-4755-A7D7-21F8035CFB3F}">
      <dgm:prSet/>
      <dgm:spPr/>
      <dgm:t>
        <a:bodyPr/>
        <a:lstStyle/>
        <a:p>
          <a:endParaRPr lang="es-CO"/>
        </a:p>
      </dgm:t>
    </dgm:pt>
    <dgm:pt modelId="{14A5EBA5-F2C7-4FBE-8D4E-DD8667D2F8BD}" type="sibTrans" cxnId="{3EB0EE4F-7D1A-4755-A7D7-21F8035CFB3F}">
      <dgm:prSet/>
      <dgm:spPr/>
      <dgm:t>
        <a:bodyPr/>
        <a:lstStyle/>
        <a:p>
          <a:endParaRPr lang="es-CO"/>
        </a:p>
      </dgm:t>
    </dgm:pt>
    <dgm:pt modelId="{51959C8D-8609-4CA3-A4F5-F7E843D8B8D4}">
      <dgm:prSet phldrT="[Texto]" custT="1"/>
      <dgm:spPr/>
      <dgm:t>
        <a:bodyPr/>
        <a:lstStyle/>
        <a:p>
          <a:r>
            <a:rPr lang="es-CO" sz="1400" b="1"/>
            <a:t>Área Adminsitrativa</a:t>
          </a:r>
        </a:p>
        <a:p>
          <a:r>
            <a:rPr lang="es-CO" sz="800"/>
            <a:t>- Representante Legal</a:t>
          </a:r>
        </a:p>
        <a:p>
          <a:r>
            <a:rPr lang="es-CO" sz="800"/>
            <a:t>- Secretaria</a:t>
          </a:r>
        </a:p>
        <a:p>
          <a:r>
            <a:rPr lang="es-CO" sz="800"/>
            <a:t>- Coordinador Certificaciones</a:t>
          </a:r>
        </a:p>
        <a:p>
          <a:r>
            <a:rPr lang="es-CO" sz="800"/>
            <a:t>- Coordinador  Cultivos y Recolección</a:t>
          </a:r>
        </a:p>
        <a:p>
          <a:r>
            <a:rPr lang="es-CO" sz="800"/>
            <a:t>- Coordinador de Beneficio y Almacenaje</a:t>
          </a:r>
        </a:p>
        <a:p>
          <a:r>
            <a:rPr lang="es-CO" sz="800"/>
            <a:t>- Director Comercial</a:t>
          </a:r>
        </a:p>
        <a:p>
          <a:endParaRPr lang="es-CO" sz="800"/>
        </a:p>
      </dgm:t>
    </dgm:pt>
    <dgm:pt modelId="{A88F53AA-7080-4412-B994-86E0254B58D3}" type="parTrans" cxnId="{3C398F0D-1683-41CA-BD9B-16070A55A03A}">
      <dgm:prSet/>
      <dgm:spPr/>
      <dgm:t>
        <a:bodyPr/>
        <a:lstStyle/>
        <a:p>
          <a:endParaRPr lang="es-CO"/>
        </a:p>
      </dgm:t>
    </dgm:pt>
    <dgm:pt modelId="{B492D9D0-40FA-44BD-AD9F-62FF9EC7AB25}" type="sibTrans" cxnId="{3C398F0D-1683-41CA-BD9B-16070A55A03A}">
      <dgm:prSet/>
      <dgm:spPr/>
      <dgm:t>
        <a:bodyPr/>
        <a:lstStyle/>
        <a:p>
          <a:endParaRPr lang="es-CO"/>
        </a:p>
      </dgm:t>
    </dgm:pt>
    <dgm:pt modelId="{81E26007-5B4D-45F0-917A-270AF30D58F7}">
      <dgm:prSet phldrT="[Texto]" custT="1"/>
      <dgm:spPr/>
      <dgm:t>
        <a:bodyPr/>
        <a:lstStyle/>
        <a:p>
          <a:endParaRPr lang="es-CO" sz="1400" b="1"/>
        </a:p>
        <a:p>
          <a:r>
            <a:rPr lang="es-CO" sz="1400" b="1"/>
            <a:t>Área Operativa</a:t>
          </a:r>
        </a:p>
        <a:p>
          <a:r>
            <a:rPr lang="es-CO" sz="1000"/>
            <a:t>- Coordinador Certificaciones</a:t>
          </a:r>
        </a:p>
        <a:p>
          <a:r>
            <a:rPr lang="es-CO" sz="1000"/>
            <a:t>- Coordinador  Cultivos y Recolección</a:t>
          </a:r>
        </a:p>
        <a:p>
          <a:r>
            <a:rPr lang="es-CO" sz="1000"/>
            <a:t>- Coordinador de Beneficio y Almacenaje</a:t>
          </a:r>
          <a:endParaRPr lang="es-CO" sz="1000" b="1"/>
        </a:p>
        <a:p>
          <a:r>
            <a:rPr lang="es-CO" sz="1000"/>
            <a:t>- Operarios</a:t>
          </a:r>
        </a:p>
        <a:p>
          <a:r>
            <a:rPr lang="es-CO" sz="1000"/>
            <a:t>- Recolectores</a:t>
          </a:r>
        </a:p>
        <a:p>
          <a:endParaRPr lang="es-CO" sz="1700"/>
        </a:p>
      </dgm:t>
    </dgm:pt>
    <dgm:pt modelId="{26BBC032-4FDC-4625-8673-3F054D97D580}" type="parTrans" cxnId="{1D2D7FC8-6EFB-4725-92F4-97220E53F472}">
      <dgm:prSet/>
      <dgm:spPr/>
      <dgm:t>
        <a:bodyPr/>
        <a:lstStyle/>
        <a:p>
          <a:endParaRPr lang="es-CO"/>
        </a:p>
      </dgm:t>
    </dgm:pt>
    <dgm:pt modelId="{E49FB6D2-3FE0-43A8-9A70-82C42F9C4E54}" type="sibTrans" cxnId="{1D2D7FC8-6EFB-4725-92F4-97220E53F472}">
      <dgm:prSet/>
      <dgm:spPr/>
      <dgm:t>
        <a:bodyPr/>
        <a:lstStyle/>
        <a:p>
          <a:endParaRPr lang="es-CO"/>
        </a:p>
      </dgm:t>
    </dgm:pt>
    <dgm:pt modelId="{51879469-D2D3-4C8D-A953-B6340C075415}">
      <dgm:prSet phldrT="[Texto]" custT="1"/>
      <dgm:spPr/>
      <dgm:t>
        <a:bodyPr/>
        <a:lstStyle/>
        <a:p>
          <a:r>
            <a:rPr lang="es-CO" sz="1400" b="1"/>
            <a:t>Área Financiera</a:t>
          </a:r>
        </a:p>
        <a:p>
          <a:r>
            <a:rPr lang="es-CO" sz="1300"/>
            <a:t>- Revisor Fiscal</a:t>
          </a:r>
        </a:p>
        <a:p>
          <a:r>
            <a:rPr lang="es-CO" sz="1300"/>
            <a:t>- Tesorero</a:t>
          </a:r>
        </a:p>
        <a:p>
          <a:r>
            <a:rPr lang="es-CO" sz="1300"/>
            <a:t>- Contador</a:t>
          </a:r>
        </a:p>
        <a:p>
          <a:r>
            <a:rPr lang="es-CO" sz="1300"/>
            <a:t>- Asistente Contable</a:t>
          </a:r>
        </a:p>
      </dgm:t>
    </dgm:pt>
    <dgm:pt modelId="{F0C57D88-5142-42B0-8BF8-5E44561A1D74}" type="parTrans" cxnId="{7B08B148-C946-4606-924D-E6791E8DA36E}">
      <dgm:prSet/>
      <dgm:spPr/>
      <dgm:t>
        <a:bodyPr/>
        <a:lstStyle/>
        <a:p>
          <a:endParaRPr lang="es-CO"/>
        </a:p>
      </dgm:t>
    </dgm:pt>
    <dgm:pt modelId="{D2981C43-8ABF-4409-B469-7E02C17729B5}" type="sibTrans" cxnId="{7B08B148-C946-4606-924D-E6791E8DA36E}">
      <dgm:prSet/>
      <dgm:spPr/>
      <dgm:t>
        <a:bodyPr/>
        <a:lstStyle/>
        <a:p>
          <a:endParaRPr lang="es-CO"/>
        </a:p>
      </dgm:t>
    </dgm:pt>
    <dgm:pt modelId="{53ED70D2-E911-4D9A-A147-9612F2CD79FD}">
      <dgm:prSet phldrT="[Texto]" custT="1"/>
      <dgm:spPr/>
      <dgm:t>
        <a:bodyPr/>
        <a:lstStyle/>
        <a:p>
          <a:r>
            <a:rPr lang="es-CO" sz="1800" b="1"/>
            <a:t>Área Comercial</a:t>
          </a:r>
        </a:p>
        <a:p>
          <a:r>
            <a:rPr lang="es-CO" sz="1000"/>
            <a:t>- Director Comercial</a:t>
          </a:r>
        </a:p>
        <a:p>
          <a:r>
            <a:rPr lang="es-CO" sz="1000"/>
            <a:t>- Vendedores</a:t>
          </a:r>
        </a:p>
        <a:p>
          <a:r>
            <a:rPr lang="es-CO" sz="1000"/>
            <a:t>- Investigadores de Mercados</a:t>
          </a:r>
        </a:p>
      </dgm:t>
    </dgm:pt>
    <dgm:pt modelId="{4DF6E0BE-56C2-4BEC-9578-EF81B975B981}" type="parTrans" cxnId="{6F93A1B7-B6A3-465E-A288-D356CB431234}">
      <dgm:prSet/>
      <dgm:spPr/>
      <dgm:t>
        <a:bodyPr/>
        <a:lstStyle/>
        <a:p>
          <a:endParaRPr lang="es-CO"/>
        </a:p>
      </dgm:t>
    </dgm:pt>
    <dgm:pt modelId="{36B0B8BF-70AB-425C-81CC-7A684D843BA8}" type="sibTrans" cxnId="{6F93A1B7-B6A3-465E-A288-D356CB431234}">
      <dgm:prSet/>
      <dgm:spPr/>
      <dgm:t>
        <a:bodyPr/>
        <a:lstStyle/>
        <a:p>
          <a:endParaRPr lang="es-CO"/>
        </a:p>
      </dgm:t>
    </dgm:pt>
    <dgm:pt modelId="{802200D7-9CC4-42B4-9AA0-CDD0ADEF1F96}" type="pres">
      <dgm:prSet presAssocID="{5DA082A6-178B-4406-9ED9-35DE39891F3A}" presName="Name0" presStyleCnt="0">
        <dgm:presLayoutVars>
          <dgm:chPref val="1"/>
          <dgm:dir/>
          <dgm:animOne val="branch"/>
          <dgm:animLvl val="lvl"/>
          <dgm:resizeHandles/>
        </dgm:presLayoutVars>
      </dgm:prSet>
      <dgm:spPr/>
      <dgm:t>
        <a:bodyPr/>
        <a:lstStyle/>
        <a:p>
          <a:endParaRPr lang="es-CO"/>
        </a:p>
      </dgm:t>
    </dgm:pt>
    <dgm:pt modelId="{EA7B9020-C011-475E-8568-4807C02DBA4D}" type="pres">
      <dgm:prSet presAssocID="{2D92B147-3FA3-4570-AF4F-36076A116D95}" presName="vertOne" presStyleCnt="0"/>
      <dgm:spPr/>
    </dgm:pt>
    <dgm:pt modelId="{F8412A54-DBB2-456E-9FC4-ED32CE08EE78}" type="pres">
      <dgm:prSet presAssocID="{2D92B147-3FA3-4570-AF4F-36076A116D95}" presName="txOne" presStyleLbl="node0" presStyleIdx="0" presStyleCnt="1" custScaleY="147142">
        <dgm:presLayoutVars>
          <dgm:chPref val="3"/>
        </dgm:presLayoutVars>
      </dgm:prSet>
      <dgm:spPr/>
      <dgm:t>
        <a:bodyPr/>
        <a:lstStyle/>
        <a:p>
          <a:endParaRPr lang="es-CO"/>
        </a:p>
      </dgm:t>
    </dgm:pt>
    <dgm:pt modelId="{A3C2B70F-252B-4C85-91F5-C90DD2632CAC}" type="pres">
      <dgm:prSet presAssocID="{2D92B147-3FA3-4570-AF4F-36076A116D95}" presName="parTransOne" presStyleCnt="0"/>
      <dgm:spPr/>
    </dgm:pt>
    <dgm:pt modelId="{7EEBF012-A800-4E8B-8E18-847F33F435BF}" type="pres">
      <dgm:prSet presAssocID="{2D92B147-3FA3-4570-AF4F-36076A116D95}" presName="horzOne" presStyleCnt="0"/>
      <dgm:spPr/>
    </dgm:pt>
    <dgm:pt modelId="{EB41EF2B-69A8-46F8-9F2A-F6EBB586449B}" type="pres">
      <dgm:prSet presAssocID="{51959C8D-8609-4CA3-A4F5-F7E843D8B8D4}" presName="vertTwo" presStyleCnt="0"/>
      <dgm:spPr/>
    </dgm:pt>
    <dgm:pt modelId="{954B58C5-3A81-4178-B3C4-4710F112A4CF}" type="pres">
      <dgm:prSet presAssocID="{51959C8D-8609-4CA3-A4F5-F7E843D8B8D4}" presName="txTwo" presStyleLbl="node2" presStyleIdx="0" presStyleCnt="2" custScaleX="48671" custScaleY="174956" custLinFactNeighborX="-21232" custLinFactNeighborY="-19446">
        <dgm:presLayoutVars>
          <dgm:chPref val="3"/>
        </dgm:presLayoutVars>
      </dgm:prSet>
      <dgm:spPr/>
      <dgm:t>
        <a:bodyPr/>
        <a:lstStyle/>
        <a:p>
          <a:endParaRPr lang="es-CO"/>
        </a:p>
      </dgm:t>
    </dgm:pt>
    <dgm:pt modelId="{4C3D1A97-A1BB-463A-B5B2-0DEF8B9277A0}" type="pres">
      <dgm:prSet presAssocID="{51959C8D-8609-4CA3-A4F5-F7E843D8B8D4}" presName="parTransTwo" presStyleCnt="0"/>
      <dgm:spPr/>
    </dgm:pt>
    <dgm:pt modelId="{C15816A7-8325-41D3-9EBB-B5A80CD052E1}" type="pres">
      <dgm:prSet presAssocID="{51959C8D-8609-4CA3-A4F5-F7E843D8B8D4}" presName="horzTwo" presStyleCnt="0"/>
      <dgm:spPr/>
    </dgm:pt>
    <dgm:pt modelId="{D0794066-5AF3-48DD-9B4E-04217585DB54}" type="pres">
      <dgm:prSet presAssocID="{81E26007-5B4D-45F0-917A-270AF30D58F7}" presName="vertThree" presStyleCnt="0"/>
      <dgm:spPr/>
    </dgm:pt>
    <dgm:pt modelId="{E4DDF793-07A5-4878-9F67-65D06AAE4A7F}" type="pres">
      <dgm:prSet presAssocID="{81E26007-5B4D-45F0-917A-270AF30D58F7}" presName="txThree" presStyleLbl="node3" presStyleIdx="0" presStyleCnt="2" custScaleY="120453" custLinFactNeighborX="30350" custLinFactNeighborY="-4536">
        <dgm:presLayoutVars>
          <dgm:chPref val="3"/>
        </dgm:presLayoutVars>
      </dgm:prSet>
      <dgm:spPr/>
      <dgm:t>
        <a:bodyPr/>
        <a:lstStyle/>
        <a:p>
          <a:endParaRPr lang="es-CO"/>
        </a:p>
      </dgm:t>
    </dgm:pt>
    <dgm:pt modelId="{57F5BF48-AF20-4FDF-85B4-9627510E7C91}" type="pres">
      <dgm:prSet presAssocID="{81E26007-5B4D-45F0-917A-270AF30D58F7}" presName="horzThree" presStyleCnt="0"/>
      <dgm:spPr/>
    </dgm:pt>
    <dgm:pt modelId="{B3E4D87A-17F8-4908-B121-595CAB6D36F9}" type="pres">
      <dgm:prSet presAssocID="{B492D9D0-40FA-44BD-AD9F-62FF9EC7AB25}" presName="sibSpaceTwo" presStyleCnt="0"/>
      <dgm:spPr/>
    </dgm:pt>
    <dgm:pt modelId="{0C0BDAF3-A018-4DD8-BF79-8970FA1A5387}" type="pres">
      <dgm:prSet presAssocID="{51879469-D2D3-4C8D-A953-B6340C075415}" presName="vertTwo" presStyleCnt="0"/>
      <dgm:spPr/>
    </dgm:pt>
    <dgm:pt modelId="{2CE7E530-9BE0-4442-8097-D74D4736EEB9}" type="pres">
      <dgm:prSet presAssocID="{51879469-D2D3-4C8D-A953-B6340C075415}" presName="txTwo" presStyleLbl="node2" presStyleIdx="1" presStyleCnt="2" custScaleX="52270" custScaleY="133233" custLinFactY="18470" custLinFactNeighborX="-54382" custLinFactNeighborY="100000">
        <dgm:presLayoutVars>
          <dgm:chPref val="3"/>
        </dgm:presLayoutVars>
      </dgm:prSet>
      <dgm:spPr/>
      <dgm:t>
        <a:bodyPr/>
        <a:lstStyle/>
        <a:p>
          <a:endParaRPr lang="es-CO"/>
        </a:p>
      </dgm:t>
    </dgm:pt>
    <dgm:pt modelId="{FDA9D51E-6622-4EB5-90A8-A757F6D92B30}" type="pres">
      <dgm:prSet presAssocID="{51879469-D2D3-4C8D-A953-B6340C075415}" presName="parTransTwo" presStyleCnt="0"/>
      <dgm:spPr/>
    </dgm:pt>
    <dgm:pt modelId="{C3A1928A-07FB-4945-838C-AAD595D817EE}" type="pres">
      <dgm:prSet presAssocID="{51879469-D2D3-4C8D-A953-B6340C075415}" presName="horzTwo" presStyleCnt="0"/>
      <dgm:spPr/>
    </dgm:pt>
    <dgm:pt modelId="{F65F1515-0C5A-45C2-9678-F46108BEBE1B}" type="pres">
      <dgm:prSet presAssocID="{53ED70D2-E911-4D9A-A147-9612F2CD79FD}" presName="vertThree" presStyleCnt="0"/>
      <dgm:spPr/>
    </dgm:pt>
    <dgm:pt modelId="{05D17332-4C65-4AEF-A71A-233E8AB7AAB4}" type="pres">
      <dgm:prSet presAssocID="{53ED70D2-E911-4D9A-A147-9612F2CD79FD}" presName="txThree" presStyleLbl="node3" presStyleIdx="1" presStyleCnt="2" custScaleX="54613" custScaleY="131719" custLinFactY="-13499" custLinFactNeighborX="485" custLinFactNeighborY="-100000">
        <dgm:presLayoutVars>
          <dgm:chPref val="3"/>
        </dgm:presLayoutVars>
      </dgm:prSet>
      <dgm:spPr/>
      <dgm:t>
        <a:bodyPr/>
        <a:lstStyle/>
        <a:p>
          <a:endParaRPr lang="es-CO"/>
        </a:p>
      </dgm:t>
    </dgm:pt>
    <dgm:pt modelId="{A2F953EF-582F-4E2B-96D5-73EA38F228B3}" type="pres">
      <dgm:prSet presAssocID="{53ED70D2-E911-4D9A-A147-9612F2CD79FD}" presName="horzThree" presStyleCnt="0"/>
      <dgm:spPr/>
    </dgm:pt>
  </dgm:ptLst>
  <dgm:cxnLst>
    <dgm:cxn modelId="{49E6EB88-47C0-4827-9002-EEFC326D3E23}" type="presOf" srcId="{5DA082A6-178B-4406-9ED9-35DE39891F3A}" destId="{802200D7-9CC4-42B4-9AA0-CDD0ADEF1F96}" srcOrd="0" destOrd="0" presId="urn:microsoft.com/office/officeart/2005/8/layout/hierarchy4"/>
    <dgm:cxn modelId="{305AEDD0-D9F1-4679-BADA-4F3864886C37}" type="presOf" srcId="{81E26007-5B4D-45F0-917A-270AF30D58F7}" destId="{E4DDF793-07A5-4878-9F67-65D06AAE4A7F}" srcOrd="0" destOrd="0" presId="urn:microsoft.com/office/officeart/2005/8/layout/hierarchy4"/>
    <dgm:cxn modelId="{7B08B148-C946-4606-924D-E6791E8DA36E}" srcId="{2D92B147-3FA3-4570-AF4F-36076A116D95}" destId="{51879469-D2D3-4C8D-A953-B6340C075415}" srcOrd="1" destOrd="0" parTransId="{F0C57D88-5142-42B0-8BF8-5E44561A1D74}" sibTransId="{D2981C43-8ABF-4409-B469-7E02C17729B5}"/>
    <dgm:cxn modelId="{BC75869C-D6DE-48B7-ADE6-462FA2CFFFFC}" type="presOf" srcId="{2D92B147-3FA3-4570-AF4F-36076A116D95}" destId="{F8412A54-DBB2-456E-9FC4-ED32CE08EE78}" srcOrd="0" destOrd="0" presId="urn:microsoft.com/office/officeart/2005/8/layout/hierarchy4"/>
    <dgm:cxn modelId="{5AAA84BD-625E-4C4B-9CB3-8540F639711A}" type="presOf" srcId="{51879469-D2D3-4C8D-A953-B6340C075415}" destId="{2CE7E530-9BE0-4442-8097-D74D4736EEB9}" srcOrd="0" destOrd="0" presId="urn:microsoft.com/office/officeart/2005/8/layout/hierarchy4"/>
    <dgm:cxn modelId="{B3C943DE-1304-46C9-81C7-D582C6F84797}" type="presOf" srcId="{53ED70D2-E911-4D9A-A147-9612F2CD79FD}" destId="{05D17332-4C65-4AEF-A71A-233E8AB7AAB4}" srcOrd="0" destOrd="0" presId="urn:microsoft.com/office/officeart/2005/8/layout/hierarchy4"/>
    <dgm:cxn modelId="{1D2D7FC8-6EFB-4725-92F4-97220E53F472}" srcId="{51959C8D-8609-4CA3-A4F5-F7E843D8B8D4}" destId="{81E26007-5B4D-45F0-917A-270AF30D58F7}" srcOrd="0" destOrd="0" parTransId="{26BBC032-4FDC-4625-8673-3F054D97D580}" sibTransId="{E49FB6D2-3FE0-43A8-9A70-82C42F9C4E54}"/>
    <dgm:cxn modelId="{3EB0EE4F-7D1A-4755-A7D7-21F8035CFB3F}" srcId="{5DA082A6-178B-4406-9ED9-35DE39891F3A}" destId="{2D92B147-3FA3-4570-AF4F-36076A116D95}" srcOrd="0" destOrd="0" parTransId="{80068DE6-B554-4E41-BF99-FA795CE5B5B8}" sibTransId="{14A5EBA5-F2C7-4FBE-8D4E-DD8667D2F8BD}"/>
    <dgm:cxn modelId="{3C398F0D-1683-41CA-BD9B-16070A55A03A}" srcId="{2D92B147-3FA3-4570-AF4F-36076A116D95}" destId="{51959C8D-8609-4CA3-A4F5-F7E843D8B8D4}" srcOrd="0" destOrd="0" parTransId="{A88F53AA-7080-4412-B994-86E0254B58D3}" sibTransId="{B492D9D0-40FA-44BD-AD9F-62FF9EC7AB25}"/>
    <dgm:cxn modelId="{6F93A1B7-B6A3-465E-A288-D356CB431234}" srcId="{51879469-D2D3-4C8D-A953-B6340C075415}" destId="{53ED70D2-E911-4D9A-A147-9612F2CD79FD}" srcOrd="0" destOrd="0" parTransId="{4DF6E0BE-56C2-4BEC-9578-EF81B975B981}" sibTransId="{36B0B8BF-70AB-425C-81CC-7A684D843BA8}"/>
    <dgm:cxn modelId="{267561F4-8CE1-424A-9BFC-92563C5B6A44}" type="presOf" srcId="{51959C8D-8609-4CA3-A4F5-F7E843D8B8D4}" destId="{954B58C5-3A81-4178-B3C4-4710F112A4CF}" srcOrd="0" destOrd="0" presId="urn:microsoft.com/office/officeart/2005/8/layout/hierarchy4"/>
    <dgm:cxn modelId="{6E7A727A-6E56-4A24-BA37-7DA4F85B77C1}" type="presParOf" srcId="{802200D7-9CC4-42B4-9AA0-CDD0ADEF1F96}" destId="{EA7B9020-C011-475E-8568-4807C02DBA4D}" srcOrd="0" destOrd="0" presId="urn:microsoft.com/office/officeart/2005/8/layout/hierarchy4"/>
    <dgm:cxn modelId="{5E7B263E-E373-448F-AD34-17D178605153}" type="presParOf" srcId="{EA7B9020-C011-475E-8568-4807C02DBA4D}" destId="{F8412A54-DBB2-456E-9FC4-ED32CE08EE78}" srcOrd="0" destOrd="0" presId="urn:microsoft.com/office/officeart/2005/8/layout/hierarchy4"/>
    <dgm:cxn modelId="{B9CBF500-40B1-4670-81AE-F31AF9E65805}" type="presParOf" srcId="{EA7B9020-C011-475E-8568-4807C02DBA4D}" destId="{A3C2B70F-252B-4C85-91F5-C90DD2632CAC}" srcOrd="1" destOrd="0" presId="urn:microsoft.com/office/officeart/2005/8/layout/hierarchy4"/>
    <dgm:cxn modelId="{A1095380-DCC6-42DB-BC00-889E37D5EA99}" type="presParOf" srcId="{EA7B9020-C011-475E-8568-4807C02DBA4D}" destId="{7EEBF012-A800-4E8B-8E18-847F33F435BF}" srcOrd="2" destOrd="0" presId="urn:microsoft.com/office/officeart/2005/8/layout/hierarchy4"/>
    <dgm:cxn modelId="{441EFE9C-8995-40CB-A6B1-350A7619C370}" type="presParOf" srcId="{7EEBF012-A800-4E8B-8E18-847F33F435BF}" destId="{EB41EF2B-69A8-46F8-9F2A-F6EBB586449B}" srcOrd="0" destOrd="0" presId="urn:microsoft.com/office/officeart/2005/8/layout/hierarchy4"/>
    <dgm:cxn modelId="{E4BEFA76-5CEE-4A7A-BAC0-F4B6AF222634}" type="presParOf" srcId="{EB41EF2B-69A8-46F8-9F2A-F6EBB586449B}" destId="{954B58C5-3A81-4178-B3C4-4710F112A4CF}" srcOrd="0" destOrd="0" presId="urn:microsoft.com/office/officeart/2005/8/layout/hierarchy4"/>
    <dgm:cxn modelId="{D4D1E251-882B-4EB5-BEBD-16977137F8B9}" type="presParOf" srcId="{EB41EF2B-69A8-46F8-9F2A-F6EBB586449B}" destId="{4C3D1A97-A1BB-463A-B5B2-0DEF8B9277A0}" srcOrd="1" destOrd="0" presId="urn:microsoft.com/office/officeart/2005/8/layout/hierarchy4"/>
    <dgm:cxn modelId="{0B7C6535-0578-40A1-9229-C3EEC20FFBC7}" type="presParOf" srcId="{EB41EF2B-69A8-46F8-9F2A-F6EBB586449B}" destId="{C15816A7-8325-41D3-9EBB-B5A80CD052E1}" srcOrd="2" destOrd="0" presId="urn:microsoft.com/office/officeart/2005/8/layout/hierarchy4"/>
    <dgm:cxn modelId="{F6992C9E-1F64-4EFB-9164-14CA5839639D}" type="presParOf" srcId="{C15816A7-8325-41D3-9EBB-B5A80CD052E1}" destId="{D0794066-5AF3-48DD-9B4E-04217585DB54}" srcOrd="0" destOrd="0" presId="urn:microsoft.com/office/officeart/2005/8/layout/hierarchy4"/>
    <dgm:cxn modelId="{1734067C-DA3E-4B6D-B3DD-CB66D93D3B9E}" type="presParOf" srcId="{D0794066-5AF3-48DD-9B4E-04217585DB54}" destId="{E4DDF793-07A5-4878-9F67-65D06AAE4A7F}" srcOrd="0" destOrd="0" presId="urn:microsoft.com/office/officeart/2005/8/layout/hierarchy4"/>
    <dgm:cxn modelId="{741E0702-CC87-4327-8C14-110B75674648}" type="presParOf" srcId="{D0794066-5AF3-48DD-9B4E-04217585DB54}" destId="{57F5BF48-AF20-4FDF-85B4-9627510E7C91}" srcOrd="1" destOrd="0" presId="urn:microsoft.com/office/officeart/2005/8/layout/hierarchy4"/>
    <dgm:cxn modelId="{28A97126-1A12-470D-82C8-431FC261A7CE}" type="presParOf" srcId="{7EEBF012-A800-4E8B-8E18-847F33F435BF}" destId="{B3E4D87A-17F8-4908-B121-595CAB6D36F9}" srcOrd="1" destOrd="0" presId="urn:microsoft.com/office/officeart/2005/8/layout/hierarchy4"/>
    <dgm:cxn modelId="{F45878B5-3E46-42BD-927A-0BA5B2473E07}" type="presParOf" srcId="{7EEBF012-A800-4E8B-8E18-847F33F435BF}" destId="{0C0BDAF3-A018-4DD8-BF79-8970FA1A5387}" srcOrd="2" destOrd="0" presId="urn:microsoft.com/office/officeart/2005/8/layout/hierarchy4"/>
    <dgm:cxn modelId="{EDD11698-0382-427E-BFB7-7CF4DE7E4882}" type="presParOf" srcId="{0C0BDAF3-A018-4DD8-BF79-8970FA1A5387}" destId="{2CE7E530-9BE0-4442-8097-D74D4736EEB9}" srcOrd="0" destOrd="0" presId="urn:microsoft.com/office/officeart/2005/8/layout/hierarchy4"/>
    <dgm:cxn modelId="{04F95A55-1DE7-4CE4-89BB-ED54A345CA60}" type="presParOf" srcId="{0C0BDAF3-A018-4DD8-BF79-8970FA1A5387}" destId="{FDA9D51E-6622-4EB5-90A8-A757F6D92B30}" srcOrd="1" destOrd="0" presId="urn:microsoft.com/office/officeart/2005/8/layout/hierarchy4"/>
    <dgm:cxn modelId="{5C9465B1-80F9-4C47-B11D-FF89CA2F77CD}" type="presParOf" srcId="{0C0BDAF3-A018-4DD8-BF79-8970FA1A5387}" destId="{C3A1928A-07FB-4945-838C-AAD595D817EE}" srcOrd="2" destOrd="0" presId="urn:microsoft.com/office/officeart/2005/8/layout/hierarchy4"/>
    <dgm:cxn modelId="{E6C69D73-3122-496F-89D9-0D392A06ABB6}" type="presParOf" srcId="{C3A1928A-07FB-4945-838C-AAD595D817EE}" destId="{F65F1515-0C5A-45C2-9678-F46108BEBE1B}" srcOrd="0" destOrd="0" presId="urn:microsoft.com/office/officeart/2005/8/layout/hierarchy4"/>
    <dgm:cxn modelId="{114E442C-5656-4FDF-8E69-B9EDEB65EE0A}" type="presParOf" srcId="{F65F1515-0C5A-45C2-9678-F46108BEBE1B}" destId="{05D17332-4C65-4AEF-A71A-233E8AB7AAB4}" srcOrd="0" destOrd="0" presId="urn:microsoft.com/office/officeart/2005/8/layout/hierarchy4"/>
    <dgm:cxn modelId="{509B59B5-972E-41AE-AF3D-95BA451EBFD4}" type="presParOf" srcId="{F65F1515-0C5A-45C2-9678-F46108BEBE1B}" destId="{A2F953EF-582F-4E2B-96D5-73EA38F228B3}" srcOrd="1" destOrd="0" presId="urn:microsoft.com/office/officeart/2005/8/layout/hierarchy4"/>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8412A54-DBB2-456E-9FC4-ED32CE08EE78}">
      <dsp:nvSpPr>
        <dsp:cNvPr id="0" name=""/>
        <dsp:cNvSpPr/>
      </dsp:nvSpPr>
      <dsp:spPr>
        <a:xfrm>
          <a:off x="3285" y="1237"/>
          <a:ext cx="5479828" cy="148717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s-CO" sz="1400" b="1" kern="1200"/>
            <a:t>Área Directiva</a:t>
          </a:r>
        </a:p>
        <a:p>
          <a:pPr lvl="0" algn="ctr" defTabSz="622300">
            <a:lnSpc>
              <a:spcPct val="90000"/>
            </a:lnSpc>
            <a:spcBef>
              <a:spcPct val="0"/>
            </a:spcBef>
            <a:spcAft>
              <a:spcPct val="35000"/>
            </a:spcAft>
          </a:pPr>
          <a:r>
            <a:rPr lang="es-CO" sz="800" kern="1200"/>
            <a:t>- Asamblea General</a:t>
          </a:r>
        </a:p>
        <a:p>
          <a:pPr lvl="0" algn="ctr" defTabSz="622300">
            <a:lnSpc>
              <a:spcPct val="90000"/>
            </a:lnSpc>
            <a:spcBef>
              <a:spcPct val="0"/>
            </a:spcBef>
            <a:spcAft>
              <a:spcPct val="35000"/>
            </a:spcAft>
          </a:pPr>
          <a:r>
            <a:rPr lang="es-CO" sz="800" kern="1200"/>
            <a:t>-Junta Directiva</a:t>
          </a:r>
        </a:p>
        <a:p>
          <a:pPr lvl="0" algn="ctr" defTabSz="622300">
            <a:lnSpc>
              <a:spcPct val="90000"/>
            </a:lnSpc>
            <a:spcBef>
              <a:spcPct val="0"/>
            </a:spcBef>
            <a:spcAft>
              <a:spcPct val="35000"/>
            </a:spcAft>
          </a:pPr>
          <a:r>
            <a:rPr lang="es-CO" sz="800" kern="1200"/>
            <a:t>-Presidente de la Junta</a:t>
          </a:r>
        </a:p>
        <a:p>
          <a:pPr lvl="0" algn="ctr" defTabSz="622300">
            <a:lnSpc>
              <a:spcPct val="90000"/>
            </a:lnSpc>
            <a:spcBef>
              <a:spcPct val="0"/>
            </a:spcBef>
            <a:spcAft>
              <a:spcPct val="35000"/>
            </a:spcAft>
          </a:pPr>
          <a:r>
            <a:rPr lang="es-CO" sz="800" kern="1200"/>
            <a:t>- Secretario de la Junta</a:t>
          </a:r>
        </a:p>
        <a:p>
          <a:pPr lvl="0" algn="ctr" defTabSz="622300">
            <a:lnSpc>
              <a:spcPct val="90000"/>
            </a:lnSpc>
            <a:spcBef>
              <a:spcPct val="0"/>
            </a:spcBef>
            <a:spcAft>
              <a:spcPct val="35000"/>
            </a:spcAft>
          </a:pPr>
          <a:r>
            <a:rPr lang="es-CO" sz="800" kern="1200"/>
            <a:t>- Vicepresidente</a:t>
          </a:r>
        </a:p>
        <a:p>
          <a:pPr lvl="0" algn="ctr" defTabSz="622300">
            <a:lnSpc>
              <a:spcPct val="90000"/>
            </a:lnSpc>
            <a:spcBef>
              <a:spcPct val="0"/>
            </a:spcBef>
            <a:spcAft>
              <a:spcPct val="35000"/>
            </a:spcAft>
          </a:pPr>
          <a:r>
            <a:rPr lang="es-CO" sz="800" kern="1200"/>
            <a:t>- Tesorero</a:t>
          </a:r>
        </a:p>
        <a:p>
          <a:pPr lvl="0" algn="ctr" defTabSz="622300">
            <a:lnSpc>
              <a:spcPct val="90000"/>
            </a:lnSpc>
            <a:spcBef>
              <a:spcPct val="0"/>
            </a:spcBef>
            <a:spcAft>
              <a:spcPct val="35000"/>
            </a:spcAft>
          </a:pPr>
          <a:r>
            <a:rPr lang="es-CO" sz="800" kern="1200"/>
            <a:t>- Revisor Fiscal</a:t>
          </a:r>
        </a:p>
        <a:p>
          <a:pPr lvl="0" algn="ctr" defTabSz="622300">
            <a:lnSpc>
              <a:spcPct val="90000"/>
            </a:lnSpc>
            <a:spcBef>
              <a:spcPct val="0"/>
            </a:spcBef>
            <a:spcAft>
              <a:spcPct val="35000"/>
            </a:spcAft>
          </a:pPr>
          <a:r>
            <a:rPr lang="es-CO" sz="800" kern="1200"/>
            <a:t>- Director d Comite - Asociados</a:t>
          </a:r>
        </a:p>
      </dsp:txBody>
      <dsp:txXfrm>
        <a:off x="46843" y="44795"/>
        <a:ext cx="5392712" cy="1400063"/>
      </dsp:txXfrm>
    </dsp:sp>
    <dsp:sp modelId="{954B58C5-3A81-4178-B3C4-4710F112A4CF}">
      <dsp:nvSpPr>
        <dsp:cNvPr id="0" name=""/>
        <dsp:cNvSpPr/>
      </dsp:nvSpPr>
      <dsp:spPr>
        <a:xfrm>
          <a:off x="158525" y="1542676"/>
          <a:ext cx="1634439" cy="176829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s-CO" sz="1400" b="1" kern="1200"/>
            <a:t>Área Adminsitrativa</a:t>
          </a:r>
        </a:p>
        <a:p>
          <a:pPr lvl="0" algn="ctr" defTabSz="622300">
            <a:lnSpc>
              <a:spcPct val="90000"/>
            </a:lnSpc>
            <a:spcBef>
              <a:spcPct val="0"/>
            </a:spcBef>
            <a:spcAft>
              <a:spcPct val="35000"/>
            </a:spcAft>
          </a:pPr>
          <a:r>
            <a:rPr lang="es-CO" sz="800" kern="1200"/>
            <a:t>- Representante Legal</a:t>
          </a:r>
        </a:p>
        <a:p>
          <a:pPr lvl="0" algn="ctr" defTabSz="622300">
            <a:lnSpc>
              <a:spcPct val="90000"/>
            </a:lnSpc>
            <a:spcBef>
              <a:spcPct val="0"/>
            </a:spcBef>
            <a:spcAft>
              <a:spcPct val="35000"/>
            </a:spcAft>
          </a:pPr>
          <a:r>
            <a:rPr lang="es-CO" sz="800" kern="1200"/>
            <a:t>- Secretaria</a:t>
          </a:r>
        </a:p>
        <a:p>
          <a:pPr lvl="0" algn="ctr" defTabSz="622300">
            <a:lnSpc>
              <a:spcPct val="90000"/>
            </a:lnSpc>
            <a:spcBef>
              <a:spcPct val="0"/>
            </a:spcBef>
            <a:spcAft>
              <a:spcPct val="35000"/>
            </a:spcAft>
          </a:pPr>
          <a:r>
            <a:rPr lang="es-CO" sz="800" kern="1200"/>
            <a:t>- Coordinador Certificaciones</a:t>
          </a:r>
        </a:p>
        <a:p>
          <a:pPr lvl="0" algn="ctr" defTabSz="622300">
            <a:lnSpc>
              <a:spcPct val="90000"/>
            </a:lnSpc>
            <a:spcBef>
              <a:spcPct val="0"/>
            </a:spcBef>
            <a:spcAft>
              <a:spcPct val="35000"/>
            </a:spcAft>
          </a:pPr>
          <a:r>
            <a:rPr lang="es-CO" sz="800" kern="1200"/>
            <a:t>- Coordinador  Cultivos y Recolección</a:t>
          </a:r>
        </a:p>
        <a:p>
          <a:pPr lvl="0" algn="ctr" defTabSz="622300">
            <a:lnSpc>
              <a:spcPct val="90000"/>
            </a:lnSpc>
            <a:spcBef>
              <a:spcPct val="0"/>
            </a:spcBef>
            <a:spcAft>
              <a:spcPct val="35000"/>
            </a:spcAft>
          </a:pPr>
          <a:r>
            <a:rPr lang="es-CO" sz="800" kern="1200"/>
            <a:t>- Coordinador de Beneficio y Almacenaje</a:t>
          </a:r>
        </a:p>
        <a:p>
          <a:pPr lvl="0" algn="ctr" defTabSz="622300">
            <a:lnSpc>
              <a:spcPct val="90000"/>
            </a:lnSpc>
            <a:spcBef>
              <a:spcPct val="0"/>
            </a:spcBef>
            <a:spcAft>
              <a:spcPct val="35000"/>
            </a:spcAft>
          </a:pPr>
          <a:r>
            <a:rPr lang="es-CO" sz="800" kern="1200"/>
            <a:t>- Director Comercial</a:t>
          </a:r>
        </a:p>
        <a:p>
          <a:pPr lvl="0" algn="ctr" defTabSz="622300">
            <a:lnSpc>
              <a:spcPct val="90000"/>
            </a:lnSpc>
            <a:spcBef>
              <a:spcPct val="0"/>
            </a:spcBef>
            <a:spcAft>
              <a:spcPct val="35000"/>
            </a:spcAft>
          </a:pPr>
          <a:endParaRPr lang="es-CO" sz="800" kern="1200"/>
        </a:p>
      </dsp:txBody>
      <dsp:txXfrm>
        <a:off x="206396" y="1590547"/>
        <a:ext cx="1538697" cy="1672556"/>
      </dsp:txXfrm>
    </dsp:sp>
    <dsp:sp modelId="{E4DDF793-07A5-4878-9F67-65D06AAE4A7F}">
      <dsp:nvSpPr>
        <dsp:cNvPr id="0" name=""/>
        <dsp:cNvSpPr/>
      </dsp:nvSpPr>
      <dsp:spPr>
        <a:xfrm>
          <a:off x="1031444" y="3345586"/>
          <a:ext cx="3345039" cy="12174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endParaRPr lang="es-CO" sz="1400" b="1" kern="1200"/>
        </a:p>
        <a:p>
          <a:pPr lvl="0" algn="ctr" defTabSz="622300">
            <a:lnSpc>
              <a:spcPct val="90000"/>
            </a:lnSpc>
            <a:spcBef>
              <a:spcPct val="0"/>
            </a:spcBef>
            <a:spcAft>
              <a:spcPct val="35000"/>
            </a:spcAft>
          </a:pPr>
          <a:r>
            <a:rPr lang="es-CO" sz="1400" b="1" kern="1200"/>
            <a:t>Área Operativa</a:t>
          </a:r>
        </a:p>
        <a:p>
          <a:pPr lvl="0" algn="ctr" defTabSz="622300">
            <a:lnSpc>
              <a:spcPct val="90000"/>
            </a:lnSpc>
            <a:spcBef>
              <a:spcPct val="0"/>
            </a:spcBef>
            <a:spcAft>
              <a:spcPct val="35000"/>
            </a:spcAft>
          </a:pPr>
          <a:r>
            <a:rPr lang="es-CO" sz="1000" kern="1200"/>
            <a:t>- Coordinador Certificaciones</a:t>
          </a:r>
        </a:p>
        <a:p>
          <a:pPr lvl="0" algn="ctr" defTabSz="622300">
            <a:lnSpc>
              <a:spcPct val="90000"/>
            </a:lnSpc>
            <a:spcBef>
              <a:spcPct val="0"/>
            </a:spcBef>
            <a:spcAft>
              <a:spcPct val="35000"/>
            </a:spcAft>
          </a:pPr>
          <a:r>
            <a:rPr lang="es-CO" sz="1000" kern="1200"/>
            <a:t>- Coordinador  Cultivos y Recolección</a:t>
          </a:r>
        </a:p>
        <a:p>
          <a:pPr lvl="0" algn="ctr" defTabSz="622300">
            <a:lnSpc>
              <a:spcPct val="90000"/>
            </a:lnSpc>
            <a:spcBef>
              <a:spcPct val="0"/>
            </a:spcBef>
            <a:spcAft>
              <a:spcPct val="35000"/>
            </a:spcAft>
          </a:pPr>
          <a:r>
            <a:rPr lang="es-CO" sz="1000" kern="1200"/>
            <a:t>- Coordinador de Beneficio y Almacenaje</a:t>
          </a:r>
          <a:endParaRPr lang="es-CO" sz="1000" b="1" kern="1200"/>
        </a:p>
        <a:p>
          <a:pPr lvl="0" algn="ctr" defTabSz="622300">
            <a:lnSpc>
              <a:spcPct val="90000"/>
            </a:lnSpc>
            <a:spcBef>
              <a:spcPct val="0"/>
            </a:spcBef>
            <a:spcAft>
              <a:spcPct val="35000"/>
            </a:spcAft>
          </a:pPr>
          <a:r>
            <a:rPr lang="es-CO" sz="1000" kern="1200"/>
            <a:t>- Operarios</a:t>
          </a:r>
        </a:p>
        <a:p>
          <a:pPr lvl="0" algn="ctr" defTabSz="622300">
            <a:lnSpc>
              <a:spcPct val="90000"/>
            </a:lnSpc>
            <a:spcBef>
              <a:spcPct val="0"/>
            </a:spcBef>
            <a:spcAft>
              <a:spcPct val="35000"/>
            </a:spcAft>
          </a:pPr>
          <a:r>
            <a:rPr lang="es-CO" sz="1000" kern="1200"/>
            <a:t>- Recolectores</a:t>
          </a:r>
        </a:p>
        <a:p>
          <a:pPr lvl="0" algn="ctr" defTabSz="622300">
            <a:lnSpc>
              <a:spcPct val="90000"/>
            </a:lnSpc>
            <a:spcBef>
              <a:spcPct val="0"/>
            </a:spcBef>
            <a:spcAft>
              <a:spcPct val="35000"/>
            </a:spcAft>
          </a:pPr>
          <a:endParaRPr lang="es-CO" sz="1700" kern="1200"/>
        </a:p>
      </dsp:txBody>
      <dsp:txXfrm>
        <a:off x="1067101" y="3381243"/>
        <a:ext cx="3273725" cy="1146116"/>
      </dsp:txXfrm>
    </dsp:sp>
    <dsp:sp modelId="{2CE7E530-9BE0-4442-8097-D74D4736EEB9}">
      <dsp:nvSpPr>
        <dsp:cNvPr id="0" name=""/>
        <dsp:cNvSpPr/>
      </dsp:nvSpPr>
      <dsp:spPr>
        <a:xfrm>
          <a:off x="1852889" y="1809811"/>
          <a:ext cx="1755298" cy="134659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s-CO" sz="1400" b="1" kern="1200"/>
            <a:t>Área Financiera</a:t>
          </a:r>
        </a:p>
        <a:p>
          <a:pPr lvl="0" algn="ctr" defTabSz="622300">
            <a:lnSpc>
              <a:spcPct val="90000"/>
            </a:lnSpc>
            <a:spcBef>
              <a:spcPct val="0"/>
            </a:spcBef>
            <a:spcAft>
              <a:spcPct val="35000"/>
            </a:spcAft>
          </a:pPr>
          <a:r>
            <a:rPr lang="es-CO" sz="1300" kern="1200"/>
            <a:t>- Revisor Fiscal</a:t>
          </a:r>
        </a:p>
        <a:p>
          <a:pPr lvl="0" algn="ctr" defTabSz="622300">
            <a:lnSpc>
              <a:spcPct val="90000"/>
            </a:lnSpc>
            <a:spcBef>
              <a:spcPct val="0"/>
            </a:spcBef>
            <a:spcAft>
              <a:spcPct val="35000"/>
            </a:spcAft>
          </a:pPr>
          <a:r>
            <a:rPr lang="es-CO" sz="1300" kern="1200"/>
            <a:t>- Tesorero</a:t>
          </a:r>
        </a:p>
        <a:p>
          <a:pPr lvl="0" algn="ctr" defTabSz="622300">
            <a:lnSpc>
              <a:spcPct val="90000"/>
            </a:lnSpc>
            <a:spcBef>
              <a:spcPct val="0"/>
            </a:spcBef>
            <a:spcAft>
              <a:spcPct val="35000"/>
            </a:spcAft>
          </a:pPr>
          <a:r>
            <a:rPr lang="es-CO" sz="1300" kern="1200"/>
            <a:t>- Contador</a:t>
          </a:r>
        </a:p>
        <a:p>
          <a:pPr lvl="0" algn="ctr" defTabSz="622300">
            <a:lnSpc>
              <a:spcPct val="90000"/>
            </a:lnSpc>
            <a:spcBef>
              <a:spcPct val="0"/>
            </a:spcBef>
            <a:spcAft>
              <a:spcPct val="35000"/>
            </a:spcAft>
          </a:pPr>
          <a:r>
            <a:rPr lang="es-CO" sz="1300" kern="1200"/>
            <a:t>- Asistente Contable</a:t>
          </a:r>
        </a:p>
      </dsp:txBody>
      <dsp:txXfrm>
        <a:off x="1892330" y="1849252"/>
        <a:ext cx="1676416" cy="1267717"/>
      </dsp:txXfrm>
    </dsp:sp>
    <dsp:sp modelId="{05D17332-4C65-4AEF-A71A-233E8AB7AAB4}">
      <dsp:nvSpPr>
        <dsp:cNvPr id="0" name=""/>
        <dsp:cNvSpPr/>
      </dsp:nvSpPr>
      <dsp:spPr>
        <a:xfrm>
          <a:off x="3659571" y="1822587"/>
          <a:ext cx="1826826" cy="13312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es-CO" sz="1800" b="1" kern="1200"/>
            <a:t>Área Comercial</a:t>
          </a:r>
        </a:p>
        <a:p>
          <a:pPr lvl="0" algn="ctr" defTabSz="800100">
            <a:lnSpc>
              <a:spcPct val="90000"/>
            </a:lnSpc>
            <a:spcBef>
              <a:spcPct val="0"/>
            </a:spcBef>
            <a:spcAft>
              <a:spcPct val="35000"/>
            </a:spcAft>
          </a:pPr>
          <a:r>
            <a:rPr lang="es-CO" sz="1000" kern="1200"/>
            <a:t>- Director Comercial</a:t>
          </a:r>
        </a:p>
        <a:p>
          <a:pPr lvl="0" algn="ctr" defTabSz="800100">
            <a:lnSpc>
              <a:spcPct val="90000"/>
            </a:lnSpc>
            <a:spcBef>
              <a:spcPct val="0"/>
            </a:spcBef>
            <a:spcAft>
              <a:spcPct val="35000"/>
            </a:spcAft>
          </a:pPr>
          <a:r>
            <a:rPr lang="es-CO" sz="1000" kern="1200"/>
            <a:t>- Vendedores</a:t>
          </a:r>
        </a:p>
        <a:p>
          <a:pPr lvl="0" algn="ctr" defTabSz="800100">
            <a:lnSpc>
              <a:spcPct val="90000"/>
            </a:lnSpc>
            <a:spcBef>
              <a:spcPct val="0"/>
            </a:spcBef>
            <a:spcAft>
              <a:spcPct val="35000"/>
            </a:spcAft>
          </a:pPr>
          <a:r>
            <a:rPr lang="es-CO" sz="1000" kern="1200"/>
            <a:t>- Investigadores de Mercados</a:t>
          </a:r>
        </a:p>
      </dsp:txBody>
      <dsp:txXfrm>
        <a:off x="3698563" y="1861579"/>
        <a:ext cx="1748842" cy="125331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65FDB-05D3-48D7-A3F2-3A18A50A5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44</Pages>
  <Words>8859</Words>
  <Characters>48729</Characters>
  <Application>Microsoft Office Word</Application>
  <DocSecurity>0</DocSecurity>
  <Lines>406</Lines>
  <Paragraphs>114</Paragraphs>
  <ScaleCrop>false</ScaleCrop>
  <HeadingPairs>
    <vt:vector size="2" baseType="variant">
      <vt:variant>
        <vt:lpstr>Título</vt:lpstr>
      </vt:variant>
      <vt:variant>
        <vt:i4>1</vt:i4>
      </vt:variant>
    </vt:vector>
  </HeadingPairs>
  <TitlesOfParts>
    <vt:vector size="1" baseType="lpstr">
      <vt:lpstr/>
    </vt:vector>
  </TitlesOfParts>
  <Company>Organización Spun</Company>
  <LinksUpToDate>false</LinksUpToDate>
  <CharactersWithSpaces>57474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Dx</dc:creator>
  <cp:lastModifiedBy>Dx</cp:lastModifiedBy>
  <cp:revision>6</cp:revision>
  <dcterms:created xsi:type="dcterms:W3CDTF">2014-11-30T00:40:00Z</dcterms:created>
  <dcterms:modified xsi:type="dcterms:W3CDTF">2014-12-01T01:52:00Z</dcterms:modified>
</cp:coreProperties>
</file>